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AE48F7" w14:textId="77777777" w:rsidTr="00387CD4">
        <w:trPr>
          <w:trHeight w:hRule="exact" w:val="851"/>
        </w:trPr>
        <w:tc>
          <w:tcPr>
            <w:tcW w:w="142" w:type="dxa"/>
            <w:tcBorders>
              <w:bottom w:val="single" w:sz="4" w:space="0" w:color="auto"/>
            </w:tcBorders>
          </w:tcPr>
          <w:p w14:paraId="6AF2B61F" w14:textId="77777777" w:rsidR="002D5AAC" w:rsidRDefault="002D5AAC" w:rsidP="00DB350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C41A09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CBBDA2F" w14:textId="35680658" w:rsidR="002D5AAC" w:rsidRDefault="00DB3504" w:rsidP="00DB3504">
            <w:pPr>
              <w:jc w:val="right"/>
            </w:pPr>
            <w:r w:rsidRPr="00DB3504">
              <w:rPr>
                <w:sz w:val="40"/>
              </w:rPr>
              <w:t>ECE</w:t>
            </w:r>
            <w:r>
              <w:t>/TRANS/WP.15/265</w:t>
            </w:r>
          </w:p>
        </w:tc>
      </w:tr>
      <w:tr w:rsidR="002D5AAC" w:rsidRPr="00F36A83" w14:paraId="27EB746E" w14:textId="77777777" w:rsidTr="00387CD4">
        <w:trPr>
          <w:trHeight w:hRule="exact" w:val="2835"/>
        </w:trPr>
        <w:tc>
          <w:tcPr>
            <w:tcW w:w="1280" w:type="dxa"/>
            <w:gridSpan w:val="2"/>
            <w:tcBorders>
              <w:top w:val="single" w:sz="4" w:space="0" w:color="auto"/>
              <w:bottom w:val="single" w:sz="12" w:space="0" w:color="auto"/>
            </w:tcBorders>
          </w:tcPr>
          <w:p w14:paraId="32320A5E" w14:textId="77777777" w:rsidR="002D5AAC" w:rsidRDefault="002E5067" w:rsidP="00387CD4">
            <w:pPr>
              <w:spacing w:before="120"/>
              <w:jc w:val="center"/>
            </w:pPr>
            <w:r>
              <w:rPr>
                <w:noProof/>
                <w:lang w:val="fr-CH" w:eastAsia="fr-CH"/>
              </w:rPr>
              <w:drawing>
                <wp:inline distT="0" distB="0" distL="0" distR="0" wp14:anchorId="39463D64" wp14:editId="56ADEB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C47B6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40B70A9" w14:textId="77777777" w:rsidR="002D5AAC" w:rsidRDefault="00DB3504" w:rsidP="00387CD4">
            <w:pPr>
              <w:spacing w:before="240"/>
              <w:rPr>
                <w:lang w:val="en-US"/>
              </w:rPr>
            </w:pPr>
            <w:r>
              <w:rPr>
                <w:lang w:val="en-US"/>
              </w:rPr>
              <w:t>Distr.: General</w:t>
            </w:r>
          </w:p>
          <w:p w14:paraId="3E85FBB8" w14:textId="55BBE9E1" w:rsidR="00DB3504" w:rsidRPr="00DB3504" w:rsidRDefault="00DB3504" w:rsidP="00DB3504">
            <w:pPr>
              <w:spacing w:line="240" w:lineRule="exact"/>
              <w:rPr>
                <w:lang w:val="en-US"/>
              </w:rPr>
            </w:pPr>
            <w:r w:rsidRPr="00DB3504">
              <w:rPr>
                <w:lang w:val="en-US"/>
              </w:rPr>
              <w:t>7 February 2024</w:t>
            </w:r>
          </w:p>
          <w:p w14:paraId="363D4910" w14:textId="77777777" w:rsidR="00DB3504" w:rsidRDefault="00DB3504" w:rsidP="00DB3504">
            <w:pPr>
              <w:spacing w:line="240" w:lineRule="exact"/>
              <w:rPr>
                <w:lang w:val="en-US"/>
              </w:rPr>
            </w:pPr>
            <w:r>
              <w:rPr>
                <w:lang w:val="en-US"/>
              </w:rPr>
              <w:t>Russian</w:t>
            </w:r>
          </w:p>
          <w:p w14:paraId="40C02F82" w14:textId="38BCF6DA" w:rsidR="00DB3504" w:rsidRPr="008D53B6" w:rsidRDefault="00DB3504" w:rsidP="00DB3504">
            <w:pPr>
              <w:spacing w:line="240" w:lineRule="exact"/>
              <w:rPr>
                <w:lang w:val="en-US"/>
              </w:rPr>
            </w:pPr>
            <w:r>
              <w:rPr>
                <w:lang w:val="en-US"/>
              </w:rPr>
              <w:t>Original:</w:t>
            </w:r>
            <w:r w:rsidRPr="00D07B84">
              <w:rPr>
                <w:lang w:val="en-US"/>
              </w:rPr>
              <w:t xml:space="preserve"> English and French</w:t>
            </w:r>
          </w:p>
        </w:tc>
      </w:tr>
    </w:tbl>
    <w:p w14:paraId="0EDE708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6C1FDCB" w14:textId="77777777" w:rsidR="00DB3504" w:rsidRPr="00DB3504" w:rsidRDefault="00DB3504" w:rsidP="00DB3504">
      <w:pPr>
        <w:spacing w:before="120"/>
        <w:rPr>
          <w:sz w:val="28"/>
          <w:szCs w:val="28"/>
        </w:rPr>
      </w:pPr>
      <w:r w:rsidRPr="00DB3504">
        <w:rPr>
          <w:sz w:val="28"/>
          <w:szCs w:val="28"/>
        </w:rPr>
        <w:t>Комитет по внутреннему транспорту</w:t>
      </w:r>
    </w:p>
    <w:p w14:paraId="6B323986" w14:textId="77777777" w:rsidR="00DB3504" w:rsidRPr="00DB3504" w:rsidRDefault="00DB3504" w:rsidP="00DB3504">
      <w:pPr>
        <w:spacing w:before="120"/>
        <w:rPr>
          <w:b/>
          <w:sz w:val="24"/>
          <w:szCs w:val="24"/>
        </w:rPr>
      </w:pPr>
      <w:r w:rsidRPr="00DB3504">
        <w:rPr>
          <w:b/>
          <w:bCs/>
          <w:sz w:val="24"/>
          <w:szCs w:val="24"/>
        </w:rPr>
        <w:t>Рабочая группа по перевозкам опасных грузов</w:t>
      </w:r>
    </w:p>
    <w:p w14:paraId="00D5AF49" w14:textId="77777777" w:rsidR="00DB3504" w:rsidRPr="003A4E5F" w:rsidRDefault="00DB3504" w:rsidP="00DB3504">
      <w:pPr>
        <w:pStyle w:val="HChG"/>
        <w:rPr>
          <w:bCs/>
        </w:rPr>
      </w:pPr>
      <w:r>
        <w:tab/>
      </w:r>
      <w:r>
        <w:tab/>
      </w:r>
      <w:r>
        <w:rPr>
          <w:bCs/>
        </w:rPr>
        <w:t>Соглашение о международной дорожной перевозке опасных грузов (ДОПОГ)</w:t>
      </w:r>
    </w:p>
    <w:p w14:paraId="20B242B0" w14:textId="77777777" w:rsidR="00DB3504" w:rsidRPr="003A4E5F" w:rsidRDefault="00DB3504" w:rsidP="00DB3504">
      <w:pPr>
        <w:pStyle w:val="H1G"/>
      </w:pPr>
      <w:r>
        <w:tab/>
      </w:r>
      <w:r>
        <w:tab/>
      </w:r>
      <w:r>
        <w:rPr>
          <w:bCs/>
        </w:rPr>
        <w:t>Проекты поправок к приложениям A и B к ДОПОГ</w:t>
      </w:r>
    </w:p>
    <w:p w14:paraId="71B51222" w14:textId="77777777" w:rsidR="00DB3504" w:rsidRPr="003A4E5F" w:rsidRDefault="00DB3504" w:rsidP="00DB3504">
      <w:pPr>
        <w:pStyle w:val="H1G"/>
      </w:pPr>
      <w:r>
        <w:tab/>
      </w:r>
      <w:r>
        <w:tab/>
      </w:r>
      <w:r>
        <w:rPr>
          <w:bCs/>
        </w:rPr>
        <w:t>Записка секретариата</w:t>
      </w:r>
    </w:p>
    <w:p w14:paraId="4A859089" w14:textId="3BD9123A" w:rsidR="00DB3504" w:rsidRPr="003A4E5F" w:rsidRDefault="00DB3504" w:rsidP="00DB3504">
      <w:pPr>
        <w:pStyle w:val="SingleTxtG"/>
      </w:pPr>
      <w:r>
        <w:tab/>
        <w:t>На своей сто четырнадцатой сессии Рабочая группа по перевозкам опасных грузов просила секретариат подготовить сводный перечень всех принятых ею поправок, которые вступят в силу 1 января 2025</w:t>
      </w:r>
      <w:r w:rsidR="00EE50BD">
        <w:t> год</w:t>
      </w:r>
      <w:r>
        <w:t>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2024</w:t>
      </w:r>
      <w:r w:rsidR="00EE50BD">
        <w:t> год</w:t>
      </w:r>
      <w:r>
        <w:t xml:space="preserve">а с упоминанием предусмотренной даты вступления в силу </w:t>
      </w:r>
      <w:r w:rsidR="00EE50BD">
        <w:t>—</w:t>
      </w:r>
      <w:r>
        <w:t xml:space="preserve"> 1 января 2025</w:t>
      </w:r>
      <w:r w:rsidR="00EE50BD">
        <w:t> год</w:t>
      </w:r>
      <w:r>
        <w:t>а (</w:t>
      </w:r>
      <w:r w:rsidR="00EE50BD">
        <w:t>см. </w:t>
      </w:r>
      <w:r>
        <w:t>ECE/TRANS/WP.15/264, пункт 76).</w:t>
      </w:r>
    </w:p>
    <w:p w14:paraId="0106A27A" w14:textId="3E00BE15" w:rsidR="00DB3504" w:rsidRPr="003A4E5F" w:rsidRDefault="00DB3504" w:rsidP="00DB3504">
      <w:pPr>
        <w:pStyle w:val="SingleTxtG"/>
      </w:pPr>
      <w:r>
        <w:tab/>
        <w:t>В настоящем документе содержится запрошенный сводный перечень поправок, принятых Рабочей группой на ее сто одиннадцатой, сто двенадцатой, сто тринадцатой и сто четырнадцатой сессиях (</w:t>
      </w:r>
      <w:r w:rsidR="00EE50BD">
        <w:t>см. </w:t>
      </w:r>
      <w:r>
        <w:t>ECE/TRANS/WP.15/258, приложение II, ECE/TRANS/WP.15/260, приложение, ECE/TRANS/WP.15/262, приложение и ECE/TRANS/WP.15/264, приложение II).</w:t>
      </w:r>
    </w:p>
    <w:p w14:paraId="7693D977" w14:textId="77777777" w:rsidR="00DB3504" w:rsidRPr="003A4E5F" w:rsidRDefault="00DB3504" w:rsidP="00DB3504">
      <w:r w:rsidRPr="003A4E5F">
        <w:br w:type="page"/>
      </w:r>
    </w:p>
    <w:p w14:paraId="210A9E73" w14:textId="77777777" w:rsidR="00DB3504" w:rsidRPr="003A4E5F" w:rsidRDefault="00DB3504" w:rsidP="00DB3504">
      <w:pPr>
        <w:pStyle w:val="H1G"/>
      </w:pPr>
      <w:r>
        <w:lastRenderedPageBreak/>
        <w:tab/>
      </w:r>
      <w:r>
        <w:tab/>
      </w:r>
      <w:r>
        <w:rPr>
          <w:bCs/>
        </w:rPr>
        <w:t>Глава 1.1</w:t>
      </w:r>
    </w:p>
    <w:p w14:paraId="2F6D564E" w14:textId="166E9854" w:rsidR="00DB3504" w:rsidRPr="003A4E5F" w:rsidRDefault="00DB3504" w:rsidP="00DB3504">
      <w:pPr>
        <w:pStyle w:val="SingleTxtG"/>
        <w:ind w:left="2268" w:hanging="1134"/>
        <w:rPr>
          <w:b/>
          <w:bCs/>
        </w:rPr>
      </w:pPr>
      <w:r>
        <w:t>1.1.2.2</w:t>
      </w:r>
      <w:r>
        <w:tab/>
      </w:r>
      <w:r>
        <w:tab/>
        <w:t xml:space="preserve">Изменить название главы 1.2 на </w:t>
      </w:r>
      <w:r w:rsidR="00D07B84">
        <w:t>«</w:t>
      </w:r>
      <w:r>
        <w:t>Определения, единицы измерения и сокращения</w:t>
      </w:r>
      <w:r w:rsidR="00D07B84">
        <w:t>»</w:t>
      </w:r>
      <w:r>
        <w:t>.</w:t>
      </w:r>
    </w:p>
    <w:p w14:paraId="1094AE7A" w14:textId="77777777" w:rsidR="00DB3504" w:rsidRPr="003A4E5F" w:rsidRDefault="00DB3504" w:rsidP="00DB3504">
      <w:pPr>
        <w:pStyle w:val="SingleTxtG"/>
        <w:ind w:left="2268" w:hanging="1134"/>
      </w:pPr>
      <w:r>
        <w:t>1.1.3.1</w:t>
      </w:r>
      <w:r>
        <w:tab/>
      </w:r>
      <w:r>
        <w:tab/>
        <w:t>Перенумеровать нынешний подпункт a) в подпункт a) i).</w:t>
      </w:r>
    </w:p>
    <w:p w14:paraId="32F64461" w14:textId="77777777" w:rsidR="00DB3504" w:rsidRPr="003A4E5F" w:rsidRDefault="00DB3504" w:rsidP="00DB3504">
      <w:pPr>
        <w:pStyle w:val="SingleTxtG"/>
        <w:ind w:left="2268" w:hanging="1134"/>
      </w:pPr>
      <w:r>
        <w:tab/>
      </w:r>
      <w:r>
        <w:tab/>
        <w:t>После подпункта a) i) добавить новый подпункт ii) следующего содержания:</w:t>
      </w:r>
    </w:p>
    <w:p w14:paraId="2CAA10B6" w14:textId="63A6CC82" w:rsidR="00DB3504" w:rsidRPr="00107BD1" w:rsidRDefault="00D07B84" w:rsidP="00DB3504">
      <w:pPr>
        <w:pStyle w:val="SingleTxtG"/>
        <w:tabs>
          <w:tab w:val="clear" w:pos="1701"/>
        </w:tabs>
        <w:ind w:left="2268" w:hanging="1134"/>
        <w:rPr>
          <w:rFonts w:eastAsiaTheme="minorEastAsia"/>
          <w:lang w:eastAsia="zh-CN" w:bidi="ar-TN"/>
        </w:rPr>
      </w:pPr>
      <w:r>
        <w:t>«</w:t>
      </w:r>
      <w:r w:rsidR="00DB3504">
        <w:t>ii)</w:t>
      </w:r>
      <w:r w:rsidR="00DB3504">
        <w:tab/>
        <w:t>к перевозке частными лицами в пределах, определенных в пункте a) i), опасных грузов, которые первоначально предназначались для их личного потребления, использования в быту, досуга или спорта и которые перевозятся в качестве отходов, включая случаи, когда эти опасные грузы больше не помещены в оригинальную тару для розничной продажи, при условии, что приняты меры для предотвращения любой утечки при нормальных условиях перевозки;</w:t>
      </w:r>
      <w:r>
        <w:rPr>
          <w:rFonts w:eastAsiaTheme="minorEastAsia"/>
          <w:lang w:eastAsia="zh-CN" w:bidi="ar-TN"/>
        </w:rPr>
        <w:t>»</w:t>
      </w:r>
      <w:r w:rsidR="00DB3504">
        <w:rPr>
          <w:rFonts w:eastAsiaTheme="minorEastAsia"/>
          <w:lang w:eastAsia="zh-CN" w:bidi="ar-TN"/>
        </w:rPr>
        <w:t>.</w:t>
      </w:r>
    </w:p>
    <w:p w14:paraId="134FD6E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1.1.3.6.3</w:t>
      </w:r>
      <w:r>
        <w:tab/>
        <w:t>В таблице:</w:t>
      </w:r>
    </w:p>
    <w:p w14:paraId="78F546DE" w14:textId="4891EBD4" w:rsidR="00DB3504" w:rsidRPr="003A4E5F" w:rsidRDefault="00DB3504" w:rsidP="00DB3504">
      <w:pPr>
        <w:spacing w:after="120"/>
        <w:ind w:left="2268" w:right="1134"/>
        <w:jc w:val="both"/>
      </w:pPr>
      <w:r>
        <w:t xml:space="preserve">для транспортной категории 2 во второй колонке для класса 9 заменить </w:t>
      </w:r>
      <w:r w:rsidR="00D07B84">
        <w:t>«</w:t>
      </w:r>
      <w:r>
        <w:t>и 3536</w:t>
      </w:r>
      <w:r w:rsidR="00D07B84">
        <w:t>»</w:t>
      </w:r>
      <w:r>
        <w:t xml:space="preserve"> на </w:t>
      </w:r>
      <w:r w:rsidR="00D07B84">
        <w:t>«</w:t>
      </w:r>
      <w:r>
        <w:t>, 3536, 3551 и 3552</w:t>
      </w:r>
      <w:r w:rsidR="00D07B84">
        <w:t>»</w:t>
      </w:r>
      <w:r>
        <w:t>;</w:t>
      </w:r>
    </w:p>
    <w:p w14:paraId="74ACADC1" w14:textId="123BA73A" w:rsidR="00DB3504" w:rsidRPr="003A4E5F" w:rsidRDefault="00DB3504" w:rsidP="00DB3504">
      <w:pPr>
        <w:spacing w:after="120"/>
        <w:ind w:left="2268" w:right="1134"/>
        <w:jc w:val="both"/>
      </w:pPr>
      <w:r>
        <w:t xml:space="preserve">для транспортной категории 3 во второй колонке для класса 8 заменить </w:t>
      </w:r>
      <w:r w:rsidR="00D07B84">
        <w:t>«</w:t>
      </w:r>
      <w:r>
        <w:t>и 3506</w:t>
      </w:r>
      <w:r w:rsidR="00D07B84">
        <w:t>»</w:t>
      </w:r>
      <w:r>
        <w:t xml:space="preserve"> на </w:t>
      </w:r>
      <w:r w:rsidR="00D07B84">
        <w:t>«</w:t>
      </w:r>
      <w:r>
        <w:t>, 3506 и 3554</w:t>
      </w:r>
      <w:r w:rsidR="00D07B84">
        <w:t>»</w:t>
      </w:r>
      <w:r>
        <w:t>;</w:t>
      </w:r>
    </w:p>
    <w:p w14:paraId="1F92AFBD" w14:textId="119D130A" w:rsidR="00DB3504" w:rsidRPr="003A4E5F" w:rsidRDefault="00DB3504" w:rsidP="00DB3504">
      <w:pPr>
        <w:spacing w:after="120"/>
        <w:ind w:left="2268" w:right="1134"/>
        <w:jc w:val="both"/>
      </w:pPr>
      <w:r>
        <w:t xml:space="preserve">для транспортной категории 4 во второй колонке для класса 9 заменить </w:t>
      </w:r>
      <w:r w:rsidR="00D07B84">
        <w:t>«</w:t>
      </w:r>
      <w:r>
        <w:t>и 3548</w:t>
      </w:r>
      <w:r w:rsidR="00D07B84">
        <w:t>»</w:t>
      </w:r>
      <w:r>
        <w:t xml:space="preserve"> на </w:t>
      </w:r>
      <w:r w:rsidR="00D07B84">
        <w:t>«</w:t>
      </w:r>
      <w:r>
        <w:t>, 3548 и 3559</w:t>
      </w:r>
      <w:r w:rsidR="00D07B84">
        <w:t>»</w:t>
      </w:r>
      <w:r>
        <w:t>.</w:t>
      </w:r>
    </w:p>
    <w:p w14:paraId="596CAB6B" w14:textId="77777777" w:rsidR="00DB3504" w:rsidRPr="003A4E5F" w:rsidRDefault="00DB3504" w:rsidP="00D07B84">
      <w:pPr>
        <w:pStyle w:val="H1G"/>
      </w:pPr>
      <w:r>
        <w:tab/>
      </w:r>
      <w:r>
        <w:tab/>
        <w:t>Глава 1.2</w:t>
      </w:r>
    </w:p>
    <w:p w14:paraId="38F905D5" w14:textId="2F5AF013" w:rsidR="00DB3504" w:rsidRPr="003A4E5F" w:rsidRDefault="00DB3504" w:rsidP="00DB3504">
      <w:pPr>
        <w:kinsoku w:val="0"/>
        <w:overflowPunct w:val="0"/>
        <w:autoSpaceDE w:val="0"/>
        <w:autoSpaceDN w:val="0"/>
        <w:adjustRightInd w:val="0"/>
        <w:snapToGrid w:val="0"/>
        <w:spacing w:after="120"/>
        <w:ind w:left="2268" w:right="1134" w:hanging="1134"/>
        <w:jc w:val="both"/>
      </w:pPr>
      <w:r>
        <w:t>1.2.1</w:t>
      </w:r>
      <w:r>
        <w:tab/>
        <w:t xml:space="preserve">Изменить определение </w:t>
      </w:r>
      <w:r w:rsidR="00D07B84">
        <w:t>«</w:t>
      </w:r>
      <w:r w:rsidRPr="00107BD1">
        <w:rPr>
          <w:i/>
          <w:iCs/>
        </w:rPr>
        <w:t>Повторно используемая пластмасса</w:t>
      </w:r>
      <w:r w:rsidR="00D07B84">
        <w:t>»</w:t>
      </w:r>
      <w:r>
        <w:t xml:space="preserve"> следующим образом:</w:t>
      </w:r>
    </w:p>
    <w:p w14:paraId="44618DAD" w14:textId="092D9F37"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w:t>
      </w:r>
      <w:r w:rsidR="00DB3504" w:rsidRPr="00107BD1">
        <w:rPr>
          <w:i/>
          <w:iCs/>
        </w:rPr>
        <w:t>Повторно используемая пластмасса</w:t>
      </w:r>
      <w:r w:rsidR="00DB3504">
        <w:t>” — материал, рекуперированный из использованной промышленной тары или из другой пластмассы, предварительно отсортированный и подготовленный для переработки в новую тару, включая К</w:t>
      </w:r>
      <w:r w:rsidR="00EE50BD">
        <w:t>СМ.</w:t>
      </w:r>
      <w:r w:rsidR="002B78E6">
        <w:t xml:space="preserve"> </w:t>
      </w:r>
      <w:r w:rsidR="00DB3504">
        <w:t>Специфические свойства рекуперированного материала, используемого для производства новой тары, включая КСМ,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имеющая однородный состав, соответствует спецификациям материала (скорость течения расплава, плотность и свойства при растяжении) типового образца, изготовляемого из такого повторно используемого материала. Для этого необходимо знать, из какой пластмассы изготовлена повторно используемая пластмасса, а также предыдущее использование, включая предыдущее содержимое, пластмассы, если это предыдущее использование способно снизить прочность новой тары, включая КСМ, изготовленной из этого материала. Кроме того, программа обеспечения качества, которой придерживается изготовитель тары или КСМ в соответствии с пунктом 6.1.1.4 или пунктом 6.5.4.1, должна включать проведение надлежащих предусмотренных в разделе 6.1.5 или разделе 6.5.6 механических испытаний по типу конструкции тары или КСМ, изготовляемых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испытаний, проводимых при статической нагрузке</w:t>
      </w:r>
      <w:r>
        <w:t>»</w:t>
      </w:r>
      <w:r w:rsidR="00DB3504">
        <w:t>.</w:t>
      </w:r>
    </w:p>
    <w:p w14:paraId="6D8502C2" w14:textId="75B468B0"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под этим определением в первом предложении заменить </w:t>
      </w:r>
      <w:r w:rsidR="00D07B84">
        <w:t>«</w:t>
      </w:r>
      <w:r>
        <w:t>касающиеся</w:t>
      </w:r>
      <w:r w:rsidR="00D07B84">
        <w:t>»</w:t>
      </w:r>
      <w:r>
        <w:t xml:space="preserve"> на </w:t>
      </w:r>
      <w:r w:rsidR="00D07B84">
        <w:t>«</w:t>
      </w:r>
      <w:r>
        <w:t>которые могут касаться</w:t>
      </w:r>
      <w:r w:rsidR="00D07B84">
        <w:t>»</w:t>
      </w:r>
      <w:r>
        <w:t>.</w:t>
      </w:r>
    </w:p>
    <w:p w14:paraId="22C7AF4F" w14:textId="5B4626BA" w:rsidR="00DB3504" w:rsidRPr="003A4E5F" w:rsidRDefault="00DB3504" w:rsidP="00DB3504">
      <w:pPr>
        <w:spacing w:after="120"/>
        <w:ind w:left="2268" w:right="1134"/>
        <w:jc w:val="both"/>
      </w:pPr>
      <w:r>
        <w:t xml:space="preserve">В определении </w:t>
      </w:r>
      <w:r w:rsidR="00D07B84">
        <w:t>«</w:t>
      </w:r>
      <w:r w:rsidRPr="00886F9F">
        <w:rPr>
          <w:i/>
          <w:iCs/>
        </w:rPr>
        <w:t>Согласованная на глобальном уровне система классификации опасности и маркировки химической продукции</w:t>
      </w:r>
      <w:r w:rsidR="00D07B84">
        <w:t>»</w:t>
      </w:r>
      <w:r>
        <w:t xml:space="preserve"> </w:t>
      </w:r>
      <w:r>
        <w:lastRenderedPageBreak/>
        <w:t xml:space="preserve">заменить </w:t>
      </w:r>
      <w:r w:rsidR="00D07B84">
        <w:t>«</w:t>
      </w:r>
      <w:r>
        <w:t>девятое</w:t>
      </w:r>
      <w:r w:rsidR="00D07B84">
        <w:t>»</w:t>
      </w:r>
      <w:r>
        <w:t xml:space="preserve"> на </w:t>
      </w:r>
      <w:r w:rsidR="00D07B84">
        <w:t>«</w:t>
      </w:r>
      <w:r>
        <w:t>десятое</w:t>
      </w:r>
      <w:r w:rsidR="00D07B84">
        <w:t>»</w:t>
      </w:r>
      <w:r>
        <w:t xml:space="preserve">, а </w:t>
      </w:r>
      <w:r w:rsidR="00D07B84">
        <w:t>«</w:t>
      </w:r>
      <w:r>
        <w:t>(ST/SG/AC.10/30/Rev.9)</w:t>
      </w:r>
      <w:r w:rsidR="00D07B84">
        <w:t>»</w:t>
      </w:r>
      <w:r>
        <w:t xml:space="preserve"> — на </w:t>
      </w:r>
      <w:r w:rsidR="00D07B84">
        <w:t>«</w:t>
      </w:r>
      <w:r>
        <w:t>ST/SG/AC.10/30/Rev.10)</w:t>
      </w:r>
      <w:r w:rsidR="00D07B84">
        <w:t>»</w:t>
      </w:r>
      <w:r>
        <w:t>.</w:t>
      </w:r>
    </w:p>
    <w:p w14:paraId="619D33A7" w14:textId="0EF62E59" w:rsidR="00DB3504" w:rsidRPr="003A4E5F" w:rsidRDefault="00DB3504" w:rsidP="00DB3504">
      <w:pPr>
        <w:keepNext/>
        <w:spacing w:after="120"/>
        <w:ind w:left="2268" w:right="1134" w:hanging="1134"/>
        <w:jc w:val="both"/>
      </w:pPr>
      <w:r>
        <w:tab/>
        <w:t xml:space="preserve">В определении </w:t>
      </w:r>
      <w:r w:rsidR="00D07B84">
        <w:t>«</w:t>
      </w:r>
      <w:r w:rsidRPr="00886F9F">
        <w:rPr>
          <w:i/>
          <w:iCs/>
        </w:rPr>
        <w:t>Руководство по испытаниям и критериям</w:t>
      </w:r>
      <w:r w:rsidR="00D07B84">
        <w:t>»</w:t>
      </w:r>
      <w:r>
        <w:t xml:space="preserve"> заменить </w:t>
      </w:r>
      <w:r w:rsidR="00D07B84">
        <w:t>«</w:t>
      </w:r>
      <w:r>
        <w:t>седьмое</w:t>
      </w:r>
      <w:r w:rsidR="00D07B84">
        <w:t>»</w:t>
      </w:r>
      <w:r>
        <w:t xml:space="preserve"> на </w:t>
      </w:r>
      <w:r w:rsidR="00D07B84">
        <w:t>«</w:t>
      </w:r>
      <w:r>
        <w:t>восьмое</w:t>
      </w:r>
      <w:r w:rsidR="00D07B84">
        <w:t>»</w:t>
      </w:r>
      <w:r>
        <w:t xml:space="preserve">, а </w:t>
      </w:r>
      <w:r w:rsidR="00D07B84">
        <w:t>«</w:t>
      </w:r>
      <w:r>
        <w:t>(ST/SG/AC.10/11/Rev.7 и Amend.1)</w:t>
      </w:r>
      <w:r w:rsidR="00D07B84">
        <w:t>»</w:t>
      </w:r>
      <w:r>
        <w:t xml:space="preserve"> — на </w:t>
      </w:r>
      <w:r w:rsidR="00D07B84">
        <w:t>«</w:t>
      </w:r>
      <w:r>
        <w:t>(ST/SG/AC.10/11/Rev.8)</w:t>
      </w:r>
      <w:r w:rsidR="00D07B84">
        <w:t>»</w:t>
      </w:r>
      <w:r>
        <w:t>.</w:t>
      </w:r>
    </w:p>
    <w:p w14:paraId="66D37238" w14:textId="6C5E6AC8" w:rsidR="00DB3504" w:rsidRPr="003A4E5F" w:rsidRDefault="00DB3504" w:rsidP="00DB3504">
      <w:pPr>
        <w:tabs>
          <w:tab w:val="left" w:pos="2268"/>
        </w:tabs>
        <w:spacing w:after="120"/>
        <w:ind w:left="2259" w:right="1134" w:hanging="1125"/>
        <w:jc w:val="both"/>
      </w:pPr>
      <w:bookmarkStart w:id="0" w:name="_Hlk10105275"/>
      <w:r>
        <w:tab/>
      </w:r>
      <w:r>
        <w:tab/>
        <w:t xml:space="preserve">В определении </w:t>
      </w:r>
      <w:r w:rsidR="00D07B84">
        <w:t>«</w:t>
      </w:r>
      <w:r w:rsidRPr="00886F9F">
        <w:rPr>
          <w:i/>
          <w:iCs/>
        </w:rPr>
        <w:t>Типовые правила ООН</w:t>
      </w:r>
      <w:r w:rsidR="00D07B84">
        <w:t>»</w:t>
      </w:r>
      <w:r>
        <w:t xml:space="preserve"> заменить </w:t>
      </w:r>
      <w:r w:rsidR="00D07B84">
        <w:t>«</w:t>
      </w:r>
      <w:r>
        <w:t>двадцать второму</w:t>
      </w:r>
      <w:r w:rsidR="00D07B84">
        <w:t>»</w:t>
      </w:r>
      <w:r>
        <w:t xml:space="preserve"> на </w:t>
      </w:r>
      <w:r w:rsidR="00D07B84">
        <w:t>«</w:t>
      </w:r>
      <w:r>
        <w:t>двадцать третьему</w:t>
      </w:r>
      <w:r w:rsidR="00D07B84">
        <w:t>»</w:t>
      </w:r>
      <w:r>
        <w:t xml:space="preserve">, а </w:t>
      </w:r>
      <w:r w:rsidR="00D07B84">
        <w:t>«</w:t>
      </w:r>
      <w:r>
        <w:t>(ST/SG/AC.10/1/Rev.22)</w:t>
      </w:r>
      <w:r w:rsidR="00D07B84">
        <w:t>»</w:t>
      </w:r>
      <w:r>
        <w:t xml:space="preserve"> — на </w:t>
      </w:r>
      <w:r w:rsidR="00D07B84">
        <w:t>«</w:t>
      </w:r>
      <w:r>
        <w:t>(ST/SG/AC.10/1/Rev.23)</w:t>
      </w:r>
      <w:r w:rsidR="00D07B84">
        <w:t>»</w:t>
      </w:r>
      <w:r>
        <w:t>.</w:t>
      </w:r>
      <w:bookmarkEnd w:id="0"/>
    </w:p>
    <w:p w14:paraId="58D1C567" w14:textId="0A87D78E" w:rsidR="00DB3504" w:rsidRPr="003A4E5F" w:rsidRDefault="00DB3504" w:rsidP="00DB3504">
      <w:pPr>
        <w:tabs>
          <w:tab w:val="left" w:pos="2268"/>
        </w:tabs>
        <w:spacing w:after="120"/>
        <w:ind w:left="2259" w:right="1134" w:hanging="1125"/>
        <w:jc w:val="both"/>
      </w:pPr>
      <w:r>
        <w:tab/>
        <w:t xml:space="preserve">В определении </w:t>
      </w:r>
      <w:r w:rsidR="00D07B84">
        <w:t>«</w:t>
      </w:r>
      <w:r w:rsidRPr="00886F9F">
        <w:rPr>
          <w:i/>
          <w:iCs/>
        </w:rPr>
        <w:t>Коэффициент наполнения</w:t>
      </w:r>
      <w:r w:rsidR="00D07B84">
        <w:t>»</w:t>
      </w:r>
      <w:r>
        <w:t xml:space="preserve"> заменить </w:t>
      </w:r>
      <w:r w:rsidR="00D07B84">
        <w:t>«</w:t>
      </w:r>
      <w:r>
        <w:t>сосуд под давлением, готовый</w:t>
      </w:r>
      <w:r w:rsidR="00D07B84">
        <w:t>»</w:t>
      </w:r>
      <w:r>
        <w:t xml:space="preserve"> на </w:t>
      </w:r>
      <w:r w:rsidR="00D07B84">
        <w:t>«</w:t>
      </w:r>
      <w:r>
        <w:t>средство удержания, готовое</w:t>
      </w:r>
      <w:r w:rsidR="00D07B84">
        <w:t>»</w:t>
      </w:r>
      <w:r>
        <w:t>.</w:t>
      </w:r>
    </w:p>
    <w:p w14:paraId="028EF25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1.2.1</w:t>
      </w:r>
      <w:r>
        <w:tab/>
        <w:t>Добавить новое определение в надлежащем алфавитном порядке следующего содержания:</w:t>
      </w:r>
    </w:p>
    <w:p w14:paraId="40F29E23" w14:textId="27EA6063"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w:t>
      </w:r>
      <w:r w:rsidR="00DB3504" w:rsidRPr="00886F9F">
        <w:rPr>
          <w:i/>
          <w:iCs/>
        </w:rPr>
        <w:t>Степень наполнения</w:t>
      </w:r>
      <w:r w:rsidR="00DB3504">
        <w:t>” — отношение, выраженное в %, объема жидкости или твердого вещества, помещенного при температуре 15 °C в средство удержания, к объему средства удержания, готового к эксплуатации</w:t>
      </w:r>
      <w:r>
        <w:t>»</w:t>
      </w:r>
      <w:r w:rsidR="00DB3504">
        <w:t>.</w:t>
      </w:r>
    </w:p>
    <w:p w14:paraId="36A96B9A" w14:textId="7932A5FF" w:rsidR="00DB3504" w:rsidRPr="003A4E5F" w:rsidRDefault="00DB3504" w:rsidP="00DB3504">
      <w:pPr>
        <w:kinsoku w:val="0"/>
        <w:overflowPunct w:val="0"/>
        <w:autoSpaceDE w:val="0"/>
        <w:autoSpaceDN w:val="0"/>
        <w:adjustRightInd w:val="0"/>
        <w:snapToGrid w:val="0"/>
        <w:spacing w:after="120"/>
        <w:ind w:left="2268" w:right="1134" w:hanging="1134"/>
        <w:jc w:val="both"/>
      </w:pPr>
      <w:r>
        <w:t>1.2.2.1</w:t>
      </w:r>
      <w:r>
        <w:tab/>
        <w:t xml:space="preserve">В таблице, в графе </w:t>
      </w:r>
      <w:r w:rsidR="00D07B84">
        <w:t>«</w:t>
      </w:r>
      <w:r>
        <w:t>Электрическое сопротивление</w:t>
      </w:r>
      <w:r w:rsidR="00D07B84">
        <w:t>»</w:t>
      </w:r>
      <w:r>
        <w:t xml:space="preserve"> в последней колонке заменить </w:t>
      </w:r>
      <w:r w:rsidR="00D07B84">
        <w:t>«</w:t>
      </w:r>
      <w:r>
        <w:t>1 Ω = 1 кг·м²/с³/A²</w:t>
      </w:r>
      <w:r w:rsidR="00D07B84">
        <w:t>»</w:t>
      </w:r>
      <w:r>
        <w:t xml:space="preserve"> на </w:t>
      </w:r>
      <w:r w:rsidR="00D07B84">
        <w:t>«</w:t>
      </w:r>
      <w:r>
        <w:t>1 Ω = 1 кг ⋅ м</w:t>
      </w:r>
      <w:r>
        <w:rPr>
          <w:vertAlign w:val="superscript"/>
        </w:rPr>
        <w:t>2</w:t>
      </w:r>
      <w:r>
        <w:t>⋅ с</w:t>
      </w:r>
      <w:r>
        <w:rPr>
          <w:vertAlign w:val="superscript"/>
        </w:rPr>
        <w:t>–3</w:t>
      </w:r>
      <w:r>
        <w:t>⋅A</w:t>
      </w:r>
      <w:r>
        <w:rPr>
          <w:vertAlign w:val="superscript"/>
        </w:rPr>
        <w:t>–2</w:t>
      </w:r>
      <w:r w:rsidR="00D07B84">
        <w:t>»</w:t>
      </w:r>
      <w:r>
        <w:t>.</w:t>
      </w:r>
    </w:p>
    <w:p w14:paraId="1C91B6FC" w14:textId="77777777" w:rsidR="00DB3504" w:rsidRPr="003A4E5F" w:rsidRDefault="00DB3504" w:rsidP="00DB3504">
      <w:pPr>
        <w:pStyle w:val="H1G"/>
      </w:pPr>
      <w:r>
        <w:tab/>
      </w:r>
      <w:r>
        <w:tab/>
      </w:r>
      <w:r>
        <w:rPr>
          <w:bCs/>
        </w:rPr>
        <w:t>Глава 1.4</w:t>
      </w:r>
    </w:p>
    <w:p w14:paraId="1D259254" w14:textId="373FF2AE" w:rsidR="00DB3504" w:rsidRPr="003A4E5F" w:rsidRDefault="00DB3504" w:rsidP="00DB3504">
      <w:pPr>
        <w:pStyle w:val="SingleTxtG"/>
        <w:ind w:left="2268" w:hanging="1134"/>
      </w:pPr>
      <w:r>
        <w:t>1.4.2.1.1</w:t>
      </w:r>
      <w:r>
        <w:tab/>
        <w:t xml:space="preserve">В подпункте е) заменить </w:t>
      </w:r>
      <w:r w:rsidR="00D07B84">
        <w:t>«</w:t>
      </w:r>
      <w:r>
        <w:t>контейнеры для массовых грузов</w:t>
      </w:r>
      <w:r w:rsidR="00D07B84">
        <w:t>»</w:t>
      </w:r>
      <w:r>
        <w:t xml:space="preserve"> на </w:t>
      </w:r>
      <w:r w:rsidR="00D07B84">
        <w:t>«</w:t>
      </w:r>
      <w:r>
        <w:t>контейнеры для перевозки навалом/насыпью</w:t>
      </w:r>
      <w:r w:rsidR="00D07B84">
        <w:t>»</w:t>
      </w:r>
      <w:r>
        <w:t>.</w:t>
      </w:r>
    </w:p>
    <w:p w14:paraId="456B5D82" w14:textId="29CD0EB8" w:rsidR="00DB3504" w:rsidRPr="003A4E5F" w:rsidRDefault="00DB3504" w:rsidP="00DB3504">
      <w:pPr>
        <w:kinsoku w:val="0"/>
        <w:overflowPunct w:val="0"/>
        <w:autoSpaceDE w:val="0"/>
        <w:autoSpaceDN w:val="0"/>
        <w:adjustRightInd w:val="0"/>
        <w:snapToGrid w:val="0"/>
        <w:spacing w:after="120"/>
        <w:ind w:left="2268" w:right="1134" w:hanging="1134"/>
        <w:jc w:val="both"/>
      </w:pPr>
      <w:r>
        <w:t>1.4.3.3</w:t>
      </w:r>
      <w:r>
        <w:tab/>
      </w:r>
      <w:r>
        <w:tab/>
        <w:t xml:space="preserve">В подпункте e) </w:t>
      </w:r>
      <w:r w:rsidR="00D07B84">
        <w:t>«</w:t>
      </w:r>
      <w:r>
        <w:t>допустимую степень наполнения или допустимую массу содержимого на литр вместимости</w:t>
      </w:r>
      <w:r w:rsidR="00D07B84">
        <w:t>»</w:t>
      </w:r>
      <w:r>
        <w:t xml:space="preserve"> заменить на </w:t>
      </w:r>
      <w:r w:rsidR="00D07B84">
        <w:t>«</w:t>
      </w:r>
      <w:r>
        <w:t>допустимую степень наполнения, допустимый коэффициент наполнения или допустимую массу содержимого на литр вместимости, в зависимости от обстоятельств</w:t>
      </w:r>
      <w:r w:rsidR="00D07B84">
        <w:t>»</w:t>
      </w:r>
      <w:r>
        <w:t>.</w:t>
      </w:r>
    </w:p>
    <w:p w14:paraId="42EF1885" w14:textId="77777777" w:rsidR="00DB3504" w:rsidRPr="003A4E5F" w:rsidRDefault="00DB3504" w:rsidP="00DB3504">
      <w:pPr>
        <w:pStyle w:val="H1G"/>
      </w:pPr>
      <w:r>
        <w:tab/>
      </w:r>
      <w:r>
        <w:tab/>
      </w:r>
      <w:r>
        <w:rPr>
          <w:bCs/>
        </w:rPr>
        <w:t>Глава 1.6</w:t>
      </w:r>
    </w:p>
    <w:p w14:paraId="698C8D6A" w14:textId="6D4805C5" w:rsidR="00DB3504" w:rsidRPr="003A4E5F" w:rsidRDefault="00DB3504" w:rsidP="00DB3504">
      <w:pPr>
        <w:pStyle w:val="SingleTxtG"/>
        <w:tabs>
          <w:tab w:val="clear" w:pos="1701"/>
        </w:tabs>
        <w:ind w:left="2268" w:right="850" w:hanging="1134"/>
      </w:pPr>
      <w:r>
        <w:t>1.6.1.1</w:t>
      </w:r>
      <w:r>
        <w:tab/>
        <w:t xml:space="preserve">Заменить </w:t>
      </w:r>
      <w:r w:rsidR="00D07B84">
        <w:t>«</w:t>
      </w:r>
      <w:r>
        <w:t>2023</w:t>
      </w:r>
      <w:r w:rsidR="00D07B84">
        <w:t>»</w:t>
      </w:r>
      <w:r>
        <w:t xml:space="preserve"> на </w:t>
      </w:r>
      <w:r w:rsidR="00D07B84">
        <w:t>«</w:t>
      </w:r>
      <w:r>
        <w:t>2025</w:t>
      </w:r>
      <w:r w:rsidR="00D07B84">
        <w:t>»</w:t>
      </w:r>
      <w:r>
        <w:t xml:space="preserve"> и </w:t>
      </w:r>
      <w:r w:rsidR="00D07B84">
        <w:t>«</w:t>
      </w:r>
      <w:r>
        <w:t>2022</w:t>
      </w:r>
      <w:r w:rsidR="00D07B84">
        <w:t>»</w:t>
      </w:r>
      <w:r>
        <w:t xml:space="preserve"> на </w:t>
      </w:r>
      <w:r w:rsidR="00D07B84">
        <w:t>«</w:t>
      </w:r>
      <w:r>
        <w:t>2024</w:t>
      </w:r>
      <w:r w:rsidR="00D07B84">
        <w:t>»</w:t>
      </w:r>
      <w:r>
        <w:t>.</w:t>
      </w:r>
    </w:p>
    <w:p w14:paraId="501A1950" w14:textId="273027EC" w:rsidR="00DB3504" w:rsidRPr="003A4E5F" w:rsidRDefault="00DB3504" w:rsidP="00DB3504">
      <w:pPr>
        <w:pStyle w:val="SingleTxtG"/>
        <w:tabs>
          <w:tab w:val="clear" w:pos="1701"/>
        </w:tabs>
        <w:ind w:left="2268" w:right="850" w:hanging="1134"/>
      </w:pPr>
      <w:r>
        <w:t>1.6.1.8</w:t>
      </w:r>
      <w:r>
        <w:tab/>
        <w:t xml:space="preserve">После </w:t>
      </w:r>
      <w:r w:rsidR="00D07B84">
        <w:t>«</w:t>
      </w:r>
      <w:r>
        <w:t>могут по-прежнему использоваться</w:t>
      </w:r>
      <w:r w:rsidR="00D07B84">
        <w:t>»</w:t>
      </w:r>
      <w:r>
        <w:t xml:space="preserve"> добавить </w:t>
      </w:r>
      <w:r w:rsidR="00D07B84">
        <w:t>«</w:t>
      </w:r>
      <w:r>
        <w:t>до 31 декабря 2026</w:t>
      </w:r>
      <w:r w:rsidR="00EE50BD">
        <w:t> год</w:t>
      </w:r>
      <w:r>
        <w:t>а</w:t>
      </w:r>
      <w:r w:rsidR="00D07B84">
        <w:t>»</w:t>
      </w:r>
      <w:r>
        <w:t>.</w:t>
      </w:r>
    </w:p>
    <w:p w14:paraId="1449EAEE" w14:textId="39BAFBB1" w:rsidR="00DB3504" w:rsidRPr="003A4E5F" w:rsidRDefault="00DB3504" w:rsidP="00DB3504">
      <w:pPr>
        <w:pStyle w:val="SingleTxtG"/>
        <w:ind w:left="2268" w:right="850" w:hanging="1134"/>
      </w:pPr>
      <w:r>
        <w:t>1.6.1.38</w:t>
      </w:r>
      <w:r>
        <w:tab/>
        <w:t xml:space="preserve">Исключить и заменить </w:t>
      </w:r>
      <w:r w:rsidR="00D07B84">
        <w:t>«</w:t>
      </w:r>
      <w:r>
        <w:t>1.6.1.39–1.6.1.42 (</w:t>
      </w:r>
      <w:r w:rsidRPr="00094DC1">
        <w:rPr>
          <w:i/>
          <w:iCs/>
        </w:rPr>
        <w:t>Исключены</w:t>
      </w:r>
      <w:r>
        <w:t>)</w:t>
      </w:r>
      <w:r w:rsidR="00D07B84">
        <w:t>»</w:t>
      </w:r>
      <w:r>
        <w:t xml:space="preserve"> на </w:t>
      </w:r>
      <w:r w:rsidR="00D07B84">
        <w:t>«</w:t>
      </w:r>
      <w:r>
        <w:t>1.6.1.38–1.6.1.42 (</w:t>
      </w:r>
      <w:r w:rsidRPr="007F5230">
        <w:rPr>
          <w:i/>
          <w:iCs/>
        </w:rPr>
        <w:t>Исключены</w:t>
      </w:r>
      <w:r>
        <w:t>)</w:t>
      </w:r>
      <w:r w:rsidR="00D07B84">
        <w:t>»</w:t>
      </w:r>
      <w:r>
        <w:t>.</w:t>
      </w:r>
    </w:p>
    <w:p w14:paraId="72C67045" w14:textId="53198F53" w:rsidR="00DB3504" w:rsidRPr="003A4E5F" w:rsidRDefault="00DB3504" w:rsidP="00DB3504">
      <w:pPr>
        <w:kinsoku w:val="0"/>
        <w:overflowPunct w:val="0"/>
        <w:autoSpaceDE w:val="0"/>
        <w:autoSpaceDN w:val="0"/>
        <w:adjustRightInd w:val="0"/>
        <w:snapToGrid w:val="0"/>
        <w:spacing w:after="120"/>
        <w:ind w:left="1134" w:right="1134"/>
        <w:jc w:val="both"/>
      </w:pPr>
      <w:r>
        <w:t>1.6.1.43</w:t>
      </w:r>
      <w:r>
        <w:tab/>
        <w:t xml:space="preserve">Заменить </w:t>
      </w:r>
      <w:r w:rsidR="00D07B84">
        <w:t>«</w:t>
      </w:r>
      <w:r>
        <w:t>2.2.9.1.7</w:t>
      </w:r>
      <w:r w:rsidR="00D07B84">
        <w:t>»</w:t>
      </w:r>
      <w:r>
        <w:t xml:space="preserve"> на </w:t>
      </w:r>
      <w:r w:rsidR="00D07B84">
        <w:t>«</w:t>
      </w:r>
      <w:r>
        <w:t>2.2.9.1.7.1</w:t>
      </w:r>
      <w:r w:rsidR="00D07B84">
        <w:t>»</w:t>
      </w:r>
      <w:r>
        <w:t xml:space="preserve">. </w:t>
      </w:r>
    </w:p>
    <w:p w14:paraId="41CDEFAB" w14:textId="781ED2E6" w:rsidR="00DB3504" w:rsidRPr="003A4E5F" w:rsidRDefault="00DB3504" w:rsidP="00DB3504">
      <w:pPr>
        <w:pStyle w:val="SingleTxtG"/>
        <w:ind w:left="2268" w:right="850" w:hanging="1134"/>
      </w:pPr>
      <w:r>
        <w:t>1.6.1.53</w:t>
      </w:r>
      <w:r>
        <w:tab/>
        <w:t xml:space="preserve">Исключить и добавить </w:t>
      </w:r>
      <w:r w:rsidR="00D07B84">
        <w:t>«</w:t>
      </w:r>
      <w:r>
        <w:t>1.6.1.53 (</w:t>
      </w:r>
      <w:r w:rsidRPr="007F5230">
        <w:rPr>
          <w:i/>
          <w:iCs/>
        </w:rPr>
        <w:t>Исключен</w:t>
      </w:r>
      <w:r>
        <w:t>)</w:t>
      </w:r>
      <w:r w:rsidR="00D07B84">
        <w:t>»</w:t>
      </w:r>
      <w:r>
        <w:t>.</w:t>
      </w:r>
    </w:p>
    <w:p w14:paraId="14703C7B" w14:textId="77777777" w:rsidR="00DB3504" w:rsidRPr="003A4E5F" w:rsidRDefault="00DB3504" w:rsidP="00DB3504">
      <w:pPr>
        <w:pStyle w:val="SingleTxtG"/>
        <w:ind w:left="2268" w:hanging="1134"/>
      </w:pPr>
      <w:r>
        <w:t>1.6.1</w:t>
      </w:r>
      <w:r>
        <w:tab/>
      </w:r>
      <w:r>
        <w:tab/>
        <w:t>Включить переходные меры следующего содержания:</w:t>
      </w:r>
    </w:p>
    <w:p w14:paraId="30CCE77E" w14:textId="1A10CA77" w:rsidR="00DB3504" w:rsidRPr="003A4E5F" w:rsidRDefault="00D07B84" w:rsidP="00DB3504">
      <w:pPr>
        <w:pStyle w:val="SingleTxtG"/>
        <w:ind w:left="2268" w:hanging="1134"/>
      </w:pPr>
      <w:r>
        <w:t>«</w:t>
      </w:r>
      <w:r w:rsidR="00DB3504">
        <w:t>1.6.1.54</w:t>
      </w:r>
      <w:r w:rsidR="00DB3504">
        <w:tab/>
        <w:t>Ковши для перевозки расплавленного алюминия под № ООН 3257, изготовленные и утвержденные до 1 июля 2025</w:t>
      </w:r>
      <w:r w:rsidR="00EE50BD">
        <w:t> год</w:t>
      </w:r>
      <w:r w:rsidR="00DB3504">
        <w:t>а в соответствии с положениями национального законодательства, но не отвечающие, однако, изложенным в пункте 7.3.3.2.7 требованиям AP11 в отношении конструкции и утверждения, применяемым с 1 января 2025</w:t>
      </w:r>
      <w:r w:rsidR="00EE50BD">
        <w:t> год</w:t>
      </w:r>
      <w:r w:rsidR="00DB3504">
        <w:t>а, могут по-прежнему использоваться с разрешения компетентных органов в странах использования</w:t>
      </w:r>
      <w:r>
        <w:t>»</w:t>
      </w:r>
      <w:r w:rsidR="00DB3504">
        <w:t>.</w:t>
      </w:r>
    </w:p>
    <w:p w14:paraId="3FD99814" w14:textId="675B4C99"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1.6.1.55</w:t>
      </w:r>
      <w:r w:rsidR="00DB3504">
        <w:tab/>
        <w:t>Вещества, относящиеся к № ООН 1835 или № ООН 3560, могут перевозиться до 31 декабря 2026</w:t>
      </w:r>
      <w:r w:rsidR="00EE50BD">
        <w:t> год</w:t>
      </w:r>
      <w:r w:rsidR="00DB3504">
        <w:t>а в соответствии с положениями по классификации и условиями перевозки ДОПОГ, применяемыми к № ООН 1835 ТЕТРАМЕТИЛАММОНИЯ ГИДРОКСИДА РАСТВОР до 31 декабря 2024</w:t>
      </w:r>
      <w:r w:rsidR="00EE50BD">
        <w:t> год</w:t>
      </w:r>
      <w:r w:rsidR="00DB3504">
        <w:t>а</w:t>
      </w:r>
      <w:r>
        <w:t>»</w:t>
      </w:r>
      <w:r w:rsidR="00DB3504">
        <w:t>.</w:t>
      </w:r>
    </w:p>
    <w:p w14:paraId="19ABFFCD" w14:textId="460121DF" w:rsidR="00DB3504" w:rsidRPr="003A4E5F" w:rsidRDefault="00D07B84" w:rsidP="00DB3504">
      <w:pPr>
        <w:kinsoku w:val="0"/>
        <w:overflowPunct w:val="0"/>
        <w:autoSpaceDE w:val="0"/>
        <w:autoSpaceDN w:val="0"/>
        <w:adjustRightInd w:val="0"/>
        <w:snapToGrid w:val="0"/>
        <w:spacing w:after="120"/>
        <w:ind w:left="2268" w:right="1134" w:hanging="1134"/>
        <w:jc w:val="both"/>
      </w:pPr>
      <w:r>
        <w:lastRenderedPageBreak/>
        <w:t>«</w:t>
      </w:r>
      <w:r w:rsidR="00DB3504">
        <w:t>1.6.1.56</w:t>
      </w:r>
      <w:r w:rsidR="00DB3504">
        <w:tab/>
        <w:t>Вещества, относящиеся к № ООН 3423, могут перевозиться до 31 декабря 2026</w:t>
      </w:r>
      <w:r w:rsidR="00EE50BD">
        <w:t> год</w:t>
      </w:r>
      <w:r w:rsidR="00DB3504">
        <w:t>а в соответствии с положениями по классификации и условиями перевозки ДОПОГ до 31 декабря 2024</w:t>
      </w:r>
      <w:r w:rsidR="00EE50BD">
        <w:t> год</w:t>
      </w:r>
      <w:r w:rsidR="00DB3504">
        <w:t>а</w:t>
      </w:r>
      <w:r>
        <w:t>»</w:t>
      </w:r>
      <w:r w:rsidR="00DB3504">
        <w:t>.</w:t>
      </w:r>
    </w:p>
    <w:p w14:paraId="7681085A" w14:textId="4746CB12"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1.6.1.57</w:t>
      </w:r>
      <w:r w:rsidR="00DB3504">
        <w:tab/>
        <w:t>Тара, изготовленная до 1 января 2027</w:t>
      </w:r>
      <w:r w:rsidR="00EE50BD">
        <w:t> год</w:t>
      </w:r>
      <w:r w:rsidR="00DB3504">
        <w:t>а и не отвечающая требованиям подраздела 6.1.3.1, касающимся размещения маркировочных знаков на несъемных элементах и применяемым с 1 января 2025</w:t>
      </w:r>
      <w:r w:rsidR="00EE50BD">
        <w:t> год</w:t>
      </w:r>
      <w:r w:rsidR="00DB3504">
        <w:t>а, может по</w:t>
      </w:r>
      <w:r w:rsidR="00F15F20">
        <w:noBreakHyphen/>
      </w:r>
      <w:r w:rsidR="00DB3504">
        <w:t>прежнему использоваться</w:t>
      </w:r>
      <w:r>
        <w:t>»</w:t>
      </w:r>
      <w:r w:rsidR="00DB3504">
        <w:t>.</w:t>
      </w:r>
    </w:p>
    <w:p w14:paraId="4F2A5D54" w14:textId="742835DA" w:rsidR="00DB3504" w:rsidRPr="003A4E5F" w:rsidRDefault="00DB3504" w:rsidP="00DB3504">
      <w:pPr>
        <w:pStyle w:val="SingleTxtG"/>
        <w:ind w:left="2268" w:right="850" w:hanging="1134"/>
      </w:pPr>
      <w:r w:rsidRPr="00DF6227">
        <w:t>1.6.2.17</w:t>
      </w:r>
      <w:r w:rsidRPr="00DF6227">
        <w:tab/>
        <w:t xml:space="preserve">Исключить и заменить </w:t>
      </w:r>
      <w:r w:rsidR="00D07B84">
        <w:t>«</w:t>
      </w:r>
      <w:r w:rsidRPr="00DF6227">
        <w:t>1.6.2.16 (</w:t>
      </w:r>
      <w:r w:rsidRPr="00DF6227">
        <w:rPr>
          <w:i/>
          <w:iCs/>
        </w:rPr>
        <w:t>Исключен</w:t>
      </w:r>
      <w:r w:rsidRPr="00DF6227">
        <w:t>)</w:t>
      </w:r>
      <w:r w:rsidR="00D07B84">
        <w:t>»</w:t>
      </w:r>
      <w:r w:rsidRPr="00DF6227">
        <w:t xml:space="preserve"> на </w:t>
      </w:r>
      <w:r w:rsidR="00D07B84">
        <w:t>«</w:t>
      </w:r>
      <w:r w:rsidRPr="00DF6227">
        <w:t>1.6.2.16 и 1.6.2.17 (</w:t>
      </w:r>
      <w:r w:rsidRPr="00DF6227">
        <w:rPr>
          <w:i/>
          <w:iCs/>
        </w:rPr>
        <w:t>Исключены</w:t>
      </w:r>
      <w:r w:rsidRPr="00DF6227">
        <w:t>)</w:t>
      </w:r>
      <w:r w:rsidR="00D07B84">
        <w:t>»</w:t>
      </w:r>
      <w:r w:rsidRPr="00DF6227">
        <w:t>.</w:t>
      </w:r>
    </w:p>
    <w:p w14:paraId="274B4A71" w14:textId="39808541" w:rsidR="00DB3504" w:rsidRPr="003A4E5F" w:rsidRDefault="00DB3504" w:rsidP="00DB3504">
      <w:pPr>
        <w:pStyle w:val="SingleTxtG"/>
        <w:ind w:left="2268" w:right="850" w:hanging="1134"/>
      </w:pPr>
      <w:r>
        <w:t>1.6.2.21 и 1.6.2.22</w:t>
      </w:r>
      <w:r>
        <w:tab/>
      </w:r>
      <w:r>
        <w:tab/>
        <w:t xml:space="preserve">Исключить и добавить </w:t>
      </w:r>
      <w:r w:rsidR="00D07B84">
        <w:t>«</w:t>
      </w:r>
      <w:r>
        <w:t>1.6.2.21 и 1.6.2.22 (</w:t>
      </w:r>
      <w:r w:rsidRPr="00F738CD">
        <w:rPr>
          <w:i/>
          <w:iCs/>
        </w:rPr>
        <w:t>Исключены</w:t>
      </w:r>
      <w:r>
        <w:t>)</w:t>
      </w:r>
      <w:r w:rsidR="00D07B84">
        <w:t>»</w:t>
      </w:r>
      <w:r>
        <w:t>.</w:t>
      </w:r>
    </w:p>
    <w:p w14:paraId="0E738C3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1.6.2</w:t>
      </w:r>
      <w:r>
        <w:tab/>
        <w:t>Включить новые переходные меры следующего содержания:</w:t>
      </w:r>
    </w:p>
    <w:p w14:paraId="01D81366" w14:textId="60FBEAAD" w:rsidR="00DB3504" w:rsidRPr="003A4E5F" w:rsidRDefault="00D07B84" w:rsidP="00DB3504">
      <w:pPr>
        <w:kinsoku w:val="0"/>
        <w:overflowPunct w:val="0"/>
        <w:autoSpaceDE w:val="0"/>
        <w:autoSpaceDN w:val="0"/>
        <w:adjustRightInd w:val="0"/>
        <w:snapToGrid w:val="0"/>
        <w:spacing w:after="120"/>
        <w:ind w:left="2268" w:right="1134" w:hanging="1134"/>
      </w:pPr>
      <w:r>
        <w:t>«</w:t>
      </w:r>
      <w:r w:rsidR="00DB3504">
        <w:t>1.6.2.23</w:t>
      </w:r>
      <w:r w:rsidR="00DB3504">
        <w:tab/>
        <w:t>Требования примечания 3 пункта 6.2.1.6.1, применимые до 31 декабря 2024</w:t>
      </w:r>
      <w:r w:rsidR="00EE50BD">
        <w:t> год</w:t>
      </w:r>
      <w:r w:rsidR="00DB3504">
        <w:t>а, могут по-прежнему применяться до 31 декабря 2026</w:t>
      </w:r>
      <w:r w:rsidR="00EE50BD">
        <w:t> год</w:t>
      </w:r>
      <w:r w:rsidR="00DB3504">
        <w:t>а</w:t>
      </w:r>
      <w:r>
        <w:t>»</w:t>
      </w:r>
      <w:r w:rsidR="00DB3504">
        <w:t>.</w:t>
      </w:r>
    </w:p>
    <w:p w14:paraId="596CE09B" w14:textId="702B40D1"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1.6.2.24</w:t>
      </w:r>
      <w:r w:rsidR="00DB3504">
        <w:tab/>
        <w:t>При перевозке газов под №№ ООН 1006, 1013, 1046 и 1066 в баллонах, у</w:t>
      </w:r>
      <w:r w:rsidR="00F15F20">
        <w:t> </w:t>
      </w:r>
      <w:r w:rsidR="00DB3504">
        <w:t>которых произведение испытательного давления на вместимость не превышает 15,2 МПа·л (152 бар·л), предписания специального положения 653 главы 3.3, действующие до 31 декабря 2024</w:t>
      </w:r>
      <w:r w:rsidR="00EE50BD">
        <w:t> год</w:t>
      </w:r>
      <w:r w:rsidR="00DB3504">
        <w:t>а, могут продолжать применяться до 31 декабря 2026</w:t>
      </w:r>
      <w:r w:rsidR="00EE50BD">
        <w:t> год</w:t>
      </w:r>
      <w:r w:rsidR="00DB3504">
        <w:t>а</w:t>
      </w:r>
      <w:r>
        <w:t>»</w:t>
      </w:r>
      <w:r w:rsidR="00DB3504">
        <w:t>.</w:t>
      </w:r>
    </w:p>
    <w:p w14:paraId="40F18F20" w14:textId="77777777" w:rsidR="00DB3504" w:rsidRPr="003A4E5F" w:rsidRDefault="00DB3504" w:rsidP="00DB3504">
      <w:pPr>
        <w:pStyle w:val="SingleTxtG"/>
        <w:ind w:left="2268" w:hanging="1134"/>
      </w:pPr>
      <w:r>
        <w:t>1.6.3</w:t>
      </w:r>
      <w:r>
        <w:tab/>
      </w:r>
      <w:r>
        <w:tab/>
        <w:t>Добавить переходную меру следующего содержания:</w:t>
      </w:r>
    </w:p>
    <w:p w14:paraId="0E0C8FED" w14:textId="21646E06" w:rsidR="00DB3504" w:rsidRPr="00FD1A01" w:rsidRDefault="00D07B84" w:rsidP="00DB3504">
      <w:pPr>
        <w:pStyle w:val="SingleTxtG"/>
        <w:ind w:left="2268" w:hanging="1134"/>
        <w:rPr>
          <w:rFonts w:eastAsiaTheme="minorEastAsia"/>
          <w:lang w:eastAsia="zh-CN" w:bidi="ar-TN"/>
        </w:rPr>
      </w:pPr>
      <w:r>
        <w:t>«</w:t>
      </w:r>
      <w:r w:rsidR="00DB3504">
        <w:t>1.6.3.61</w:t>
      </w:r>
      <w:r w:rsidR="00DB3504">
        <w:tab/>
        <w:t>Встроенные цистерны (автоцистерны) и съемные цистерны, изготовленные до 1 июля 2025</w:t>
      </w:r>
      <w:r w:rsidR="00EE50BD">
        <w:t> год</w:t>
      </w:r>
      <w:r w:rsidR="00DB3504">
        <w:t>а в соответствии с требованиями, действующими до 31 декабря 2024</w:t>
      </w:r>
      <w:r w:rsidR="00EE50BD">
        <w:t> год</w:t>
      </w:r>
      <w:r w:rsidR="00DB3504">
        <w:t>а, но не отвечающие, однако, требованиям пункта 6.8.2.2.11, применяемым с 1 января 2025</w:t>
      </w:r>
      <w:r w:rsidR="00EE50BD">
        <w:t> год</w:t>
      </w:r>
      <w:r w:rsidR="00DB3504">
        <w:t>а, могут по-прежнему эксплуатироваться</w:t>
      </w:r>
      <w:r>
        <w:t>»</w:t>
      </w:r>
      <w:r w:rsidR="00DB3504">
        <w:rPr>
          <w:rFonts w:eastAsiaTheme="minorEastAsia"/>
          <w:lang w:eastAsia="zh-CN" w:bidi="ar-TN"/>
        </w:rPr>
        <w:t>.</w:t>
      </w:r>
    </w:p>
    <w:p w14:paraId="12FA2DA6" w14:textId="6E8FAA16" w:rsidR="00DB3504" w:rsidRPr="003A4E5F" w:rsidRDefault="00DB3504" w:rsidP="00DB3504">
      <w:pPr>
        <w:pStyle w:val="SingleTxtG"/>
        <w:ind w:left="2268" w:hanging="1134"/>
      </w:pPr>
      <w:r>
        <w:t>1.6.3.61</w:t>
      </w:r>
      <w:r w:rsidR="00F15F20">
        <w:t>–</w:t>
      </w:r>
      <w:r>
        <w:t>1.6.3.99</w:t>
      </w:r>
      <w:r>
        <w:tab/>
        <w:t xml:space="preserve">Заменить </w:t>
      </w:r>
      <w:r w:rsidR="00D07B84">
        <w:t>«</w:t>
      </w:r>
      <w:r>
        <w:t>1.6.3.61</w:t>
      </w:r>
      <w:r w:rsidR="00D07B84">
        <w:t>»</w:t>
      </w:r>
      <w:r>
        <w:t xml:space="preserve"> на </w:t>
      </w:r>
      <w:r w:rsidR="00D07B84">
        <w:t>«</w:t>
      </w:r>
      <w:r>
        <w:t>1.6.3.62</w:t>
      </w:r>
      <w:r w:rsidR="00D07B84">
        <w:t>»</w:t>
      </w:r>
      <w:r>
        <w:t>.</w:t>
      </w:r>
    </w:p>
    <w:p w14:paraId="22B5F5C6" w14:textId="77777777" w:rsidR="00DB3504" w:rsidRPr="003A4E5F" w:rsidRDefault="00DB3504" w:rsidP="00DB3504">
      <w:pPr>
        <w:pStyle w:val="SingleTxtG"/>
        <w:ind w:left="2268" w:hanging="1134"/>
      </w:pPr>
      <w:r>
        <w:t>1.6.4.59</w:t>
      </w:r>
      <w:r>
        <w:tab/>
        <w:t>Изменить следующим образом:</w:t>
      </w:r>
    </w:p>
    <w:p w14:paraId="39A276CF" w14:textId="2A5A356C" w:rsidR="00DB3504" w:rsidRPr="003A4E5F" w:rsidRDefault="00D07B84" w:rsidP="00DB3504">
      <w:pPr>
        <w:pStyle w:val="SingleTxtG"/>
      </w:pPr>
      <w:r>
        <w:t>«</w:t>
      </w:r>
      <w:r w:rsidR="00DB3504">
        <w:t>1.6.4.59</w:t>
      </w:r>
      <w:r w:rsidR="00DB3504">
        <w:tab/>
        <w:t>Контейнеры-цистерны из армированных волокном пластмасс, изготовленные до 1 июля 2033</w:t>
      </w:r>
      <w:r w:rsidR="00EE50BD">
        <w:t> год</w:t>
      </w:r>
      <w:r w:rsidR="00DB3504">
        <w:t>а в соответствии с требованиями главы 6.9, действующими до 31 декабря 2022</w:t>
      </w:r>
      <w:r w:rsidR="00EE50BD">
        <w:t> год</w:t>
      </w:r>
      <w:r w:rsidR="00DB3504">
        <w:t>а, могут по-прежнему эксплуатироваться в соответствии с положениями главы 4.4, действующими до 31 декабря 2022</w:t>
      </w:r>
      <w:r w:rsidR="00EE50BD">
        <w:t> год</w:t>
      </w:r>
      <w:r w:rsidR="00DB3504">
        <w:t>а</w:t>
      </w:r>
      <w:r>
        <w:t>»</w:t>
      </w:r>
      <w:r w:rsidR="00DB3504">
        <w:t>.</w:t>
      </w:r>
    </w:p>
    <w:p w14:paraId="28B4C0C9" w14:textId="77777777" w:rsidR="00DB3504" w:rsidRPr="003A4E5F" w:rsidRDefault="00DB3504" w:rsidP="00DB3504">
      <w:pPr>
        <w:pStyle w:val="SingleTxtG"/>
        <w:ind w:left="2268" w:hanging="1134"/>
      </w:pPr>
      <w:r>
        <w:t>1.6.4</w:t>
      </w:r>
      <w:r>
        <w:tab/>
      </w:r>
      <w:r>
        <w:tab/>
        <w:t>Добавить переходную меру следующего содержания:</w:t>
      </w:r>
    </w:p>
    <w:p w14:paraId="3954B3D7" w14:textId="4514AB19" w:rsidR="00DB3504" w:rsidRPr="003A4E5F" w:rsidRDefault="00D07B84" w:rsidP="00DB3504">
      <w:pPr>
        <w:pStyle w:val="SingleTxtG"/>
        <w:ind w:left="2268" w:hanging="1134"/>
      </w:pPr>
      <w:r>
        <w:t>«</w:t>
      </w:r>
      <w:r w:rsidR="00DB3504">
        <w:t>1.6.4.65</w:t>
      </w:r>
      <w:r w:rsidR="00DB3504">
        <w:tab/>
        <w:t>Контейнеры-цистерны, изготовленные до 1 июля 2025</w:t>
      </w:r>
      <w:r w:rsidR="00EE50BD">
        <w:t> год</w:t>
      </w:r>
      <w:r w:rsidR="00DB3504">
        <w:t>а в соответствии с требованиями, действующими до 31 декабря 2024</w:t>
      </w:r>
      <w:r w:rsidR="00EE50BD">
        <w:t> год</w:t>
      </w:r>
      <w:r w:rsidR="00DB3504">
        <w:t>а, но не отвечающие, однако, требованиям пункта 6.8.2.2.11, применяемым с 1 января 2025</w:t>
      </w:r>
      <w:r w:rsidR="00EE50BD">
        <w:t> год</w:t>
      </w:r>
      <w:r w:rsidR="00DB3504">
        <w:t>а, могут по-прежнему эксплуатироваться</w:t>
      </w:r>
      <w:r>
        <w:t>»</w:t>
      </w:r>
      <w:r w:rsidR="00DB3504">
        <w:t>.</w:t>
      </w:r>
    </w:p>
    <w:p w14:paraId="01840A43" w14:textId="77777777" w:rsidR="00DB3504" w:rsidRPr="003A4E5F" w:rsidRDefault="00DB3504" w:rsidP="00DB3504">
      <w:pPr>
        <w:pStyle w:val="H1G"/>
      </w:pPr>
      <w:r>
        <w:tab/>
      </w:r>
      <w:r>
        <w:tab/>
      </w:r>
      <w:r>
        <w:rPr>
          <w:bCs/>
        </w:rPr>
        <w:t>Глава 1.8</w:t>
      </w:r>
    </w:p>
    <w:p w14:paraId="418A66EF" w14:textId="3A7B93D9" w:rsidR="00DB3504" w:rsidRPr="003A4E5F" w:rsidRDefault="00DB3504" w:rsidP="00DB3504">
      <w:pPr>
        <w:spacing w:after="120"/>
        <w:ind w:left="2268" w:right="1134" w:hanging="1134"/>
        <w:jc w:val="both"/>
      </w:pPr>
      <w:r>
        <w:t>1.8.3.2</w:t>
      </w:r>
      <w:r>
        <w:tab/>
        <w:t xml:space="preserve">Изменить нумерацию подпунктов a) и b) на b) и c). В перенумерованном подпункте c) перед словом </w:t>
      </w:r>
      <w:r w:rsidR="00D07B84">
        <w:t>«</w:t>
      </w:r>
      <w:r>
        <w:t>перевозку</w:t>
      </w:r>
      <w:r w:rsidR="00D07B84">
        <w:t>»</w:t>
      </w:r>
      <w:r>
        <w:t xml:space="preserve"> вставить </w:t>
      </w:r>
      <w:r w:rsidR="00D07B84">
        <w:t>«</w:t>
      </w:r>
      <w:r>
        <w:t>отправку,</w:t>
      </w:r>
      <w:r w:rsidR="00D07B84">
        <w:t>»</w:t>
      </w:r>
      <w:r>
        <w:t xml:space="preserve"> (дважды).</w:t>
      </w:r>
    </w:p>
    <w:p w14:paraId="759BBA4F" w14:textId="77777777" w:rsidR="00DB3504" w:rsidRPr="003A4E5F" w:rsidRDefault="00DB3504" w:rsidP="00DB3504">
      <w:pPr>
        <w:spacing w:after="120"/>
        <w:ind w:left="2268" w:right="1134" w:hanging="1134"/>
        <w:jc w:val="both"/>
      </w:pPr>
      <w:r>
        <w:tab/>
        <w:t>Добавить новый подпункт a) следующего содержания:</w:t>
      </w:r>
    </w:p>
    <w:p w14:paraId="72476C0C" w14:textId="10D14DCA" w:rsidR="00DB3504" w:rsidRPr="003A4E5F" w:rsidRDefault="00D07B84" w:rsidP="00DB3504">
      <w:pPr>
        <w:spacing w:after="120"/>
        <w:ind w:left="2268" w:right="1134" w:hanging="1134"/>
        <w:jc w:val="both"/>
      </w:pPr>
      <w:r>
        <w:t>«</w:t>
      </w:r>
      <w:r w:rsidR="00DB3504">
        <w:t>a)</w:t>
      </w:r>
      <w:r w:rsidR="00DB3504">
        <w:tab/>
        <w:t>(</w:t>
      </w:r>
      <w:r w:rsidR="00DB3504" w:rsidRPr="00D0702D">
        <w:rPr>
          <w:i/>
          <w:iCs/>
        </w:rPr>
        <w:t>зарезервирован</w:t>
      </w:r>
      <w:r w:rsidR="00DB3504">
        <w:t>);</w:t>
      </w:r>
      <w:r>
        <w:t>»</w:t>
      </w:r>
    </w:p>
    <w:p w14:paraId="3908F23C" w14:textId="66495737" w:rsidR="00DB3504" w:rsidRPr="003A4E5F" w:rsidRDefault="00DB3504" w:rsidP="00DB3504">
      <w:pPr>
        <w:kinsoku w:val="0"/>
        <w:overflowPunct w:val="0"/>
        <w:autoSpaceDE w:val="0"/>
        <w:autoSpaceDN w:val="0"/>
        <w:adjustRightInd w:val="0"/>
        <w:snapToGrid w:val="0"/>
        <w:spacing w:after="120"/>
        <w:ind w:left="2268" w:right="1134" w:hanging="1134"/>
        <w:jc w:val="both"/>
      </w:pPr>
      <w:r>
        <w:t>1.8.3.11</w:t>
      </w:r>
      <w:r>
        <w:tab/>
        <w:t xml:space="preserve">В подпункте b), второй отступ, заменить </w:t>
      </w:r>
      <w:r w:rsidR="00D07B84">
        <w:t>«</w:t>
      </w:r>
      <w:r>
        <w:t>, требованиям к цистернам и контейнерам-цистернам</w:t>
      </w:r>
      <w:r w:rsidR="00D07B84">
        <w:t>»</w:t>
      </w:r>
      <w:r>
        <w:t xml:space="preserve"> на </w:t>
      </w:r>
      <w:r w:rsidR="00D07B84">
        <w:t>«</w:t>
      </w:r>
      <w:r>
        <w:t>требованиям к цистернам</w:t>
      </w:r>
      <w:r w:rsidR="00D07B84">
        <w:t>»</w:t>
      </w:r>
      <w:r>
        <w:t>.</w:t>
      </w:r>
    </w:p>
    <w:p w14:paraId="2741B49A" w14:textId="4B1E03F8"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пятом отступе подпункта b) заменить </w:t>
      </w:r>
      <w:r w:rsidR="00D07B84">
        <w:t>«</w:t>
      </w:r>
      <w:r>
        <w:t>перевозка во встроенных или съемных цистернах</w:t>
      </w:r>
      <w:r w:rsidR="00D07B84">
        <w:t>»</w:t>
      </w:r>
      <w:r>
        <w:t xml:space="preserve"> на </w:t>
      </w:r>
      <w:r w:rsidR="00D07B84">
        <w:t>«</w:t>
      </w:r>
      <w:r>
        <w:t>перевозка в цистернах</w:t>
      </w:r>
      <w:r w:rsidR="00D07B84">
        <w:t>»</w:t>
      </w:r>
      <w:r>
        <w:t>.</w:t>
      </w:r>
    </w:p>
    <w:p w14:paraId="1EBA3264" w14:textId="0966577D"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подпункте b), десятый отступ, изменить текст в скобках на </w:t>
      </w:r>
      <w:r w:rsidR="00D07B84">
        <w:t>«</w:t>
      </w:r>
      <w:r>
        <w:t xml:space="preserve">(упаковка, наполнение — степень наполнения или коэффициент наполнения, </w:t>
      </w:r>
      <w:r>
        <w:lastRenderedPageBreak/>
        <w:t>в зависимости от обстоятельств, — погрузка и разгрузка, укладка и разделение)</w:t>
      </w:r>
      <w:r w:rsidR="00D07B84">
        <w:t>»</w:t>
      </w:r>
      <w:r>
        <w:t>.</w:t>
      </w:r>
    </w:p>
    <w:p w14:paraId="682BF3E0" w14:textId="6B161AA4" w:rsidR="00DB3504" w:rsidRPr="003A4E5F" w:rsidRDefault="00DB3504" w:rsidP="00DB3504">
      <w:pPr>
        <w:pStyle w:val="SingleTxtG"/>
        <w:tabs>
          <w:tab w:val="clear" w:pos="1701"/>
        </w:tabs>
        <w:ind w:left="2268" w:right="850" w:hanging="1134"/>
      </w:pPr>
      <w:r>
        <w:t>1.8.6.1</w:t>
      </w:r>
      <w:r>
        <w:tab/>
        <w:t xml:space="preserve">Заменить </w:t>
      </w:r>
      <w:r w:rsidR="00D07B84">
        <w:t>«</w:t>
      </w:r>
      <w:r>
        <w:t>и контроля за внутренней инспекционной службой</w:t>
      </w:r>
      <w:r w:rsidR="00D07B84">
        <w:t>»</w:t>
      </w:r>
      <w:r>
        <w:t xml:space="preserve"> на </w:t>
      </w:r>
      <w:r w:rsidR="00D07B84">
        <w:t>«</w:t>
      </w:r>
      <w:r>
        <w:t>, выдача разрешения внутренней инспекционной службе и осуществление контроля за ней</w:t>
      </w:r>
      <w:r w:rsidR="00D07B84">
        <w:t>»</w:t>
      </w:r>
      <w:r>
        <w:t>.</w:t>
      </w:r>
    </w:p>
    <w:p w14:paraId="7937D880" w14:textId="20545E61" w:rsidR="00DB3504" w:rsidRPr="003A4E5F" w:rsidRDefault="00DB3504" w:rsidP="00DB3504">
      <w:pPr>
        <w:pStyle w:val="SingleTxtG"/>
        <w:tabs>
          <w:tab w:val="clear" w:pos="1701"/>
        </w:tabs>
        <w:ind w:left="2268" w:right="850" w:hanging="1134"/>
      </w:pPr>
      <w:r>
        <w:t>1.8.7.7</w:t>
      </w:r>
      <w:r>
        <w:tab/>
        <w:t xml:space="preserve">В заголовке заменить </w:t>
      </w:r>
      <w:r w:rsidR="00D07B84">
        <w:t>«</w:t>
      </w:r>
      <w:r>
        <w:t>Контроль за внутренней инспекционной службой</w:t>
      </w:r>
      <w:r w:rsidR="00D07B84">
        <w:t>»</w:t>
      </w:r>
      <w:r>
        <w:t xml:space="preserve"> на </w:t>
      </w:r>
      <w:r w:rsidR="00D07B84">
        <w:t>«</w:t>
      </w:r>
      <w:r>
        <w:t>Выдача разрешения внутренней инспекционной службе и осуществление контроля за этой службой</w:t>
      </w:r>
      <w:r w:rsidR="00D07B84">
        <w:t>»</w:t>
      </w:r>
      <w:r>
        <w:t>.</w:t>
      </w:r>
    </w:p>
    <w:p w14:paraId="6E799790" w14:textId="52F711E2" w:rsidR="00DB3504" w:rsidRPr="003A4E5F" w:rsidRDefault="00DB3504" w:rsidP="00DB3504">
      <w:pPr>
        <w:pStyle w:val="SingleTxtG"/>
        <w:tabs>
          <w:tab w:val="clear" w:pos="1701"/>
        </w:tabs>
        <w:ind w:left="2268" w:right="850" w:hanging="1134"/>
      </w:pPr>
      <w:r>
        <w:t>1.8.8.6</w:t>
      </w:r>
      <w:r>
        <w:tab/>
        <w:t xml:space="preserve">Заменить </w:t>
      </w:r>
      <w:r w:rsidR="00D07B84">
        <w:t>«</w:t>
      </w:r>
      <w:r>
        <w:t>1.8.7.7.1 d)</w:t>
      </w:r>
      <w:r w:rsidR="00D07B84">
        <w:t>»</w:t>
      </w:r>
      <w:r>
        <w:t xml:space="preserve"> на </w:t>
      </w:r>
      <w:r w:rsidR="00D07B84">
        <w:t>«</w:t>
      </w:r>
      <w:r>
        <w:t>1.8.7.7.1 b) ii)</w:t>
      </w:r>
      <w:r w:rsidR="00D07B84">
        <w:t>»</w:t>
      </w:r>
      <w:r>
        <w:t>.</w:t>
      </w:r>
    </w:p>
    <w:p w14:paraId="49B87343" w14:textId="77777777" w:rsidR="00DB3504" w:rsidRPr="003A4E5F" w:rsidRDefault="00DB3504" w:rsidP="002323B4">
      <w:pPr>
        <w:pStyle w:val="H1G"/>
      </w:pPr>
      <w:r>
        <w:tab/>
      </w:r>
      <w:r>
        <w:tab/>
        <w:t>Глава 2.1</w:t>
      </w:r>
    </w:p>
    <w:p w14:paraId="442AA63C"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2.1.5.2</w:t>
      </w:r>
      <w:r>
        <w:tab/>
        <w:t>Изменить следующим образом:</w:t>
      </w:r>
    </w:p>
    <w:p w14:paraId="33381DEB" w14:textId="74D2D3E4"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2.1.5.2</w:t>
      </w:r>
      <w:r w:rsidR="00DB3504">
        <w:tab/>
        <w:t>Такие изделия могут, кроме того, содержать элементы или батареи. Литиевые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w:t>
      </w:r>
      <w:r w:rsidR="002323B4">
        <w:t> </w:t>
      </w:r>
      <w:r w:rsidR="00DB3504">
        <w:t>III Руководства по испытаниям и критериям. К изделиям, содержащим опытные образцы литиевых элементов или батарей, перевозимые для испытаний, или к изделиям, содержащим литиевые элементы или батареи, изготовленные в виде промышленных партий, состоящих из не более чем 100 таких элементов или батарей, применяются требования специального положения 310 главы 3.3</w:t>
      </w:r>
      <w:r>
        <w:t>»</w:t>
      </w:r>
      <w:r w:rsidR="00DB3504">
        <w:t>.</w:t>
      </w:r>
    </w:p>
    <w:p w14:paraId="0AE09D36" w14:textId="77777777" w:rsidR="00DB3504" w:rsidRPr="003A4E5F" w:rsidRDefault="00DB3504" w:rsidP="00DB3504">
      <w:pPr>
        <w:pStyle w:val="H1G"/>
      </w:pPr>
      <w:r>
        <w:tab/>
      </w:r>
      <w:r>
        <w:tab/>
      </w:r>
      <w:r>
        <w:rPr>
          <w:bCs/>
        </w:rPr>
        <w:t>Глава 2.2</w:t>
      </w:r>
    </w:p>
    <w:p w14:paraId="65FBD61D" w14:textId="7FF06BFE" w:rsidR="00DB3504" w:rsidRPr="003A4E5F" w:rsidRDefault="00DB3504" w:rsidP="00DB3504">
      <w:pPr>
        <w:kinsoku w:val="0"/>
        <w:overflowPunct w:val="0"/>
        <w:autoSpaceDE w:val="0"/>
        <w:autoSpaceDN w:val="0"/>
        <w:adjustRightInd w:val="0"/>
        <w:snapToGrid w:val="0"/>
        <w:spacing w:after="120"/>
        <w:ind w:left="2268" w:right="1134" w:hanging="1134"/>
        <w:jc w:val="both"/>
      </w:pPr>
      <w:r>
        <w:t>2.2.1.1.1</w:t>
      </w:r>
      <w:r>
        <w:tab/>
        <w:t xml:space="preserve">В подпункте a), абзац, начинающийся со слов </w:t>
      </w:r>
      <w:r w:rsidR="00D07B84">
        <w:t>«</w:t>
      </w:r>
      <w:r>
        <w:t>Пиротехнические вещества</w:t>
      </w:r>
      <w:r w:rsidR="00D07B84">
        <w:t>»</w:t>
      </w:r>
      <w:r>
        <w:t xml:space="preserve">, заменить </w:t>
      </w:r>
      <w:r w:rsidR="00D07B84">
        <w:t>«</w:t>
      </w:r>
      <w:r>
        <w:t>вещества или смеси веществ</w:t>
      </w:r>
      <w:r w:rsidR="00D07B84">
        <w:t>»</w:t>
      </w:r>
      <w:r>
        <w:t xml:space="preserve"> на </w:t>
      </w:r>
      <w:r w:rsidR="00D07B84">
        <w:t>«</w:t>
      </w:r>
      <w:r>
        <w:t>взрывчатые вещества</w:t>
      </w:r>
      <w:r w:rsidR="00D07B84">
        <w:t>»</w:t>
      </w:r>
      <w:r>
        <w:t>.</w:t>
      </w:r>
    </w:p>
    <w:p w14:paraId="09520AE7"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Поправка к подпункту c) не касается текста на русском языке.</w:t>
      </w:r>
    </w:p>
    <w:p w14:paraId="2B78F6C4" w14:textId="37B17FB2"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конце пункта перед определением понятия </w:t>
      </w:r>
      <w:r w:rsidR="00D07B84">
        <w:t>«</w:t>
      </w:r>
      <w:r>
        <w:t>Флегматизированный</w:t>
      </w:r>
      <w:r w:rsidR="00D07B84">
        <w:t>»</w:t>
      </w:r>
      <w:r>
        <w:t xml:space="preserve">, заменить </w:t>
      </w:r>
      <w:r w:rsidR="00D07B84">
        <w:t>«</w:t>
      </w:r>
      <w:r>
        <w:t>применимо следующее определение</w:t>
      </w:r>
      <w:r w:rsidR="00D07B84">
        <w:t>»</w:t>
      </w:r>
      <w:r>
        <w:t xml:space="preserve"> на </w:t>
      </w:r>
      <w:r w:rsidR="00D07B84">
        <w:t>«</w:t>
      </w:r>
      <w:r>
        <w:t>применяются следующие определения</w:t>
      </w:r>
      <w:r w:rsidR="00D07B84">
        <w:t>»</w:t>
      </w:r>
      <w:r>
        <w:t>. После последнего абзаца добавить новый абзац в следующей редакции:</w:t>
      </w:r>
    </w:p>
    <w:p w14:paraId="5A9F958B" w14:textId="03EA0D69"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w:t>
      </w:r>
      <w:r w:rsidR="00DB3504" w:rsidRPr="009B7776">
        <w:rPr>
          <w:i/>
          <w:iCs/>
        </w:rPr>
        <w:t>Взрывной или пиротехнический эффект</w:t>
      </w:r>
      <w:r w:rsidR="00DB3504">
        <w:t>” в контексте подпункта с) означает эффект, производимый самоподдерживающимися экзотермическими химическими реакциями, включая удар, взрыв, фрагментацию, выброс, тепло, свет, звук, газ и дым</w:t>
      </w:r>
      <w:r>
        <w:t>»</w:t>
      </w:r>
      <w:r w:rsidR="00DB3504">
        <w:t>.</w:t>
      </w:r>
    </w:p>
    <w:p w14:paraId="3738D541"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2.2.1.4</w:t>
      </w:r>
      <w:r>
        <w:tab/>
        <w:t>Добавить в алфавитном порядке следующую новую позицию:</w:t>
      </w:r>
    </w:p>
    <w:p w14:paraId="1A59FDB3" w14:textId="3CA100D5" w:rsidR="00DB3504" w:rsidRPr="003A4E5F" w:rsidRDefault="00D07B84" w:rsidP="00DB3504">
      <w:pPr>
        <w:kinsoku w:val="0"/>
        <w:overflowPunct w:val="0"/>
        <w:autoSpaceDE w:val="0"/>
        <w:autoSpaceDN w:val="0"/>
        <w:adjustRightInd w:val="0"/>
        <w:snapToGrid w:val="0"/>
        <w:spacing w:after="120"/>
        <w:ind w:left="2268" w:right="1134" w:hanging="1134"/>
        <w:jc w:val="both"/>
        <w:rPr>
          <w:i/>
          <w:iCs/>
        </w:rPr>
      </w:pPr>
      <w:r>
        <w:t>«</w:t>
      </w:r>
      <w:r w:rsidR="00DB3504">
        <w:t>УСТРОЙСТВА ДЛЯ РАССЕИВАНИЯ СРЕДСТВ ТУШЕНИЯ: № ООН 0514</w:t>
      </w:r>
    </w:p>
    <w:p w14:paraId="096682C3" w14:textId="1795404B" w:rsidR="00DB3504" w:rsidRPr="003A4E5F" w:rsidRDefault="00DB3504" w:rsidP="00DB3504">
      <w:pPr>
        <w:kinsoku w:val="0"/>
        <w:overflowPunct w:val="0"/>
        <w:autoSpaceDE w:val="0"/>
        <w:autoSpaceDN w:val="0"/>
        <w:adjustRightInd w:val="0"/>
        <w:snapToGrid w:val="0"/>
        <w:spacing w:after="120"/>
        <w:ind w:left="1134" w:right="1134"/>
        <w:jc w:val="both"/>
      </w:pPr>
      <w:r>
        <w:t>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w:t>
      </w:r>
      <w:r w:rsidR="00D07B84">
        <w:t>»</w:t>
      </w:r>
      <w:r>
        <w:t>.</w:t>
      </w:r>
    </w:p>
    <w:p w14:paraId="3CB3384D" w14:textId="63CE20FB" w:rsidR="00DB3504" w:rsidRPr="003A4E5F" w:rsidRDefault="00DB3504" w:rsidP="00DB3504">
      <w:pPr>
        <w:kinsoku w:val="0"/>
        <w:overflowPunct w:val="0"/>
        <w:autoSpaceDE w:val="0"/>
        <w:autoSpaceDN w:val="0"/>
        <w:adjustRightInd w:val="0"/>
        <w:snapToGrid w:val="0"/>
        <w:spacing w:after="120"/>
        <w:ind w:left="2268" w:right="1134" w:hanging="1134"/>
        <w:jc w:val="both"/>
      </w:pPr>
      <w:r>
        <w:t>2.2.2.3</w:t>
      </w:r>
      <w:r>
        <w:tab/>
        <w:t xml:space="preserve">В разделе для классификационного кода 2F для № ООН 1010 заменить </w:t>
      </w:r>
      <w:r w:rsidR="00D07B84">
        <w:t>«</w:t>
      </w:r>
      <w:r>
        <w:t>40 %</w:t>
      </w:r>
      <w:r w:rsidR="00D07B84">
        <w:t>»</w:t>
      </w:r>
      <w:r>
        <w:t xml:space="preserve"> на </w:t>
      </w:r>
      <w:r w:rsidR="00D07B84">
        <w:t>«</w:t>
      </w:r>
      <w:r>
        <w:t>20 %</w:t>
      </w:r>
      <w:r w:rsidR="00D07B84">
        <w:t>»</w:t>
      </w:r>
      <w:r>
        <w:t>.</w:t>
      </w:r>
    </w:p>
    <w:p w14:paraId="4283A40F" w14:textId="05F98BCB" w:rsidR="00DB3504" w:rsidRPr="004A31B8" w:rsidRDefault="00DB3504" w:rsidP="00DB3504">
      <w:pPr>
        <w:kinsoku w:val="0"/>
        <w:overflowPunct w:val="0"/>
        <w:autoSpaceDE w:val="0"/>
        <w:autoSpaceDN w:val="0"/>
        <w:adjustRightInd w:val="0"/>
        <w:snapToGrid w:val="0"/>
        <w:spacing w:after="120"/>
        <w:ind w:left="2268" w:right="1134" w:hanging="1134"/>
        <w:jc w:val="both"/>
        <w:rPr>
          <w:color w:val="000000" w:themeColor="text1"/>
        </w:rPr>
      </w:pPr>
      <w:r>
        <w:t>2.2.3.1.1</w:t>
      </w:r>
      <w:r>
        <w:tab/>
      </w:r>
      <w:r w:rsidRPr="004A31B8">
        <w:rPr>
          <w:color w:val="000000" w:themeColor="text1"/>
        </w:rPr>
        <w:t xml:space="preserve">В последнем предложении перед примечаниями заменить </w:t>
      </w:r>
      <w:r w:rsidR="00D07B84" w:rsidRPr="004A31B8">
        <w:rPr>
          <w:color w:val="000000" w:themeColor="text1"/>
        </w:rPr>
        <w:t>«</w:t>
      </w:r>
      <w:r w:rsidRPr="004A31B8">
        <w:rPr>
          <w:color w:val="000000" w:themeColor="text1"/>
        </w:rPr>
        <w:t>и 3379</w:t>
      </w:r>
      <w:r w:rsidR="00D07B84" w:rsidRPr="004A31B8">
        <w:rPr>
          <w:color w:val="000000" w:themeColor="text1"/>
        </w:rPr>
        <w:t>»</w:t>
      </w:r>
      <w:r w:rsidRPr="004A31B8">
        <w:rPr>
          <w:color w:val="000000" w:themeColor="text1"/>
        </w:rPr>
        <w:t xml:space="preserve"> на </w:t>
      </w:r>
      <w:r w:rsidR="00D07B84" w:rsidRPr="004A31B8">
        <w:rPr>
          <w:color w:val="000000" w:themeColor="text1"/>
        </w:rPr>
        <w:t>«</w:t>
      </w:r>
      <w:r w:rsidRPr="004A31B8">
        <w:rPr>
          <w:color w:val="000000" w:themeColor="text1"/>
        </w:rPr>
        <w:t>, 3379 и 3555</w:t>
      </w:r>
      <w:r w:rsidR="00D07B84" w:rsidRPr="004A31B8">
        <w:rPr>
          <w:color w:val="000000" w:themeColor="text1"/>
        </w:rPr>
        <w:t>»</w:t>
      </w:r>
      <w:r w:rsidRPr="004A31B8">
        <w:rPr>
          <w:color w:val="000000" w:themeColor="text1"/>
        </w:rPr>
        <w:t>.</w:t>
      </w:r>
    </w:p>
    <w:p w14:paraId="4F39B53B" w14:textId="4949F969" w:rsidR="00DB3504" w:rsidRPr="003A4E5F" w:rsidRDefault="00DB3504" w:rsidP="00DB3504">
      <w:pPr>
        <w:kinsoku w:val="0"/>
        <w:overflowPunct w:val="0"/>
        <w:autoSpaceDE w:val="0"/>
        <w:autoSpaceDN w:val="0"/>
        <w:adjustRightInd w:val="0"/>
        <w:snapToGrid w:val="0"/>
        <w:spacing w:after="120"/>
        <w:ind w:left="2268" w:right="1134" w:hanging="1134"/>
        <w:jc w:val="both"/>
      </w:pPr>
      <w:r>
        <w:t>2.2.3.3</w:t>
      </w:r>
      <w:r>
        <w:tab/>
        <w:t xml:space="preserve">В категории F1 перед позицией </w:t>
      </w:r>
      <w:r w:rsidR="00D07B84">
        <w:t>«</w:t>
      </w:r>
      <w:r>
        <w:t>3065 НАПИТКИ АЛКОГОЛЬНЫЕ</w:t>
      </w:r>
      <w:r w:rsidR="00D07B84">
        <w:t>»</w:t>
      </w:r>
      <w:r>
        <w:t xml:space="preserve"> добавить позицию </w:t>
      </w:r>
      <w:r w:rsidR="00D07B84">
        <w:t>«</w:t>
      </w:r>
      <w:r>
        <w:t>3269 СМОЛ ПОЛИЭФИРНЫХ КОМПЛЕКТ, жидкое основное вещество</w:t>
      </w:r>
      <w:r w:rsidR="00D07B84">
        <w:t>»</w:t>
      </w:r>
      <w:r>
        <w:t xml:space="preserve">. В категории F3 исключить позицию </w:t>
      </w:r>
      <w:r w:rsidR="00D07B84">
        <w:t>«</w:t>
      </w:r>
      <w:r>
        <w:t>3269 СМОЛ ПОЛИЭФИРНЫХ КОМПЛЕКТ, жидкое основное вещество</w:t>
      </w:r>
      <w:r w:rsidR="00D07B84">
        <w:t>»</w:t>
      </w:r>
      <w:r>
        <w:t xml:space="preserve">. </w:t>
      </w:r>
    </w:p>
    <w:p w14:paraId="73EA73D8" w14:textId="1CF20727" w:rsidR="00DB3504" w:rsidRPr="003A4E5F"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lastRenderedPageBreak/>
        <w:t xml:space="preserve">2.2.41.1.2 </w:t>
      </w:r>
      <w:r>
        <w:tab/>
        <w:t xml:space="preserve">Изменить название подраздела F следующим образом: </w:t>
      </w:r>
      <w:r w:rsidR="00D07B84">
        <w:t>«</w:t>
      </w:r>
      <w:r>
        <w:t>Легковоспламеняющиеся твердые вещества без дополнительной опасности и изделия, содержащие такие вещества</w:t>
      </w:r>
      <w:r w:rsidR="00D07B84">
        <w:t>»</w:t>
      </w:r>
      <w:r>
        <w:t>.</w:t>
      </w:r>
    </w:p>
    <w:p w14:paraId="046B1664"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2.2.41.1.3</w:t>
      </w:r>
      <w:r>
        <w:tab/>
        <w:t>В конце добавить новый абзац следующего содержания:</w:t>
      </w:r>
    </w:p>
    <w:p w14:paraId="1B46A39E" w14:textId="3CEAA776" w:rsidR="00DB3504" w:rsidRPr="003A4E5F" w:rsidRDefault="00D07B84" w:rsidP="001532E0">
      <w:pPr>
        <w:kinsoku w:val="0"/>
        <w:overflowPunct w:val="0"/>
        <w:autoSpaceDE w:val="0"/>
        <w:autoSpaceDN w:val="0"/>
        <w:adjustRightInd w:val="0"/>
        <w:snapToGrid w:val="0"/>
        <w:spacing w:after="120"/>
        <w:ind w:left="1134" w:right="1134"/>
        <w:jc w:val="both"/>
      </w:pPr>
      <w:r>
        <w:t>«</w:t>
      </w:r>
      <w:r w:rsidR="00DB3504">
        <w:t>“</w:t>
      </w:r>
      <w:r w:rsidR="00DB3504" w:rsidRPr="001532E0">
        <w:rPr>
          <w:i/>
          <w:iCs/>
        </w:rPr>
        <w:t>Металлическими</w:t>
      </w:r>
      <w:r w:rsidR="00DB3504" w:rsidRPr="00307BB9">
        <w:rPr>
          <w:i/>
          <w:iCs/>
        </w:rPr>
        <w:t xml:space="preserve"> порошками</w:t>
      </w:r>
      <w:r w:rsidR="00DB3504">
        <w:t>” являются порошки металлов или металлических сплавов</w:t>
      </w:r>
      <w:r>
        <w:t>»</w:t>
      </w:r>
      <w:r w:rsidR="00DB3504">
        <w:t>.</w:t>
      </w:r>
    </w:p>
    <w:p w14:paraId="7FFF9B18" w14:textId="0C09697A" w:rsidR="00DB3504" w:rsidRPr="003A4E5F" w:rsidRDefault="00DB3504" w:rsidP="00DB3504">
      <w:pPr>
        <w:kinsoku w:val="0"/>
        <w:overflowPunct w:val="0"/>
        <w:autoSpaceDE w:val="0"/>
        <w:autoSpaceDN w:val="0"/>
        <w:adjustRightInd w:val="0"/>
        <w:snapToGrid w:val="0"/>
        <w:spacing w:after="120"/>
        <w:ind w:left="2268" w:right="1134" w:hanging="1134"/>
        <w:jc w:val="both"/>
      </w:pPr>
      <w:r>
        <w:t>2.2.41.1.5</w:t>
      </w:r>
      <w:r>
        <w:tab/>
        <w:t xml:space="preserve">В подпункте a) заменить </w:t>
      </w:r>
      <w:r w:rsidR="00D07B84">
        <w:t>«</w:t>
      </w:r>
      <w:r>
        <w:t>порошков металлов или порошков сплавов металлов</w:t>
      </w:r>
      <w:r w:rsidR="00D07B84">
        <w:t>»</w:t>
      </w:r>
      <w:r>
        <w:t xml:space="preserve"> на </w:t>
      </w:r>
      <w:r w:rsidR="00D07B84">
        <w:t>«</w:t>
      </w:r>
      <w:r>
        <w:t>металлических порошков</w:t>
      </w:r>
      <w:r w:rsidR="00D07B84">
        <w:t>»</w:t>
      </w:r>
      <w:r>
        <w:t>.</w:t>
      </w:r>
    </w:p>
    <w:p w14:paraId="0BEDD87D" w14:textId="766DACB0"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подпункте b) заменить </w:t>
      </w:r>
      <w:r w:rsidR="00D07B84">
        <w:t>«</w:t>
      </w:r>
      <w:r>
        <w:t>Порошки металлов или порошки сплавов металлов</w:t>
      </w:r>
      <w:r w:rsidR="00D07B84">
        <w:t>»</w:t>
      </w:r>
      <w:r>
        <w:t xml:space="preserve"> на </w:t>
      </w:r>
      <w:r w:rsidR="00D07B84">
        <w:t>«</w:t>
      </w:r>
      <w:r>
        <w:t>Металлические порошки</w:t>
      </w:r>
      <w:r w:rsidR="00D07B84">
        <w:t>»</w:t>
      </w:r>
      <w:r>
        <w:t>.</w:t>
      </w:r>
    </w:p>
    <w:p w14:paraId="3E96F51F" w14:textId="6357AF20" w:rsidR="00DB3504" w:rsidRPr="003A4E5F" w:rsidRDefault="00DB3504" w:rsidP="00DB3504">
      <w:pPr>
        <w:kinsoku w:val="0"/>
        <w:overflowPunct w:val="0"/>
        <w:autoSpaceDE w:val="0"/>
        <w:autoSpaceDN w:val="0"/>
        <w:adjustRightInd w:val="0"/>
        <w:snapToGrid w:val="0"/>
        <w:spacing w:after="120"/>
        <w:ind w:left="2268" w:right="1134" w:hanging="1134"/>
        <w:jc w:val="both"/>
      </w:pPr>
      <w:r>
        <w:t>2.2.41.1.8</w:t>
      </w:r>
      <w:r>
        <w:tab/>
        <w:t xml:space="preserve">В подпункте b) заменить </w:t>
      </w:r>
      <w:r w:rsidR="00D07B84">
        <w:t>«</w:t>
      </w:r>
      <w:r>
        <w:t>порошкам металлов или порошкам сплавов металлов</w:t>
      </w:r>
      <w:r w:rsidR="00D07B84">
        <w:t>»</w:t>
      </w:r>
      <w:r>
        <w:t xml:space="preserve"> на </w:t>
      </w:r>
      <w:r w:rsidR="00D07B84">
        <w:t>«</w:t>
      </w:r>
      <w:r>
        <w:t>металлическим порошкам</w:t>
      </w:r>
      <w:r w:rsidR="00D07B84">
        <w:t>»</w:t>
      </w:r>
      <w:r>
        <w:t>.</w:t>
      </w:r>
    </w:p>
    <w:p w14:paraId="40468B91" w14:textId="350B7543" w:rsidR="00DB3504" w:rsidRPr="003A4E5F" w:rsidRDefault="00DB3504" w:rsidP="00DB3504">
      <w:pPr>
        <w:kinsoku w:val="0"/>
        <w:overflowPunct w:val="0"/>
        <w:autoSpaceDE w:val="0"/>
        <w:autoSpaceDN w:val="0"/>
        <w:adjustRightInd w:val="0"/>
        <w:snapToGrid w:val="0"/>
        <w:spacing w:after="120"/>
        <w:ind w:left="2268" w:right="1134" w:hanging="1134"/>
        <w:jc w:val="both"/>
      </w:pPr>
      <w:r>
        <w:t>2.2.41.3</w:t>
      </w:r>
      <w:r>
        <w:tab/>
        <w:t xml:space="preserve">В категории F1 перед первой позицией добавить позицию </w:t>
      </w:r>
      <w:r w:rsidR="00D07B84">
        <w:t>«</w:t>
      </w:r>
      <w:r>
        <w:t>3527 СМОЛ ПОЛИЭФИРНЫХ КОМПЛЕКТ, твердое основное вещество</w:t>
      </w:r>
      <w:r w:rsidR="00D07B84">
        <w:t>»</w:t>
      </w:r>
      <w:r>
        <w:t>. В</w:t>
      </w:r>
      <w:r w:rsidR="001B6392">
        <w:t> </w:t>
      </w:r>
      <w:r>
        <w:t xml:space="preserve">категории F4 исключить позицию </w:t>
      </w:r>
      <w:r w:rsidR="00D07B84">
        <w:t>«</w:t>
      </w:r>
      <w:r>
        <w:t>3527 СМОЛ ПОЛИЭФИРНЫХ КОМПЛЕКТ, твердое основное вещество</w:t>
      </w:r>
      <w:r w:rsidR="00D07B84">
        <w:t>»</w:t>
      </w:r>
      <w:r>
        <w:t xml:space="preserve">. </w:t>
      </w:r>
    </w:p>
    <w:p w14:paraId="6D650354" w14:textId="682E7B91" w:rsidR="00DB3504" w:rsidRPr="003A4E5F"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t xml:space="preserve">2.2.42.1.2 </w:t>
      </w:r>
      <w:r>
        <w:tab/>
        <w:t xml:space="preserve">Изменить название подраздела S следующим образом: </w:t>
      </w:r>
      <w:r w:rsidR="00D07B84">
        <w:t>«</w:t>
      </w:r>
      <w:r>
        <w:t>вещества, способные к самовозгоранию, без дополнительной опасности, и изделия, содержащие такие вещества</w:t>
      </w:r>
      <w:r w:rsidR="00D07B84">
        <w:t>»</w:t>
      </w:r>
      <w:r>
        <w:t>.</w:t>
      </w:r>
    </w:p>
    <w:p w14:paraId="573D9C8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tab/>
      </w:r>
      <w:r>
        <w:tab/>
        <w:t>Внести изменения в подраздел SW, изложив его в следующей редакции:</w:t>
      </w:r>
    </w:p>
    <w:p w14:paraId="71ABFB47" w14:textId="0BCA6F24" w:rsidR="00DB3504" w:rsidRPr="003A4E5F" w:rsidRDefault="001B6392" w:rsidP="00DB3504">
      <w:pPr>
        <w:kinsoku w:val="0"/>
        <w:overflowPunct w:val="0"/>
        <w:autoSpaceDE w:val="0"/>
        <w:autoSpaceDN w:val="0"/>
        <w:adjustRightInd w:val="0"/>
        <w:snapToGrid w:val="0"/>
        <w:spacing w:after="120"/>
        <w:ind w:left="2268" w:right="1134" w:hanging="1134"/>
        <w:jc w:val="both"/>
      </w:pPr>
      <w:r>
        <w:t>«</w:t>
      </w:r>
      <w:r w:rsidR="00DB3504">
        <w:t>SW</w:t>
      </w:r>
      <w:r w:rsidR="00DB3504">
        <w:tab/>
        <w:t>вещества, способные к самовозгоранию, выделяющие при соприкосновении с водой легковоспламеняющиеся газы, и изделия, содержащие такие вещества:</w:t>
      </w:r>
    </w:p>
    <w:p w14:paraId="6DD3D11F" w14:textId="77777777" w:rsidR="00DB3504" w:rsidRPr="003A4E5F" w:rsidRDefault="00DB3504" w:rsidP="00DB3504">
      <w:pPr>
        <w:kinsoku w:val="0"/>
        <w:overflowPunct w:val="0"/>
        <w:autoSpaceDE w:val="0"/>
        <w:autoSpaceDN w:val="0"/>
        <w:adjustRightInd w:val="0"/>
        <w:snapToGrid w:val="0"/>
        <w:spacing w:after="120"/>
        <w:ind w:left="3402" w:right="1134" w:hanging="1134"/>
        <w:jc w:val="both"/>
      </w:pPr>
      <w:r>
        <w:t>SW1 вещества;</w:t>
      </w:r>
    </w:p>
    <w:p w14:paraId="720A75B0" w14:textId="7EB8E54C" w:rsidR="00DB3504" w:rsidRPr="003A4E5F" w:rsidRDefault="00DB3504" w:rsidP="00DB3504">
      <w:pPr>
        <w:kinsoku w:val="0"/>
        <w:overflowPunct w:val="0"/>
        <w:autoSpaceDE w:val="0"/>
        <w:autoSpaceDN w:val="0"/>
        <w:adjustRightInd w:val="0"/>
        <w:snapToGrid w:val="0"/>
        <w:spacing w:after="120"/>
        <w:ind w:left="3402" w:right="1134" w:hanging="1134"/>
        <w:jc w:val="both"/>
      </w:pPr>
      <w:r>
        <w:t>SW2 изделия</w:t>
      </w:r>
      <w:r w:rsidR="00D07B84">
        <w:t>»</w:t>
      </w:r>
      <w:r>
        <w:t>.</w:t>
      </w:r>
    </w:p>
    <w:p w14:paraId="1651E2A4" w14:textId="571BC1E9" w:rsidR="00DB3504" w:rsidRPr="003A4E5F" w:rsidRDefault="00DB3504" w:rsidP="00DB3504">
      <w:pPr>
        <w:kinsoku w:val="0"/>
        <w:overflowPunct w:val="0"/>
        <w:autoSpaceDE w:val="0"/>
        <w:autoSpaceDN w:val="0"/>
        <w:adjustRightInd w:val="0"/>
        <w:snapToGrid w:val="0"/>
        <w:spacing w:after="120"/>
        <w:ind w:left="2268" w:right="1134" w:hanging="1134"/>
        <w:jc w:val="both"/>
      </w:pPr>
      <w:r>
        <w:t>2.2.42.3</w:t>
      </w:r>
      <w:r>
        <w:tab/>
        <w:t xml:space="preserve">В начале схемы заменить </w:t>
      </w:r>
      <w:r w:rsidR="00D07B84">
        <w:t>«</w:t>
      </w:r>
      <w:r>
        <w:t>Вещества, способные к самовозгоранию</w:t>
      </w:r>
      <w:r w:rsidR="00D07B84">
        <w:t>»</w:t>
      </w:r>
      <w:r>
        <w:t xml:space="preserve"> на </w:t>
      </w:r>
      <w:r w:rsidR="00D07B84">
        <w:t>«</w:t>
      </w:r>
      <w:r>
        <w:t>Вещества, способные к самовозгоранию, и изделия, содержащие такие вещества</w:t>
      </w:r>
      <w:r w:rsidR="00D07B84">
        <w:t>»</w:t>
      </w:r>
      <w:r>
        <w:t>.</w:t>
      </w:r>
    </w:p>
    <w:p w14:paraId="5E70713D" w14:textId="5814A2C9"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Внести изменения в часть схемы </w:t>
      </w:r>
      <w:r w:rsidR="00D07B84">
        <w:t>«</w:t>
      </w:r>
      <w:r>
        <w:t>Реагирующие с водой SW</w:t>
      </w:r>
      <w:r w:rsidR="00D07B84">
        <w:t>»</w:t>
      </w:r>
      <w:r>
        <w:t>, изложив ее в следующей редакции:</w:t>
      </w:r>
    </w:p>
    <w:tbl>
      <w:tblPr>
        <w:tblW w:w="8646"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2"/>
        <w:gridCol w:w="1062"/>
        <w:gridCol w:w="709"/>
        <w:gridCol w:w="5953"/>
      </w:tblGrid>
      <w:tr w:rsidR="00DB3504" w:rsidRPr="003A4E5F" w14:paraId="6E788AC1" w14:textId="77777777" w:rsidTr="00916BF0">
        <w:tc>
          <w:tcPr>
            <w:tcW w:w="922" w:type="dxa"/>
            <w:tcBorders>
              <w:top w:val="nil"/>
              <w:bottom w:val="nil"/>
            </w:tcBorders>
          </w:tcPr>
          <w:p w14:paraId="1AB50BD3" w14:textId="77777777" w:rsidR="00DB3504" w:rsidRPr="003A4E5F" w:rsidRDefault="00DB3504" w:rsidP="004A749E">
            <w:pPr>
              <w:tabs>
                <w:tab w:val="left" w:pos="567"/>
              </w:tabs>
              <w:spacing w:line="240" w:lineRule="auto"/>
              <w:rPr>
                <w:lang w:eastAsia="de-DE"/>
              </w:rPr>
            </w:pPr>
          </w:p>
        </w:tc>
        <w:tc>
          <w:tcPr>
            <w:tcW w:w="1062" w:type="dxa"/>
            <w:tcBorders>
              <w:top w:val="nil"/>
              <w:bottom w:val="single" w:sz="6" w:space="0" w:color="auto"/>
            </w:tcBorders>
          </w:tcPr>
          <w:p w14:paraId="2E936F40" w14:textId="77777777" w:rsidR="00DB3504" w:rsidRPr="003A4E5F" w:rsidRDefault="00DB3504" w:rsidP="004A749E">
            <w:pPr>
              <w:tabs>
                <w:tab w:val="left" w:pos="567"/>
              </w:tabs>
              <w:spacing w:line="240" w:lineRule="auto"/>
              <w:ind w:left="567" w:hanging="567"/>
              <w:rPr>
                <w:lang w:eastAsia="de-DE"/>
              </w:rPr>
            </w:pPr>
          </w:p>
        </w:tc>
        <w:tc>
          <w:tcPr>
            <w:tcW w:w="709" w:type="dxa"/>
            <w:tcBorders>
              <w:top w:val="nil"/>
              <w:bottom w:val="single" w:sz="6" w:space="0" w:color="auto"/>
            </w:tcBorders>
          </w:tcPr>
          <w:p w14:paraId="691FBCAB" w14:textId="77777777" w:rsidR="00DB3504" w:rsidRPr="003A4E5F" w:rsidRDefault="00DB3504" w:rsidP="004A749E">
            <w:pPr>
              <w:tabs>
                <w:tab w:val="left" w:pos="567"/>
              </w:tabs>
              <w:spacing w:line="240" w:lineRule="auto"/>
              <w:rPr>
                <w:lang w:eastAsia="de-DE"/>
              </w:rPr>
            </w:pPr>
          </w:p>
        </w:tc>
        <w:tc>
          <w:tcPr>
            <w:tcW w:w="5953" w:type="dxa"/>
            <w:tcBorders>
              <w:top w:val="nil"/>
              <w:bottom w:val="single" w:sz="6" w:space="0" w:color="auto"/>
              <w:right w:val="nil"/>
            </w:tcBorders>
          </w:tcPr>
          <w:p w14:paraId="0195E4D6" w14:textId="77777777" w:rsidR="00DB3504" w:rsidRPr="003A4E5F" w:rsidRDefault="00DB3504" w:rsidP="004A749E">
            <w:pPr>
              <w:tabs>
                <w:tab w:val="left" w:pos="567"/>
              </w:tabs>
              <w:spacing w:line="240" w:lineRule="auto"/>
              <w:ind w:left="567" w:hanging="567"/>
              <w:rPr>
                <w:caps/>
                <w:lang w:eastAsia="de-DE"/>
              </w:rPr>
            </w:pPr>
          </w:p>
        </w:tc>
      </w:tr>
      <w:tr w:rsidR="00DB3504" w:rsidRPr="003A4E5F" w14:paraId="64ED0719" w14:textId="77777777" w:rsidTr="00916BF0">
        <w:tc>
          <w:tcPr>
            <w:tcW w:w="922" w:type="dxa"/>
            <w:tcBorders>
              <w:bottom w:val="nil"/>
              <w:right w:val="single" w:sz="6" w:space="0" w:color="auto"/>
            </w:tcBorders>
          </w:tcPr>
          <w:p w14:paraId="217003FB" w14:textId="77777777" w:rsidR="00DB3504" w:rsidRPr="003A4E5F" w:rsidRDefault="00DB3504" w:rsidP="004A749E">
            <w:pPr>
              <w:tabs>
                <w:tab w:val="left" w:pos="567"/>
              </w:tabs>
              <w:spacing w:line="240" w:lineRule="auto"/>
              <w:ind w:left="567" w:hanging="567"/>
              <w:rPr>
                <w:b/>
                <w:bCs/>
                <w:lang w:eastAsia="de-DE"/>
              </w:rPr>
            </w:pPr>
          </w:p>
        </w:tc>
        <w:tc>
          <w:tcPr>
            <w:tcW w:w="1062" w:type="dxa"/>
            <w:tcBorders>
              <w:top w:val="single" w:sz="6" w:space="0" w:color="auto"/>
              <w:left w:val="single" w:sz="6" w:space="0" w:color="auto"/>
              <w:bottom w:val="nil"/>
            </w:tcBorders>
          </w:tcPr>
          <w:p w14:paraId="6155688F" w14:textId="77777777" w:rsidR="00DB3504" w:rsidRPr="003A4E5F" w:rsidRDefault="00DB3504" w:rsidP="004A749E">
            <w:pPr>
              <w:tabs>
                <w:tab w:val="left" w:pos="567"/>
              </w:tabs>
              <w:spacing w:line="240" w:lineRule="auto"/>
              <w:rPr>
                <w:b/>
                <w:bCs/>
              </w:rPr>
            </w:pPr>
            <w:r>
              <w:rPr>
                <w:b/>
                <w:bCs/>
              </w:rPr>
              <w:t>вещества</w:t>
            </w:r>
          </w:p>
        </w:tc>
        <w:tc>
          <w:tcPr>
            <w:tcW w:w="709" w:type="dxa"/>
            <w:tcBorders>
              <w:top w:val="single" w:sz="6" w:space="0" w:color="auto"/>
              <w:bottom w:val="nil"/>
              <w:right w:val="single" w:sz="6" w:space="0" w:color="auto"/>
            </w:tcBorders>
          </w:tcPr>
          <w:p w14:paraId="24990E84" w14:textId="77777777" w:rsidR="00DB3504" w:rsidRPr="003A4E5F" w:rsidRDefault="00DB3504" w:rsidP="004A749E">
            <w:pPr>
              <w:tabs>
                <w:tab w:val="left" w:pos="567"/>
              </w:tabs>
              <w:spacing w:line="240" w:lineRule="auto"/>
              <w:rPr>
                <w:b/>
                <w:bCs/>
              </w:rPr>
            </w:pPr>
            <w:r>
              <w:rPr>
                <w:b/>
                <w:bCs/>
              </w:rPr>
              <w:t>SW1</w:t>
            </w:r>
          </w:p>
        </w:tc>
        <w:tc>
          <w:tcPr>
            <w:tcW w:w="5953" w:type="dxa"/>
            <w:tcBorders>
              <w:top w:val="single" w:sz="6" w:space="0" w:color="auto"/>
              <w:left w:val="single" w:sz="6" w:space="0" w:color="auto"/>
              <w:bottom w:val="single" w:sz="6" w:space="0" w:color="auto"/>
            </w:tcBorders>
          </w:tcPr>
          <w:p w14:paraId="1ECEAC41" w14:textId="77777777" w:rsidR="00DB3504" w:rsidRPr="003A4E5F" w:rsidRDefault="00DB3504" w:rsidP="004A749E">
            <w:pPr>
              <w:tabs>
                <w:tab w:val="left" w:pos="567"/>
              </w:tabs>
              <w:spacing w:line="240" w:lineRule="auto"/>
              <w:ind w:left="567" w:hanging="567"/>
            </w:pPr>
            <w:r>
              <w:t>3393</w:t>
            </w:r>
            <w:r>
              <w:tab/>
              <w:t>МЕТАЛЛООРГАНИЧЕСКОЕ ВЕЩЕСТВО ТВЕРДОЕ ПИРОФОРНОЕ, РЕАГИРУЮЩЕЕ С ВОДОЙ</w:t>
            </w:r>
          </w:p>
          <w:p w14:paraId="79B30C55" w14:textId="77777777" w:rsidR="00DB3504" w:rsidRPr="003A4E5F" w:rsidRDefault="00DB3504" w:rsidP="004A749E">
            <w:pPr>
              <w:tabs>
                <w:tab w:val="left" w:pos="567"/>
              </w:tabs>
              <w:spacing w:line="240" w:lineRule="auto"/>
              <w:ind w:left="567" w:hanging="567"/>
              <w:rPr>
                <w:i/>
              </w:rPr>
            </w:pPr>
            <w:r>
              <w:t>3394</w:t>
            </w:r>
            <w:r>
              <w:tab/>
              <w:t>МЕТАЛЛООРГАНИЧЕСКОЕ ВЕЩЕСТВО ЖИДКОЕ ПИРОФОРНОЕ, РЕАГИРУЮЩЕЕ С ВОДОЙ</w:t>
            </w:r>
          </w:p>
        </w:tc>
      </w:tr>
      <w:tr w:rsidR="00DB3504" w:rsidRPr="003A4E5F" w14:paraId="4FDC8B0D" w14:textId="77777777" w:rsidTr="00916BF0">
        <w:tc>
          <w:tcPr>
            <w:tcW w:w="922" w:type="dxa"/>
            <w:tcBorders>
              <w:top w:val="nil"/>
              <w:bottom w:val="single" w:sz="6" w:space="0" w:color="auto"/>
              <w:right w:val="single" w:sz="6" w:space="0" w:color="auto"/>
            </w:tcBorders>
          </w:tcPr>
          <w:p w14:paraId="74362B69" w14:textId="358BAA68" w:rsidR="00DB3504" w:rsidRPr="003A4E5F" w:rsidRDefault="00DB3504" w:rsidP="004A749E">
            <w:pPr>
              <w:tabs>
                <w:tab w:val="left" w:pos="567"/>
              </w:tabs>
              <w:spacing w:line="240" w:lineRule="auto"/>
              <w:rPr>
                <w:b/>
                <w:bCs/>
              </w:rPr>
            </w:pPr>
            <w:r>
              <w:rPr>
                <w:b/>
                <w:bCs/>
              </w:rPr>
              <w:t>Реаги</w:t>
            </w:r>
            <w:r w:rsidR="00B24C60">
              <w:rPr>
                <w:b/>
                <w:bCs/>
              </w:rPr>
              <w:t>-</w:t>
            </w:r>
            <w:r>
              <w:rPr>
                <w:b/>
                <w:bCs/>
              </w:rPr>
              <w:t>рующие с водой</w:t>
            </w:r>
          </w:p>
        </w:tc>
        <w:tc>
          <w:tcPr>
            <w:tcW w:w="1062" w:type="dxa"/>
            <w:tcBorders>
              <w:top w:val="nil"/>
              <w:left w:val="single" w:sz="6" w:space="0" w:color="auto"/>
              <w:bottom w:val="nil"/>
            </w:tcBorders>
          </w:tcPr>
          <w:p w14:paraId="5D2C5979" w14:textId="77777777" w:rsidR="00DB3504" w:rsidRPr="003A4E5F" w:rsidRDefault="00DB3504" w:rsidP="004A749E">
            <w:pPr>
              <w:tabs>
                <w:tab w:val="left" w:pos="567"/>
              </w:tabs>
              <w:spacing w:line="240" w:lineRule="auto"/>
              <w:ind w:left="567" w:hanging="567"/>
              <w:rPr>
                <w:b/>
                <w:bCs/>
                <w:lang w:eastAsia="de-DE"/>
              </w:rPr>
            </w:pPr>
          </w:p>
        </w:tc>
        <w:tc>
          <w:tcPr>
            <w:tcW w:w="709" w:type="dxa"/>
            <w:tcBorders>
              <w:top w:val="nil"/>
              <w:bottom w:val="nil"/>
            </w:tcBorders>
          </w:tcPr>
          <w:p w14:paraId="09715A64" w14:textId="77777777" w:rsidR="00DB3504" w:rsidRPr="003A4E5F" w:rsidRDefault="00DB3504" w:rsidP="004A749E">
            <w:pPr>
              <w:tabs>
                <w:tab w:val="left" w:pos="567"/>
              </w:tabs>
              <w:spacing w:line="240" w:lineRule="auto"/>
              <w:rPr>
                <w:b/>
                <w:bCs/>
                <w:lang w:eastAsia="de-DE"/>
              </w:rPr>
            </w:pPr>
          </w:p>
        </w:tc>
        <w:tc>
          <w:tcPr>
            <w:tcW w:w="5953" w:type="dxa"/>
            <w:tcBorders>
              <w:top w:val="single" w:sz="6" w:space="0" w:color="auto"/>
              <w:bottom w:val="single" w:sz="6" w:space="0" w:color="auto"/>
              <w:right w:val="nil"/>
            </w:tcBorders>
          </w:tcPr>
          <w:p w14:paraId="5CA5633A" w14:textId="77777777" w:rsidR="00DB3504" w:rsidRPr="003A4E5F" w:rsidRDefault="00DB3504" w:rsidP="004A749E">
            <w:pPr>
              <w:tabs>
                <w:tab w:val="left" w:pos="567"/>
              </w:tabs>
              <w:spacing w:line="240" w:lineRule="auto"/>
              <w:ind w:left="567" w:hanging="567"/>
              <w:rPr>
                <w:caps/>
                <w:lang w:eastAsia="de-DE"/>
              </w:rPr>
            </w:pPr>
          </w:p>
        </w:tc>
      </w:tr>
      <w:tr w:rsidR="00DB3504" w:rsidRPr="003A4E5F" w14:paraId="7E162522" w14:textId="77777777" w:rsidTr="00916BF0">
        <w:tc>
          <w:tcPr>
            <w:tcW w:w="922" w:type="dxa"/>
            <w:tcBorders>
              <w:top w:val="single" w:sz="6" w:space="0" w:color="auto"/>
              <w:bottom w:val="nil"/>
              <w:right w:val="single" w:sz="6" w:space="0" w:color="auto"/>
            </w:tcBorders>
          </w:tcPr>
          <w:p w14:paraId="5ACF498A" w14:textId="77777777" w:rsidR="00DB3504" w:rsidRPr="003A4E5F" w:rsidRDefault="00DB3504" w:rsidP="004A749E">
            <w:pPr>
              <w:tabs>
                <w:tab w:val="left" w:pos="567"/>
              </w:tabs>
              <w:spacing w:line="240" w:lineRule="auto"/>
              <w:ind w:left="567" w:hanging="567"/>
              <w:rPr>
                <w:b/>
                <w:bCs/>
              </w:rPr>
            </w:pPr>
            <w:r>
              <w:rPr>
                <w:b/>
                <w:bCs/>
              </w:rPr>
              <w:t>SW</w:t>
            </w:r>
          </w:p>
        </w:tc>
        <w:tc>
          <w:tcPr>
            <w:tcW w:w="1062" w:type="dxa"/>
            <w:tcBorders>
              <w:top w:val="nil"/>
              <w:left w:val="single" w:sz="6" w:space="0" w:color="auto"/>
              <w:bottom w:val="single" w:sz="6" w:space="0" w:color="auto"/>
            </w:tcBorders>
            <w:vAlign w:val="bottom"/>
          </w:tcPr>
          <w:p w14:paraId="5D45087A" w14:textId="77777777" w:rsidR="00DB3504" w:rsidRPr="003A4E5F" w:rsidRDefault="00DB3504" w:rsidP="004A749E">
            <w:pPr>
              <w:tabs>
                <w:tab w:val="left" w:pos="567"/>
              </w:tabs>
              <w:spacing w:line="240" w:lineRule="auto"/>
              <w:ind w:left="567" w:hanging="567"/>
              <w:rPr>
                <w:b/>
                <w:bCs/>
                <w:lang w:eastAsia="de-DE"/>
              </w:rPr>
            </w:pPr>
          </w:p>
          <w:p w14:paraId="3C6305E4" w14:textId="77777777" w:rsidR="00DB3504" w:rsidRPr="003A4E5F" w:rsidRDefault="00DB3504" w:rsidP="004A749E">
            <w:pPr>
              <w:tabs>
                <w:tab w:val="left" w:pos="567"/>
              </w:tabs>
              <w:spacing w:line="240" w:lineRule="auto"/>
              <w:rPr>
                <w:b/>
                <w:bCs/>
              </w:rPr>
            </w:pPr>
            <w:r>
              <w:rPr>
                <w:b/>
                <w:bCs/>
              </w:rPr>
              <w:t>изделия</w:t>
            </w:r>
          </w:p>
        </w:tc>
        <w:tc>
          <w:tcPr>
            <w:tcW w:w="709" w:type="dxa"/>
            <w:tcBorders>
              <w:top w:val="nil"/>
              <w:bottom w:val="single" w:sz="6" w:space="0" w:color="auto"/>
              <w:right w:val="single" w:sz="6" w:space="0" w:color="auto"/>
            </w:tcBorders>
            <w:vAlign w:val="bottom"/>
          </w:tcPr>
          <w:p w14:paraId="3DE5BFF0" w14:textId="77777777" w:rsidR="00DB3504" w:rsidRPr="003A4E5F" w:rsidRDefault="00DB3504" w:rsidP="004A749E">
            <w:pPr>
              <w:tabs>
                <w:tab w:val="left" w:pos="567"/>
              </w:tabs>
              <w:spacing w:line="240" w:lineRule="auto"/>
              <w:rPr>
                <w:b/>
                <w:bCs/>
                <w:lang w:eastAsia="de-DE"/>
              </w:rPr>
            </w:pPr>
          </w:p>
          <w:p w14:paraId="3201384C" w14:textId="77777777" w:rsidR="00DB3504" w:rsidRPr="003A4E5F" w:rsidRDefault="00DB3504" w:rsidP="004A749E">
            <w:pPr>
              <w:tabs>
                <w:tab w:val="left" w:pos="567"/>
              </w:tabs>
              <w:spacing w:line="240" w:lineRule="auto"/>
              <w:rPr>
                <w:b/>
                <w:bCs/>
              </w:rPr>
            </w:pPr>
            <w:r>
              <w:rPr>
                <w:b/>
                <w:bCs/>
              </w:rPr>
              <w:t>SW2</w:t>
            </w:r>
          </w:p>
        </w:tc>
        <w:tc>
          <w:tcPr>
            <w:tcW w:w="5953" w:type="dxa"/>
            <w:tcBorders>
              <w:top w:val="single" w:sz="6" w:space="0" w:color="auto"/>
              <w:left w:val="single" w:sz="6" w:space="0" w:color="auto"/>
              <w:bottom w:val="single" w:sz="6" w:space="0" w:color="auto"/>
            </w:tcBorders>
          </w:tcPr>
          <w:p w14:paraId="73D99AD7" w14:textId="77777777" w:rsidR="00DB3504" w:rsidRPr="003A4E5F" w:rsidRDefault="00DB3504" w:rsidP="004A749E">
            <w:pPr>
              <w:tabs>
                <w:tab w:val="left" w:pos="567"/>
              </w:tabs>
              <w:spacing w:line="240" w:lineRule="auto"/>
            </w:pPr>
            <w:r>
              <w:t>(Сводных позиций с этим классификационным кодом не 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w:t>
            </w:r>
          </w:p>
        </w:tc>
      </w:tr>
      <w:tr w:rsidR="00DB3504" w:rsidRPr="003A4E5F" w14:paraId="3CA31A8A" w14:textId="77777777" w:rsidTr="00916BF0">
        <w:tc>
          <w:tcPr>
            <w:tcW w:w="922" w:type="dxa"/>
            <w:tcBorders>
              <w:top w:val="nil"/>
              <w:bottom w:val="nil"/>
            </w:tcBorders>
          </w:tcPr>
          <w:p w14:paraId="329B9372" w14:textId="77777777" w:rsidR="00DB3504" w:rsidRPr="003A4E5F" w:rsidRDefault="00DB3504" w:rsidP="004A749E">
            <w:pPr>
              <w:tabs>
                <w:tab w:val="left" w:pos="567"/>
              </w:tabs>
              <w:spacing w:line="240" w:lineRule="auto"/>
              <w:ind w:left="567" w:hanging="567"/>
              <w:rPr>
                <w:lang w:eastAsia="de-DE"/>
              </w:rPr>
            </w:pPr>
          </w:p>
        </w:tc>
        <w:tc>
          <w:tcPr>
            <w:tcW w:w="1062" w:type="dxa"/>
            <w:tcBorders>
              <w:top w:val="single" w:sz="6" w:space="0" w:color="auto"/>
              <w:bottom w:val="nil"/>
            </w:tcBorders>
          </w:tcPr>
          <w:p w14:paraId="15744D44" w14:textId="77777777" w:rsidR="00DB3504" w:rsidRPr="003A4E5F" w:rsidRDefault="00DB3504" w:rsidP="004A749E">
            <w:pPr>
              <w:tabs>
                <w:tab w:val="left" w:pos="567"/>
              </w:tabs>
              <w:spacing w:line="240" w:lineRule="auto"/>
              <w:ind w:left="567" w:hanging="567"/>
              <w:rPr>
                <w:lang w:eastAsia="de-DE"/>
              </w:rPr>
            </w:pPr>
          </w:p>
        </w:tc>
        <w:tc>
          <w:tcPr>
            <w:tcW w:w="709" w:type="dxa"/>
            <w:tcBorders>
              <w:top w:val="single" w:sz="6" w:space="0" w:color="auto"/>
              <w:bottom w:val="nil"/>
            </w:tcBorders>
          </w:tcPr>
          <w:p w14:paraId="29C4DCCE" w14:textId="77777777" w:rsidR="00DB3504" w:rsidRPr="003A4E5F" w:rsidRDefault="00DB3504" w:rsidP="004A749E">
            <w:pPr>
              <w:tabs>
                <w:tab w:val="left" w:pos="567"/>
              </w:tabs>
              <w:spacing w:line="240" w:lineRule="auto"/>
              <w:rPr>
                <w:lang w:eastAsia="de-DE"/>
              </w:rPr>
            </w:pPr>
          </w:p>
        </w:tc>
        <w:tc>
          <w:tcPr>
            <w:tcW w:w="5953" w:type="dxa"/>
            <w:tcBorders>
              <w:top w:val="single" w:sz="6" w:space="0" w:color="auto"/>
              <w:bottom w:val="nil"/>
              <w:right w:val="nil"/>
            </w:tcBorders>
          </w:tcPr>
          <w:p w14:paraId="0057A009" w14:textId="77777777" w:rsidR="00DB3504" w:rsidRPr="003A4E5F" w:rsidRDefault="00DB3504" w:rsidP="004A749E">
            <w:pPr>
              <w:tabs>
                <w:tab w:val="left" w:pos="567"/>
              </w:tabs>
              <w:spacing w:line="240" w:lineRule="auto"/>
              <w:ind w:left="567" w:hanging="567"/>
              <w:rPr>
                <w:caps/>
                <w:lang w:eastAsia="de-DE"/>
              </w:rPr>
            </w:pPr>
          </w:p>
        </w:tc>
      </w:tr>
    </w:tbl>
    <w:p w14:paraId="583DEC7C" w14:textId="47A85F4C"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2.2.43.3</w:t>
      </w:r>
      <w:r>
        <w:tab/>
        <w:t xml:space="preserve">В начале схемы заменить </w:t>
      </w:r>
      <w:r w:rsidR="00D07B84">
        <w:t>«</w:t>
      </w:r>
      <w:r>
        <w:t>Вещества, выделяющие воспламеняющиеся газы при соприкосновении с водой</w:t>
      </w:r>
      <w:r w:rsidR="00D07B84">
        <w:t>»</w:t>
      </w:r>
      <w:r>
        <w:t xml:space="preserve"> на </w:t>
      </w:r>
      <w:r w:rsidR="00D07B84">
        <w:t>«</w:t>
      </w:r>
      <w:r>
        <w:t>Вещества, выделяющие воспламеняющиеся газы при соприкосновении с водой, и изделия, содержащие такие вещества</w:t>
      </w:r>
      <w:r w:rsidR="00D07B84">
        <w:t>»</w:t>
      </w:r>
      <w:r>
        <w:t>.</w:t>
      </w:r>
    </w:p>
    <w:p w14:paraId="5AA63CCB" w14:textId="4374F0C4"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ab/>
        <w:t xml:space="preserve">В категории W3 для № ООН 3292 заменить </w:t>
      </w:r>
      <w:r w:rsidR="00D07B84">
        <w:t>«</w:t>
      </w:r>
      <w:r>
        <w:t>НАТРИЙСОДЕРЖАЩИЕ</w:t>
      </w:r>
      <w:r w:rsidR="00D07B84">
        <w:t>»</w:t>
      </w:r>
      <w:r>
        <w:t xml:space="preserve"> на </w:t>
      </w:r>
      <w:r w:rsidR="00D07B84">
        <w:t>«</w:t>
      </w:r>
      <w:r>
        <w:t>, СОДЕРЖАЩИЕ МЕТАЛЛИЧЕСКИЙ НАТРИЙ ИЛИ НАТРИЕВЫЙ СПЛАВ</w:t>
      </w:r>
      <w:r w:rsidR="00D07B84">
        <w:t>»</w:t>
      </w:r>
      <w:r>
        <w:t xml:space="preserve"> (дважды).</w:t>
      </w:r>
    </w:p>
    <w:p w14:paraId="3677193B" w14:textId="7DB8C3AF"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lastRenderedPageBreak/>
        <w:t>2.2.52.4</w:t>
      </w:r>
      <w:r>
        <w:tab/>
        <w:t xml:space="preserve">В таблице для позиции </w:t>
      </w:r>
      <w:r w:rsidR="00D07B84">
        <w:t>«</w:t>
      </w:r>
      <w:r>
        <w:t>ИЗОПРОПИЛ-втор-БУТИЛПЕРОКСИДИКАРБОНАТ+ДИ-втор-БУТИЛПЕРОКСИДИ</w:t>
      </w:r>
      <w:r w:rsidR="00B24C60">
        <w:t>-</w:t>
      </w:r>
      <w:r>
        <w:t>КАРБОНАТ+ДИИЗОПРОПИЛПЕРОКСИДИКАРБОНАТ</w:t>
      </w:r>
      <w:r w:rsidR="00D07B84">
        <w:t>»</w:t>
      </w:r>
      <w:r>
        <w:t xml:space="preserve">, колонка </w:t>
      </w:r>
      <w:r w:rsidR="00D07B84">
        <w:t>«</w:t>
      </w:r>
      <w:r>
        <w:t>Концентрация</w:t>
      </w:r>
      <w:r w:rsidR="00D07B84">
        <w:t>»</w:t>
      </w:r>
      <w:r>
        <w:t>: данное исправление не касается текста на русском языке.</w:t>
      </w:r>
    </w:p>
    <w:p w14:paraId="120FABFA" w14:textId="343807B6"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таблице для позиции </w:t>
      </w:r>
      <w:r w:rsidR="00D07B84">
        <w:t>«</w:t>
      </w:r>
      <w:r>
        <w:t>ДИ-(2,4-ДИХЛОРБЕНЗОИЛА ПЕРОКСИД</w:t>
      </w:r>
      <w:r w:rsidR="00D07B84">
        <w:t>»</w:t>
      </w:r>
      <w:r>
        <w:t xml:space="preserve">, концентрация </w:t>
      </w:r>
      <w:r w:rsidR="00D07B84">
        <w:t>«</w:t>
      </w:r>
      <w:r>
        <w:t>≤52, паста с силикогелевым маслом)</w:t>
      </w:r>
      <w:r w:rsidR="00D07B84">
        <w:t>»</w:t>
      </w:r>
      <w:r>
        <w:t xml:space="preserve">: в колонке </w:t>
      </w:r>
      <w:r w:rsidR="00D07B84">
        <w:t>«</w:t>
      </w:r>
      <w:r>
        <w:t>Метод упаковки</w:t>
      </w:r>
      <w:r w:rsidR="00D07B84">
        <w:t>»</w:t>
      </w:r>
      <w:r>
        <w:t xml:space="preserve"> заменить </w:t>
      </w:r>
      <w:r w:rsidR="00D07B84">
        <w:t>«</w:t>
      </w:r>
      <w:r>
        <w:t>OP7</w:t>
      </w:r>
      <w:r w:rsidR="00D07B84">
        <w:t>»</w:t>
      </w:r>
      <w:r>
        <w:t xml:space="preserve"> на </w:t>
      </w:r>
      <w:r w:rsidR="00D07B84">
        <w:t>«</w:t>
      </w:r>
      <w:r>
        <w:t>OP5</w:t>
      </w:r>
      <w:r w:rsidR="00D07B84">
        <w:t>»</w:t>
      </w:r>
      <w:r>
        <w:t xml:space="preserve"> и в колонке </w:t>
      </w:r>
      <w:r w:rsidR="00D07B84">
        <w:t>«</w:t>
      </w:r>
      <w:r>
        <w:t>Номер (обобщенная позиция)</w:t>
      </w:r>
      <w:r w:rsidR="00D07B84">
        <w:t>»</w:t>
      </w:r>
      <w:r>
        <w:t xml:space="preserve"> заменить </w:t>
      </w:r>
      <w:r w:rsidR="00D07B84">
        <w:t>«</w:t>
      </w:r>
      <w:r>
        <w:t>3106</w:t>
      </w:r>
      <w:r w:rsidR="00D07B84">
        <w:t>»</w:t>
      </w:r>
      <w:r>
        <w:t xml:space="preserve"> на </w:t>
      </w:r>
      <w:r w:rsidR="00D07B84">
        <w:t>«</w:t>
      </w:r>
      <w:r>
        <w:t>3104</w:t>
      </w:r>
      <w:r w:rsidR="00D07B84">
        <w:t>»</w:t>
      </w:r>
      <w:r>
        <w:t>.</w:t>
      </w:r>
    </w:p>
    <w:p w14:paraId="7E454A7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 таблице добавить следующие новые позиции:</w:t>
      </w:r>
    </w:p>
    <w:tbl>
      <w:tblPr>
        <w:tblW w:w="0" w:type="auto"/>
        <w:tblLayout w:type="fixed"/>
        <w:tblLook w:val="04A0" w:firstRow="1" w:lastRow="0" w:firstColumn="1" w:lastColumn="0" w:noHBand="0" w:noVBand="1"/>
      </w:tblPr>
      <w:tblGrid>
        <w:gridCol w:w="2547"/>
        <w:gridCol w:w="1452"/>
        <w:gridCol w:w="580"/>
        <w:gridCol w:w="631"/>
        <w:gridCol w:w="631"/>
        <w:gridCol w:w="631"/>
        <w:gridCol w:w="631"/>
        <w:gridCol w:w="547"/>
        <w:gridCol w:w="567"/>
        <w:gridCol w:w="779"/>
        <w:gridCol w:w="632"/>
      </w:tblGrid>
      <w:tr w:rsidR="00DB3504" w:rsidRPr="003A4E5F" w14:paraId="4A7EA7AF" w14:textId="77777777" w:rsidTr="00F45ADB">
        <w:trPr>
          <w:trHeight w:val="567"/>
        </w:trPr>
        <w:tc>
          <w:tcPr>
            <w:tcW w:w="2547" w:type="dxa"/>
            <w:tcBorders>
              <w:top w:val="single" w:sz="4" w:space="0" w:color="auto"/>
              <w:left w:val="single" w:sz="4" w:space="0" w:color="auto"/>
              <w:bottom w:val="single" w:sz="4" w:space="0" w:color="auto"/>
              <w:right w:val="single" w:sz="4" w:space="0" w:color="auto"/>
            </w:tcBorders>
            <w:hideMark/>
          </w:tcPr>
          <w:p w14:paraId="4347B836" w14:textId="77777777" w:rsidR="00DB3504" w:rsidRPr="00355DFA" w:rsidRDefault="00DB3504" w:rsidP="004A749E">
            <w:pPr>
              <w:kinsoku w:val="0"/>
              <w:overflowPunct w:val="0"/>
              <w:autoSpaceDE w:val="0"/>
              <w:autoSpaceDN w:val="0"/>
              <w:adjustRightInd w:val="0"/>
              <w:snapToGrid w:val="0"/>
              <w:rPr>
                <w:rFonts w:eastAsia="Calibri"/>
                <w:sz w:val="18"/>
                <w:szCs w:val="18"/>
              </w:rPr>
            </w:pPr>
            <w:r w:rsidRPr="00355DFA">
              <w:rPr>
                <w:sz w:val="18"/>
                <w:szCs w:val="18"/>
              </w:rPr>
              <w:t>ДИБЕНЗОИЛА ПЕРОКСИД</w:t>
            </w:r>
          </w:p>
        </w:tc>
        <w:tc>
          <w:tcPr>
            <w:tcW w:w="1452" w:type="dxa"/>
            <w:tcBorders>
              <w:top w:val="single" w:sz="4" w:space="0" w:color="auto"/>
              <w:left w:val="nil"/>
              <w:bottom w:val="single" w:sz="4" w:space="0" w:color="auto"/>
              <w:right w:val="single" w:sz="4" w:space="0" w:color="auto"/>
            </w:tcBorders>
            <w:noWrap/>
            <w:hideMark/>
          </w:tcPr>
          <w:p w14:paraId="3172D3F3" w14:textId="648CA3C3"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≤42</w:t>
            </w:r>
          </w:p>
        </w:tc>
        <w:tc>
          <w:tcPr>
            <w:tcW w:w="580" w:type="dxa"/>
            <w:tcBorders>
              <w:top w:val="single" w:sz="4" w:space="0" w:color="auto"/>
              <w:left w:val="nil"/>
              <w:bottom w:val="single" w:sz="4" w:space="0" w:color="auto"/>
              <w:right w:val="single" w:sz="4" w:space="0" w:color="auto"/>
            </w:tcBorders>
            <w:noWrap/>
            <w:hideMark/>
          </w:tcPr>
          <w:p w14:paraId="1D39CD13" w14:textId="1DE0F2BC"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≥38</w:t>
            </w:r>
          </w:p>
        </w:tc>
        <w:tc>
          <w:tcPr>
            <w:tcW w:w="631" w:type="dxa"/>
            <w:tcBorders>
              <w:top w:val="single" w:sz="4" w:space="0" w:color="auto"/>
              <w:left w:val="nil"/>
              <w:bottom w:val="single" w:sz="4" w:space="0" w:color="auto"/>
              <w:right w:val="single" w:sz="4" w:space="0" w:color="auto"/>
            </w:tcBorders>
            <w:noWrap/>
          </w:tcPr>
          <w:p w14:paraId="4D7D036E"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4FF96F46"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2F2EA1E1" w14:textId="05C1871B"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≥13</w:t>
            </w:r>
          </w:p>
        </w:tc>
        <w:tc>
          <w:tcPr>
            <w:tcW w:w="631" w:type="dxa"/>
            <w:tcBorders>
              <w:top w:val="single" w:sz="4" w:space="0" w:color="auto"/>
              <w:left w:val="nil"/>
              <w:bottom w:val="single" w:sz="4" w:space="0" w:color="auto"/>
              <w:right w:val="single" w:sz="4" w:space="0" w:color="auto"/>
            </w:tcBorders>
            <w:noWrap/>
            <w:hideMark/>
          </w:tcPr>
          <w:p w14:paraId="2B04F939"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OP8</w:t>
            </w:r>
          </w:p>
        </w:tc>
        <w:tc>
          <w:tcPr>
            <w:tcW w:w="547" w:type="dxa"/>
            <w:tcBorders>
              <w:top w:val="single" w:sz="4" w:space="0" w:color="auto"/>
              <w:left w:val="nil"/>
              <w:bottom w:val="single" w:sz="4" w:space="0" w:color="auto"/>
              <w:right w:val="single" w:sz="4" w:space="0" w:color="auto"/>
            </w:tcBorders>
            <w:noWrap/>
          </w:tcPr>
          <w:p w14:paraId="78D9DA4B"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5898603D"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68B0DAB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3109</w:t>
            </w:r>
          </w:p>
        </w:tc>
        <w:tc>
          <w:tcPr>
            <w:tcW w:w="632" w:type="dxa"/>
            <w:tcBorders>
              <w:top w:val="single" w:sz="4" w:space="0" w:color="auto"/>
              <w:left w:val="nil"/>
              <w:bottom w:val="single" w:sz="4" w:space="0" w:color="auto"/>
              <w:right w:val="single" w:sz="4" w:space="0" w:color="auto"/>
            </w:tcBorders>
            <w:noWrap/>
          </w:tcPr>
          <w:p w14:paraId="63C2FD5C"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r>
      <w:tr w:rsidR="00DB3504" w:rsidRPr="003A4E5F" w14:paraId="1D9755DD" w14:textId="77777777" w:rsidTr="00F45ADB">
        <w:trPr>
          <w:trHeight w:val="567"/>
        </w:trPr>
        <w:tc>
          <w:tcPr>
            <w:tcW w:w="2547" w:type="dxa"/>
            <w:tcBorders>
              <w:top w:val="single" w:sz="4" w:space="0" w:color="auto"/>
              <w:left w:val="single" w:sz="4" w:space="0" w:color="auto"/>
              <w:bottom w:val="single" w:sz="4" w:space="0" w:color="auto"/>
              <w:right w:val="single" w:sz="4" w:space="0" w:color="auto"/>
            </w:tcBorders>
            <w:hideMark/>
          </w:tcPr>
          <w:p w14:paraId="77F3C8AD" w14:textId="77777777" w:rsidR="00DB3504" w:rsidRPr="00355DFA" w:rsidRDefault="00DB3504" w:rsidP="004A749E">
            <w:pPr>
              <w:kinsoku w:val="0"/>
              <w:overflowPunct w:val="0"/>
              <w:autoSpaceDE w:val="0"/>
              <w:autoSpaceDN w:val="0"/>
              <w:adjustRightInd w:val="0"/>
              <w:snapToGrid w:val="0"/>
              <w:rPr>
                <w:rFonts w:eastAsia="Calibri"/>
                <w:sz w:val="18"/>
                <w:szCs w:val="18"/>
              </w:rPr>
            </w:pPr>
            <w:r w:rsidRPr="00355DFA">
              <w:rPr>
                <w:sz w:val="18"/>
                <w:szCs w:val="18"/>
              </w:rPr>
              <w:t>2,5-ДИМЕТИЛ-2,5-ДИ-(трет-БУТИЛПЕРОКСИ) ГЕКСАН</w:t>
            </w:r>
          </w:p>
        </w:tc>
        <w:tc>
          <w:tcPr>
            <w:tcW w:w="1452" w:type="dxa"/>
            <w:tcBorders>
              <w:top w:val="single" w:sz="4" w:space="0" w:color="auto"/>
              <w:left w:val="nil"/>
              <w:bottom w:val="single" w:sz="4" w:space="0" w:color="auto"/>
              <w:right w:val="single" w:sz="4" w:space="0" w:color="auto"/>
            </w:tcBorders>
            <w:noWrap/>
            <w:hideMark/>
          </w:tcPr>
          <w:p w14:paraId="5E668876" w14:textId="02735718"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≤22</w:t>
            </w:r>
          </w:p>
        </w:tc>
        <w:tc>
          <w:tcPr>
            <w:tcW w:w="580" w:type="dxa"/>
            <w:tcBorders>
              <w:top w:val="single" w:sz="4" w:space="0" w:color="auto"/>
              <w:left w:val="nil"/>
              <w:bottom w:val="single" w:sz="4" w:space="0" w:color="auto"/>
              <w:right w:val="single" w:sz="4" w:space="0" w:color="auto"/>
            </w:tcBorders>
            <w:noWrap/>
          </w:tcPr>
          <w:p w14:paraId="1E8DFB3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47EA8F52"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0C8914AF" w14:textId="24C3C74C"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≥78</w:t>
            </w:r>
          </w:p>
        </w:tc>
        <w:tc>
          <w:tcPr>
            <w:tcW w:w="631" w:type="dxa"/>
            <w:tcBorders>
              <w:top w:val="single" w:sz="4" w:space="0" w:color="auto"/>
              <w:left w:val="nil"/>
              <w:bottom w:val="single" w:sz="4" w:space="0" w:color="auto"/>
              <w:right w:val="single" w:sz="4" w:space="0" w:color="auto"/>
            </w:tcBorders>
            <w:noWrap/>
          </w:tcPr>
          <w:p w14:paraId="01EB3387"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37246D21"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547" w:type="dxa"/>
            <w:tcBorders>
              <w:top w:val="single" w:sz="4" w:space="0" w:color="auto"/>
              <w:left w:val="nil"/>
              <w:bottom w:val="single" w:sz="4" w:space="0" w:color="auto"/>
              <w:right w:val="single" w:sz="4" w:space="0" w:color="auto"/>
            </w:tcBorders>
            <w:noWrap/>
          </w:tcPr>
          <w:p w14:paraId="0B7B4F7B"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14A4C68D"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hideMark/>
          </w:tcPr>
          <w:p w14:paraId="1061D0CA" w14:textId="326E226B" w:rsidR="00DB3504" w:rsidRPr="00355DFA" w:rsidRDefault="00DB3504" w:rsidP="00941D12">
            <w:pPr>
              <w:kinsoku w:val="0"/>
              <w:overflowPunct w:val="0"/>
              <w:autoSpaceDE w:val="0"/>
              <w:autoSpaceDN w:val="0"/>
              <w:adjustRightInd w:val="0"/>
              <w:snapToGrid w:val="0"/>
              <w:jc w:val="center"/>
              <w:rPr>
                <w:rFonts w:eastAsia="Calibri"/>
                <w:sz w:val="18"/>
                <w:szCs w:val="18"/>
              </w:rPr>
            </w:pPr>
            <w:r w:rsidRPr="00355DFA">
              <w:rPr>
                <w:sz w:val="18"/>
                <w:szCs w:val="18"/>
              </w:rPr>
              <w:t>Осво</w:t>
            </w:r>
            <w:r w:rsidR="00B24C60">
              <w:rPr>
                <w:sz w:val="18"/>
                <w:szCs w:val="18"/>
              </w:rPr>
              <w:t>-</w:t>
            </w:r>
            <w:r w:rsidRPr="00355DFA">
              <w:rPr>
                <w:sz w:val="18"/>
                <w:szCs w:val="18"/>
              </w:rPr>
              <w:t>бож</w:t>
            </w:r>
            <w:r w:rsidR="00B24C60">
              <w:rPr>
                <w:sz w:val="18"/>
                <w:szCs w:val="18"/>
              </w:rPr>
              <w:t>-</w:t>
            </w:r>
            <w:r w:rsidRPr="00355DFA">
              <w:rPr>
                <w:sz w:val="18"/>
                <w:szCs w:val="18"/>
              </w:rPr>
              <w:t>ден</w:t>
            </w:r>
          </w:p>
        </w:tc>
        <w:tc>
          <w:tcPr>
            <w:tcW w:w="632" w:type="dxa"/>
            <w:tcBorders>
              <w:top w:val="single" w:sz="4" w:space="0" w:color="auto"/>
              <w:left w:val="nil"/>
              <w:bottom w:val="single" w:sz="4" w:space="0" w:color="auto"/>
              <w:right w:val="single" w:sz="4" w:space="0" w:color="auto"/>
            </w:tcBorders>
            <w:noWrap/>
            <w:hideMark/>
          </w:tcPr>
          <w:p w14:paraId="13938664"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29)</w:t>
            </w:r>
          </w:p>
        </w:tc>
      </w:tr>
      <w:tr w:rsidR="00DB3504" w:rsidRPr="003A4E5F" w14:paraId="24C578FA" w14:textId="77777777" w:rsidTr="00F45ADB">
        <w:trPr>
          <w:trHeight w:val="567"/>
        </w:trPr>
        <w:tc>
          <w:tcPr>
            <w:tcW w:w="2547" w:type="dxa"/>
            <w:tcBorders>
              <w:top w:val="single" w:sz="4" w:space="0" w:color="auto"/>
              <w:left w:val="single" w:sz="4" w:space="0" w:color="auto"/>
              <w:bottom w:val="single" w:sz="4" w:space="0" w:color="auto"/>
              <w:right w:val="single" w:sz="4" w:space="0" w:color="auto"/>
            </w:tcBorders>
            <w:hideMark/>
          </w:tcPr>
          <w:p w14:paraId="51C5C737" w14:textId="77777777" w:rsidR="00DB3504" w:rsidRPr="00355DFA" w:rsidRDefault="00DB3504" w:rsidP="004A749E">
            <w:pPr>
              <w:kinsoku w:val="0"/>
              <w:overflowPunct w:val="0"/>
              <w:autoSpaceDE w:val="0"/>
              <w:autoSpaceDN w:val="0"/>
              <w:adjustRightInd w:val="0"/>
              <w:snapToGrid w:val="0"/>
              <w:rPr>
                <w:rFonts w:eastAsia="Calibri"/>
                <w:bCs/>
                <w:sz w:val="18"/>
                <w:szCs w:val="18"/>
              </w:rPr>
            </w:pPr>
            <w:r w:rsidRPr="00355DFA">
              <w:rPr>
                <w:sz w:val="18"/>
                <w:szCs w:val="18"/>
              </w:rPr>
              <w:t>МЕТИЛЭТИЛКЕТОНА ПЕРОКСИД(Ы)</w:t>
            </w:r>
          </w:p>
        </w:tc>
        <w:tc>
          <w:tcPr>
            <w:tcW w:w="1452" w:type="dxa"/>
            <w:tcBorders>
              <w:top w:val="single" w:sz="4" w:space="0" w:color="auto"/>
              <w:left w:val="nil"/>
              <w:bottom w:val="single" w:sz="4" w:space="0" w:color="auto"/>
              <w:right w:val="single" w:sz="4" w:space="0" w:color="auto"/>
            </w:tcBorders>
            <w:noWrap/>
          </w:tcPr>
          <w:p w14:paraId="2B787135" w14:textId="1B99B4F0" w:rsidR="00DB3504" w:rsidRPr="00355DFA" w:rsidRDefault="00EE50BD" w:rsidP="004A749E">
            <w:pPr>
              <w:kinsoku w:val="0"/>
              <w:overflowPunct w:val="0"/>
              <w:autoSpaceDE w:val="0"/>
              <w:autoSpaceDN w:val="0"/>
              <w:adjustRightInd w:val="0"/>
              <w:snapToGrid w:val="0"/>
              <w:jc w:val="center"/>
              <w:rPr>
                <w:rFonts w:eastAsia="Calibri"/>
                <w:sz w:val="18"/>
                <w:szCs w:val="18"/>
              </w:rPr>
            </w:pPr>
            <w:r>
              <w:rPr>
                <w:sz w:val="18"/>
                <w:szCs w:val="18"/>
              </w:rPr>
              <w:t>См. </w:t>
            </w:r>
            <w:r w:rsidR="00DB3504" w:rsidRPr="00355DFA">
              <w:rPr>
                <w:sz w:val="18"/>
                <w:szCs w:val="18"/>
              </w:rPr>
              <w:t>примеч.</w:t>
            </w:r>
            <w:r w:rsidR="00355DFA">
              <w:rPr>
                <w:sz w:val="18"/>
                <w:szCs w:val="18"/>
              </w:rPr>
              <w:t> </w:t>
            </w:r>
            <w:r w:rsidR="00DB3504" w:rsidRPr="00355DFA">
              <w:rPr>
                <w:sz w:val="18"/>
                <w:szCs w:val="18"/>
              </w:rPr>
              <w:t>33)</w:t>
            </w:r>
          </w:p>
        </w:tc>
        <w:tc>
          <w:tcPr>
            <w:tcW w:w="580" w:type="dxa"/>
            <w:tcBorders>
              <w:top w:val="single" w:sz="4" w:space="0" w:color="auto"/>
              <w:left w:val="nil"/>
              <w:bottom w:val="single" w:sz="4" w:space="0" w:color="auto"/>
              <w:right w:val="single" w:sz="4" w:space="0" w:color="auto"/>
            </w:tcBorders>
            <w:noWrap/>
            <w:hideMark/>
          </w:tcPr>
          <w:p w14:paraId="469BCB21" w14:textId="59CCE6EC"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≥41</w:t>
            </w:r>
          </w:p>
        </w:tc>
        <w:tc>
          <w:tcPr>
            <w:tcW w:w="631" w:type="dxa"/>
            <w:tcBorders>
              <w:top w:val="single" w:sz="4" w:space="0" w:color="auto"/>
              <w:left w:val="nil"/>
              <w:bottom w:val="single" w:sz="4" w:space="0" w:color="auto"/>
              <w:right w:val="single" w:sz="4" w:space="0" w:color="auto"/>
            </w:tcBorders>
            <w:noWrap/>
          </w:tcPr>
          <w:p w14:paraId="61CC98C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tcPr>
          <w:p w14:paraId="010D60A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631" w:type="dxa"/>
            <w:tcBorders>
              <w:top w:val="single" w:sz="4" w:space="0" w:color="auto"/>
              <w:left w:val="nil"/>
              <w:bottom w:val="single" w:sz="4" w:space="0" w:color="auto"/>
              <w:right w:val="single" w:sz="4" w:space="0" w:color="auto"/>
            </w:tcBorders>
            <w:noWrap/>
            <w:hideMark/>
          </w:tcPr>
          <w:p w14:paraId="794100FD" w14:textId="6C68B7C6"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≥9</w:t>
            </w:r>
          </w:p>
        </w:tc>
        <w:tc>
          <w:tcPr>
            <w:tcW w:w="631" w:type="dxa"/>
            <w:tcBorders>
              <w:top w:val="single" w:sz="4" w:space="0" w:color="auto"/>
              <w:left w:val="nil"/>
              <w:bottom w:val="single" w:sz="4" w:space="0" w:color="auto"/>
              <w:right w:val="single" w:sz="4" w:space="0" w:color="auto"/>
            </w:tcBorders>
            <w:noWrap/>
            <w:hideMark/>
          </w:tcPr>
          <w:p w14:paraId="4DCFD775"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OP8</w:t>
            </w:r>
          </w:p>
        </w:tc>
        <w:tc>
          <w:tcPr>
            <w:tcW w:w="547" w:type="dxa"/>
            <w:tcBorders>
              <w:top w:val="single" w:sz="4" w:space="0" w:color="auto"/>
              <w:left w:val="nil"/>
              <w:bottom w:val="single" w:sz="4" w:space="0" w:color="auto"/>
              <w:right w:val="single" w:sz="4" w:space="0" w:color="auto"/>
            </w:tcBorders>
            <w:noWrap/>
          </w:tcPr>
          <w:p w14:paraId="398977F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567" w:type="dxa"/>
            <w:tcBorders>
              <w:top w:val="single" w:sz="4" w:space="0" w:color="auto"/>
              <w:left w:val="nil"/>
              <w:bottom w:val="single" w:sz="4" w:space="0" w:color="auto"/>
              <w:right w:val="single" w:sz="4" w:space="0" w:color="auto"/>
            </w:tcBorders>
            <w:noWrap/>
          </w:tcPr>
          <w:p w14:paraId="69CB73F3"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p>
        </w:tc>
        <w:tc>
          <w:tcPr>
            <w:tcW w:w="779" w:type="dxa"/>
            <w:tcBorders>
              <w:top w:val="single" w:sz="4" w:space="0" w:color="auto"/>
              <w:left w:val="nil"/>
              <w:bottom w:val="single" w:sz="4" w:space="0" w:color="auto"/>
              <w:right w:val="single" w:sz="4" w:space="0" w:color="auto"/>
            </w:tcBorders>
            <w:noWrap/>
          </w:tcPr>
          <w:p w14:paraId="3D2C26D7"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3105</w:t>
            </w:r>
          </w:p>
        </w:tc>
        <w:tc>
          <w:tcPr>
            <w:tcW w:w="632" w:type="dxa"/>
            <w:tcBorders>
              <w:top w:val="single" w:sz="4" w:space="0" w:color="auto"/>
              <w:left w:val="nil"/>
              <w:bottom w:val="single" w:sz="4" w:space="0" w:color="auto"/>
              <w:right w:val="single" w:sz="4" w:space="0" w:color="auto"/>
            </w:tcBorders>
            <w:noWrap/>
            <w:hideMark/>
          </w:tcPr>
          <w:p w14:paraId="61DADFB8" w14:textId="77777777" w:rsidR="00DB3504" w:rsidRPr="00355DFA" w:rsidRDefault="00DB3504" w:rsidP="004A749E">
            <w:pPr>
              <w:kinsoku w:val="0"/>
              <w:overflowPunct w:val="0"/>
              <w:autoSpaceDE w:val="0"/>
              <w:autoSpaceDN w:val="0"/>
              <w:adjustRightInd w:val="0"/>
              <w:snapToGrid w:val="0"/>
              <w:jc w:val="center"/>
              <w:rPr>
                <w:rFonts w:eastAsia="Calibri"/>
                <w:sz w:val="18"/>
                <w:szCs w:val="18"/>
              </w:rPr>
            </w:pPr>
            <w:r w:rsidRPr="00355DFA">
              <w:rPr>
                <w:sz w:val="18"/>
                <w:szCs w:val="18"/>
              </w:rPr>
              <w:t>33) 34)</w:t>
            </w:r>
          </w:p>
        </w:tc>
      </w:tr>
    </w:tbl>
    <w:p w14:paraId="46BECE36"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ab/>
        <w:t>После таблицы добавить следующие новые примечания:</w:t>
      </w:r>
    </w:p>
    <w:p w14:paraId="20F9BAB8" w14:textId="1A062ABF" w:rsidR="00DB3504" w:rsidRPr="003A4E5F" w:rsidRDefault="00DB3504" w:rsidP="00DB3504">
      <w:pPr>
        <w:kinsoku w:val="0"/>
        <w:overflowPunct w:val="0"/>
        <w:autoSpaceDE w:val="0"/>
        <w:autoSpaceDN w:val="0"/>
        <w:adjustRightInd w:val="0"/>
        <w:snapToGrid w:val="0"/>
        <w:spacing w:after="120"/>
        <w:ind w:left="2268" w:right="1134" w:hanging="1134"/>
        <w:jc w:val="both"/>
      </w:pPr>
      <w:r>
        <w:tab/>
      </w:r>
      <w:r w:rsidR="00D07B84">
        <w:t>«</w:t>
      </w:r>
      <w:r>
        <w:t>33) Активный кислород ≤ 10 %.</w:t>
      </w:r>
    </w:p>
    <w:p w14:paraId="277CFB2A" w14:textId="6EF8FFA6" w:rsidR="00DB3504" w:rsidRPr="00B24509" w:rsidRDefault="00DB3504" w:rsidP="00DB3504">
      <w:pPr>
        <w:kinsoku w:val="0"/>
        <w:overflowPunct w:val="0"/>
        <w:autoSpaceDE w:val="0"/>
        <w:autoSpaceDN w:val="0"/>
        <w:adjustRightInd w:val="0"/>
        <w:snapToGrid w:val="0"/>
        <w:spacing w:after="120"/>
        <w:ind w:left="2268" w:right="1134" w:hanging="1134"/>
        <w:jc w:val="both"/>
      </w:pPr>
      <w:r>
        <w:tab/>
        <w:t xml:space="preserve">34) С содержанием разбавителя типа А и воды ≥ 55 % и, кроме того, </w:t>
      </w:r>
      <w:r w:rsidRPr="00B24509">
        <w:t>метилэтилкетона</w:t>
      </w:r>
      <w:r w:rsidR="00D07B84">
        <w:t>»</w:t>
      </w:r>
      <w:r w:rsidRPr="00B24509">
        <w:t xml:space="preserve">. </w:t>
      </w:r>
    </w:p>
    <w:p w14:paraId="00BC3754" w14:textId="2286889A" w:rsidR="00DB3504" w:rsidRPr="00B24509"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rsidRPr="00B24509">
        <w:t>2.2.61.1.2</w:t>
      </w:r>
      <w:r w:rsidRPr="00B24509">
        <w:tab/>
        <w:t xml:space="preserve">В первом предложении после </w:t>
      </w:r>
      <w:r w:rsidR="00D07B84">
        <w:t>«</w:t>
      </w:r>
      <w:r w:rsidRPr="00B24509">
        <w:t>Вещества</w:t>
      </w:r>
      <w:r w:rsidR="00D07B84">
        <w:t>»</w:t>
      </w:r>
      <w:r w:rsidRPr="00B24509">
        <w:t xml:space="preserve"> добавить </w:t>
      </w:r>
      <w:r w:rsidR="00D07B84">
        <w:t>«</w:t>
      </w:r>
      <w:r w:rsidRPr="00B24509">
        <w:t>и изделия</w:t>
      </w:r>
      <w:r w:rsidR="00D07B84">
        <w:t>»</w:t>
      </w:r>
      <w:r w:rsidRPr="00B24509">
        <w:t>.</w:t>
      </w:r>
    </w:p>
    <w:p w14:paraId="4FA3466A" w14:textId="607A44BA" w:rsidR="00DB3504" w:rsidRPr="00B24509" w:rsidRDefault="00DB3504" w:rsidP="00DB3504">
      <w:pPr>
        <w:kinsoku w:val="0"/>
        <w:overflowPunct w:val="0"/>
        <w:autoSpaceDE w:val="0"/>
        <w:autoSpaceDN w:val="0"/>
        <w:adjustRightInd w:val="0"/>
        <w:snapToGrid w:val="0"/>
        <w:spacing w:after="120"/>
        <w:ind w:left="2268" w:right="1134"/>
        <w:jc w:val="both"/>
        <w:rPr>
          <w:rFonts w:ascii="TimesNewRomanPS-BoldItalicMT" w:hAnsi="TimesNewRomanPS-BoldItalicMT" w:cs="TimesNewRomanPS-BoldItalicMT"/>
        </w:rPr>
      </w:pPr>
      <w:r w:rsidRPr="00B24509">
        <w:t xml:space="preserve">Изменить название подраздела Т следующим образом: </w:t>
      </w:r>
      <w:r w:rsidR="00D07B84">
        <w:t>«</w:t>
      </w:r>
      <w:r w:rsidRPr="00B24509">
        <w:t>Токсичные вещества без дополнительной опасности и изделия, содержащие такие вещества</w:t>
      </w:r>
      <w:r w:rsidR="00D07B84">
        <w:t>»</w:t>
      </w:r>
      <w:r w:rsidRPr="00B24509">
        <w:t>.</w:t>
      </w:r>
    </w:p>
    <w:p w14:paraId="45D1337D" w14:textId="45FD61E9" w:rsidR="00DB3504" w:rsidRPr="003A4E5F"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tab/>
        <w:t xml:space="preserve">Изменить название подраздела ТF следующим образом: </w:t>
      </w:r>
      <w:r w:rsidR="00D07B84">
        <w:t>«</w:t>
      </w:r>
      <w:r>
        <w:t>Токсичные вещества легковоспламеняющиеся и изделия, содержащие такие вещества</w:t>
      </w:r>
      <w:r w:rsidR="00D07B84">
        <w:t>»</w:t>
      </w:r>
      <w:r>
        <w:t xml:space="preserve">. В подразделе TF добавить следующий новый подраздел: </w:t>
      </w:r>
      <w:r w:rsidR="00D07B84">
        <w:t>«</w:t>
      </w:r>
      <w:r>
        <w:t>TF4 изделия</w:t>
      </w:r>
      <w:r w:rsidR="00D07B84">
        <w:t>»</w:t>
      </w:r>
      <w:r>
        <w:t>.</w:t>
      </w:r>
    </w:p>
    <w:p w14:paraId="05B125B2" w14:textId="3390B4E5" w:rsidR="00DB3504" w:rsidRPr="003A4E5F" w:rsidRDefault="00DB3504" w:rsidP="00DB3504">
      <w:pPr>
        <w:kinsoku w:val="0"/>
        <w:overflowPunct w:val="0"/>
        <w:autoSpaceDE w:val="0"/>
        <w:autoSpaceDN w:val="0"/>
        <w:adjustRightInd w:val="0"/>
        <w:snapToGrid w:val="0"/>
        <w:spacing w:after="120"/>
        <w:ind w:left="2268" w:right="1134" w:hanging="1134"/>
        <w:jc w:val="both"/>
        <w:rPr>
          <w:rFonts w:ascii="TimesNewRomanPS-BoldItalicMT" w:hAnsi="TimesNewRomanPS-BoldItalicMT" w:cs="TimesNewRomanPS-BoldItalicMT"/>
        </w:rPr>
      </w:pPr>
      <w:r>
        <w:tab/>
        <w:t xml:space="preserve">Изменить название подраздела ТС следующим образом: </w:t>
      </w:r>
      <w:r w:rsidR="00D07B84">
        <w:t>«</w:t>
      </w:r>
      <w:r>
        <w:t>Токсичные вещества коррозионные и изделия, содержащие такие вещества</w:t>
      </w:r>
      <w:r w:rsidR="00D07B84">
        <w:t>»</w:t>
      </w:r>
      <w:r>
        <w:t xml:space="preserve">. В подразделе TС добавить следующий новый подраздел: </w:t>
      </w:r>
      <w:r w:rsidR="00D07B84">
        <w:t>«</w:t>
      </w:r>
      <w:r>
        <w:t>TС5 изделия</w:t>
      </w:r>
      <w:r w:rsidR="00D07B84">
        <w:t>»</w:t>
      </w:r>
      <w:r>
        <w:t>.</w:t>
      </w:r>
    </w:p>
    <w:p w14:paraId="77FFC4A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2.2.61.3</w:t>
      </w:r>
      <w:r>
        <w:tab/>
        <w:t>Изменить заголовки перед схемами следующим образом:</w:t>
      </w:r>
    </w:p>
    <w:p w14:paraId="2A271959" w14:textId="47726E5E" w:rsidR="00DB3504" w:rsidRPr="003A4E5F" w:rsidRDefault="00D07B84" w:rsidP="00941D12">
      <w:pPr>
        <w:kinsoku w:val="0"/>
        <w:overflowPunct w:val="0"/>
        <w:autoSpaceDE w:val="0"/>
        <w:autoSpaceDN w:val="0"/>
        <w:adjustRightInd w:val="0"/>
        <w:snapToGrid w:val="0"/>
        <w:spacing w:after="120"/>
        <w:ind w:left="1134" w:right="1134"/>
        <w:jc w:val="both"/>
      </w:pPr>
      <w:r>
        <w:t>«</w:t>
      </w:r>
      <w:r w:rsidR="00DB3504">
        <w:t xml:space="preserve">Токсичные вещества </w:t>
      </w:r>
      <w:r w:rsidR="00DB3504" w:rsidRPr="000D744B">
        <w:rPr>
          <w:u w:val="single"/>
        </w:rPr>
        <w:t>без</w:t>
      </w:r>
      <w:r w:rsidR="00DB3504" w:rsidRPr="00941D12">
        <w:t xml:space="preserve"> </w:t>
      </w:r>
      <w:r w:rsidR="00DB3504">
        <w:t>дополнительной(ых) опасности(ей) и изделия, содержащие такие вещества</w:t>
      </w:r>
      <w:r>
        <w:t>»</w:t>
      </w:r>
      <w:r w:rsidR="00DB3504">
        <w:t xml:space="preserve">. </w:t>
      </w:r>
    </w:p>
    <w:p w14:paraId="39044279" w14:textId="5C1B3B83" w:rsidR="00DB3504" w:rsidRPr="003A4E5F" w:rsidRDefault="00D07B84" w:rsidP="00941D12">
      <w:pPr>
        <w:kinsoku w:val="0"/>
        <w:overflowPunct w:val="0"/>
        <w:autoSpaceDE w:val="0"/>
        <w:autoSpaceDN w:val="0"/>
        <w:adjustRightInd w:val="0"/>
        <w:snapToGrid w:val="0"/>
        <w:spacing w:after="120"/>
        <w:ind w:left="1134" w:right="1134"/>
        <w:jc w:val="both"/>
      </w:pPr>
      <w:r>
        <w:t>«</w:t>
      </w:r>
      <w:r w:rsidR="00DB3504">
        <w:t xml:space="preserve">Токсичные вещества </w:t>
      </w:r>
      <w:r w:rsidR="00DB3504" w:rsidRPr="000D744B">
        <w:rPr>
          <w:u w:val="single"/>
        </w:rPr>
        <w:t>с</w:t>
      </w:r>
      <w:r w:rsidR="00DB3504" w:rsidRPr="00B24509">
        <w:t xml:space="preserve"> </w:t>
      </w:r>
      <w:r w:rsidR="00DB3504">
        <w:t>дополнительной(ыми) опасностью(ями) и изделия, содержащие такие вещества</w:t>
      </w:r>
      <w:r>
        <w:t>»</w:t>
      </w:r>
      <w:r w:rsidR="00DB3504">
        <w:t>.</w:t>
      </w:r>
    </w:p>
    <w:p w14:paraId="7376FF4F" w14:textId="5228F13E"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подразделе TF3 исключить позицию </w:t>
      </w:r>
      <w:r w:rsidR="00D07B84">
        <w:t>«</w:t>
      </w:r>
      <w:r>
        <w:t>1700 СВЕЧИ ГАЗОВЫЕ СЛЕЗОТОЧИВЫЕ</w:t>
      </w:r>
      <w:r w:rsidR="00D07B84">
        <w:t>»</w:t>
      </w:r>
      <w:r>
        <w:t>.</w:t>
      </w:r>
    </w:p>
    <w:p w14:paraId="372D745C" w14:textId="77777777" w:rsidR="00DB3504" w:rsidRPr="003A4E5F" w:rsidRDefault="00DB3504" w:rsidP="00472E9A">
      <w:pPr>
        <w:pageBreakBefore/>
        <w:kinsoku w:val="0"/>
        <w:overflowPunct w:val="0"/>
        <w:autoSpaceDE w:val="0"/>
        <w:autoSpaceDN w:val="0"/>
        <w:adjustRightInd w:val="0"/>
        <w:snapToGrid w:val="0"/>
        <w:spacing w:after="120"/>
        <w:ind w:left="2268" w:right="1134" w:hanging="1134"/>
        <w:jc w:val="both"/>
      </w:pPr>
      <w:r>
        <w:lastRenderedPageBreak/>
        <w:tab/>
        <w:t>В подразделе TF после ответвления для TF3 добавить следующее новое ответвление:</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1843"/>
        <w:gridCol w:w="709"/>
        <w:gridCol w:w="5103"/>
      </w:tblGrid>
      <w:tr w:rsidR="00DB3504" w:rsidRPr="003A4E5F" w14:paraId="730EF426" w14:textId="77777777" w:rsidTr="000B65A1">
        <w:trPr>
          <w:cantSplit/>
        </w:trPr>
        <w:tc>
          <w:tcPr>
            <w:tcW w:w="850" w:type="dxa"/>
            <w:tcBorders>
              <w:top w:val="nil"/>
              <w:bottom w:val="nil"/>
              <w:right w:val="single" w:sz="6" w:space="0" w:color="auto"/>
            </w:tcBorders>
          </w:tcPr>
          <w:p w14:paraId="65D5AE3C" w14:textId="77777777" w:rsidR="00DB3504" w:rsidRPr="003A4E5F" w:rsidRDefault="00DB3504" w:rsidP="004A749E">
            <w:pPr>
              <w:tabs>
                <w:tab w:val="left" w:pos="567"/>
              </w:tabs>
              <w:spacing w:line="240" w:lineRule="auto"/>
              <w:ind w:left="567" w:hanging="567"/>
              <w:rPr>
                <w:bCs/>
                <w:caps/>
                <w:lang w:eastAsia="de-DE"/>
              </w:rPr>
            </w:pPr>
          </w:p>
        </w:tc>
        <w:tc>
          <w:tcPr>
            <w:tcW w:w="1843" w:type="dxa"/>
            <w:tcBorders>
              <w:top w:val="nil"/>
              <w:left w:val="single" w:sz="6" w:space="0" w:color="auto"/>
              <w:bottom w:val="nil"/>
            </w:tcBorders>
          </w:tcPr>
          <w:p w14:paraId="518A1235" w14:textId="77777777" w:rsidR="00DB3504" w:rsidRPr="003A4E5F" w:rsidRDefault="00DB3504" w:rsidP="004A749E">
            <w:pPr>
              <w:tabs>
                <w:tab w:val="left" w:pos="567"/>
              </w:tabs>
              <w:spacing w:line="240" w:lineRule="auto"/>
              <w:ind w:left="567" w:hanging="567"/>
              <w:rPr>
                <w:bCs/>
                <w:caps/>
                <w:lang w:eastAsia="de-DE"/>
              </w:rPr>
            </w:pPr>
          </w:p>
        </w:tc>
        <w:tc>
          <w:tcPr>
            <w:tcW w:w="709" w:type="dxa"/>
            <w:tcBorders>
              <w:top w:val="nil"/>
              <w:bottom w:val="nil"/>
            </w:tcBorders>
          </w:tcPr>
          <w:p w14:paraId="38E95000" w14:textId="77777777" w:rsidR="00DB3504" w:rsidRPr="003A4E5F" w:rsidRDefault="00DB3504" w:rsidP="004A749E">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69AED42F" w14:textId="77777777" w:rsidR="00DB3504" w:rsidRPr="003A4E5F" w:rsidRDefault="00DB3504" w:rsidP="004A749E">
            <w:pPr>
              <w:tabs>
                <w:tab w:val="left" w:pos="567"/>
              </w:tabs>
              <w:spacing w:line="240" w:lineRule="auto"/>
              <w:ind w:left="567" w:hanging="567"/>
              <w:rPr>
                <w:bCs/>
                <w:caps/>
                <w:lang w:eastAsia="de-DE"/>
              </w:rPr>
            </w:pPr>
          </w:p>
        </w:tc>
      </w:tr>
      <w:tr w:rsidR="00DB3504" w:rsidRPr="003A4E5F" w14:paraId="7A2CA19A" w14:textId="77777777" w:rsidTr="000B65A1">
        <w:trPr>
          <w:cantSplit/>
        </w:trPr>
        <w:tc>
          <w:tcPr>
            <w:tcW w:w="850" w:type="dxa"/>
            <w:tcBorders>
              <w:right w:val="single" w:sz="6" w:space="0" w:color="auto"/>
            </w:tcBorders>
          </w:tcPr>
          <w:p w14:paraId="1FB95748" w14:textId="77777777" w:rsidR="00DB3504" w:rsidRPr="003A4E5F" w:rsidRDefault="00DB3504" w:rsidP="004A749E">
            <w:pPr>
              <w:tabs>
                <w:tab w:val="left" w:pos="567"/>
              </w:tabs>
              <w:spacing w:line="240" w:lineRule="auto"/>
              <w:ind w:left="567" w:hanging="567"/>
              <w:rPr>
                <w:bCs/>
                <w:caps/>
                <w:lang w:eastAsia="de-DE"/>
              </w:rPr>
            </w:pPr>
          </w:p>
        </w:tc>
        <w:tc>
          <w:tcPr>
            <w:tcW w:w="1843" w:type="dxa"/>
            <w:tcBorders>
              <w:top w:val="nil"/>
              <w:left w:val="single" w:sz="6" w:space="0" w:color="auto"/>
              <w:bottom w:val="single" w:sz="6" w:space="0" w:color="auto"/>
            </w:tcBorders>
          </w:tcPr>
          <w:p w14:paraId="24563A34" w14:textId="77777777" w:rsidR="00DB3504" w:rsidRPr="00B24509" w:rsidRDefault="00DB3504" w:rsidP="004A749E">
            <w:pPr>
              <w:tabs>
                <w:tab w:val="left" w:pos="567"/>
              </w:tabs>
              <w:spacing w:line="240" w:lineRule="auto"/>
              <w:ind w:left="567" w:hanging="567"/>
            </w:pPr>
            <w:r w:rsidRPr="00B24509">
              <w:t>изделия</w:t>
            </w:r>
          </w:p>
        </w:tc>
        <w:tc>
          <w:tcPr>
            <w:tcW w:w="709" w:type="dxa"/>
            <w:tcBorders>
              <w:top w:val="nil"/>
              <w:bottom w:val="single" w:sz="6" w:space="0" w:color="auto"/>
              <w:right w:val="single" w:sz="6" w:space="0" w:color="auto"/>
            </w:tcBorders>
          </w:tcPr>
          <w:p w14:paraId="1B039697" w14:textId="77777777" w:rsidR="00DB3504" w:rsidRPr="003A4E5F" w:rsidRDefault="00DB3504" w:rsidP="004A749E">
            <w:pPr>
              <w:tabs>
                <w:tab w:val="left" w:pos="567"/>
              </w:tabs>
              <w:spacing w:line="240" w:lineRule="auto"/>
              <w:ind w:left="567" w:hanging="567"/>
              <w:rPr>
                <w:bCs/>
                <w:caps/>
              </w:rPr>
            </w:pPr>
            <w:r>
              <w:t>TF4</w:t>
            </w:r>
          </w:p>
        </w:tc>
        <w:tc>
          <w:tcPr>
            <w:tcW w:w="5103" w:type="dxa"/>
            <w:tcBorders>
              <w:top w:val="single" w:sz="6" w:space="0" w:color="auto"/>
              <w:left w:val="single" w:sz="6" w:space="0" w:color="auto"/>
              <w:bottom w:val="single" w:sz="6" w:space="0" w:color="auto"/>
            </w:tcBorders>
          </w:tcPr>
          <w:p w14:paraId="73B4CD15" w14:textId="77777777" w:rsidR="00DB3504" w:rsidRPr="003A4E5F" w:rsidRDefault="00DB3504" w:rsidP="004A749E">
            <w:pPr>
              <w:tabs>
                <w:tab w:val="left" w:pos="567"/>
              </w:tabs>
              <w:spacing w:line="240" w:lineRule="auto"/>
              <w:ind w:left="567" w:hanging="567"/>
              <w:rPr>
                <w:bCs/>
                <w:caps/>
              </w:rPr>
            </w:pPr>
            <w:r>
              <w:t>1700</w:t>
            </w:r>
            <w:r>
              <w:tab/>
              <w:t>СВЕЧИ ГАЗОВЫЕ СЛЕЗОТОЧИВЫЕ</w:t>
            </w:r>
          </w:p>
        </w:tc>
      </w:tr>
      <w:tr w:rsidR="00DB3504" w:rsidRPr="003A4E5F" w14:paraId="734F3822" w14:textId="77777777" w:rsidTr="000B65A1">
        <w:trPr>
          <w:cantSplit/>
        </w:trPr>
        <w:tc>
          <w:tcPr>
            <w:tcW w:w="2693" w:type="dxa"/>
            <w:gridSpan w:val="2"/>
            <w:tcBorders>
              <w:bottom w:val="nil"/>
            </w:tcBorders>
          </w:tcPr>
          <w:p w14:paraId="1D407E45" w14:textId="77777777" w:rsidR="00DB3504" w:rsidRPr="003A4E5F" w:rsidRDefault="00DB3504" w:rsidP="004A749E">
            <w:pPr>
              <w:tabs>
                <w:tab w:val="left" w:pos="567"/>
              </w:tabs>
              <w:spacing w:line="240" w:lineRule="auto"/>
              <w:ind w:left="567" w:hanging="567"/>
              <w:rPr>
                <w:bCs/>
                <w:caps/>
                <w:lang w:eastAsia="de-DE"/>
              </w:rPr>
            </w:pPr>
          </w:p>
        </w:tc>
        <w:tc>
          <w:tcPr>
            <w:tcW w:w="709" w:type="dxa"/>
            <w:tcBorders>
              <w:top w:val="single" w:sz="6" w:space="0" w:color="auto"/>
              <w:bottom w:val="nil"/>
            </w:tcBorders>
          </w:tcPr>
          <w:p w14:paraId="4E38D124" w14:textId="77777777" w:rsidR="00DB3504" w:rsidRPr="003A4E5F" w:rsidRDefault="00DB3504" w:rsidP="004A749E">
            <w:pPr>
              <w:tabs>
                <w:tab w:val="left" w:pos="567"/>
              </w:tabs>
              <w:spacing w:line="240" w:lineRule="auto"/>
              <w:ind w:left="567" w:hanging="567"/>
              <w:rPr>
                <w:bCs/>
                <w:caps/>
                <w:lang w:eastAsia="de-DE"/>
              </w:rPr>
            </w:pPr>
          </w:p>
        </w:tc>
        <w:tc>
          <w:tcPr>
            <w:tcW w:w="5103" w:type="dxa"/>
            <w:tcBorders>
              <w:top w:val="single" w:sz="6" w:space="0" w:color="auto"/>
              <w:bottom w:val="nil"/>
              <w:right w:val="nil"/>
            </w:tcBorders>
          </w:tcPr>
          <w:p w14:paraId="74BC3521" w14:textId="77777777" w:rsidR="00DB3504" w:rsidRPr="003A4E5F" w:rsidRDefault="00DB3504" w:rsidP="004A749E">
            <w:pPr>
              <w:tabs>
                <w:tab w:val="left" w:pos="567"/>
              </w:tabs>
              <w:spacing w:line="240" w:lineRule="auto"/>
              <w:ind w:left="567" w:hanging="567"/>
              <w:rPr>
                <w:bCs/>
                <w:caps/>
                <w:lang w:eastAsia="de-DE"/>
              </w:rPr>
            </w:pPr>
          </w:p>
        </w:tc>
      </w:tr>
    </w:tbl>
    <w:p w14:paraId="41296803" w14:textId="77777777" w:rsidR="00DB3504" w:rsidRPr="003A4E5F" w:rsidRDefault="00DB3504" w:rsidP="00472E9A">
      <w:pPr>
        <w:kinsoku w:val="0"/>
        <w:overflowPunct w:val="0"/>
        <w:autoSpaceDE w:val="0"/>
        <w:autoSpaceDN w:val="0"/>
        <w:adjustRightInd w:val="0"/>
        <w:snapToGrid w:val="0"/>
        <w:spacing w:after="120"/>
        <w:ind w:left="2268" w:right="1134" w:hanging="1134"/>
        <w:jc w:val="both"/>
      </w:pPr>
      <w:r>
        <w:tab/>
        <w:t>В подразделе TC после ответвления для TC4 добавить следующее новое ответвление:</w:t>
      </w:r>
    </w:p>
    <w:tbl>
      <w:tblPr>
        <w:tblW w:w="8505" w:type="dxa"/>
        <w:tblInd w:w="13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0"/>
        <w:gridCol w:w="992"/>
        <w:gridCol w:w="851"/>
        <w:gridCol w:w="709"/>
        <w:gridCol w:w="5103"/>
      </w:tblGrid>
      <w:tr w:rsidR="00DB3504" w:rsidRPr="003A4E5F" w14:paraId="4F411769" w14:textId="77777777" w:rsidTr="00574C0F">
        <w:tc>
          <w:tcPr>
            <w:tcW w:w="850" w:type="dxa"/>
            <w:tcBorders>
              <w:top w:val="nil"/>
              <w:bottom w:val="nil"/>
              <w:right w:val="nil"/>
            </w:tcBorders>
          </w:tcPr>
          <w:p w14:paraId="6C881813" w14:textId="77777777" w:rsidR="00DB3504" w:rsidRPr="003A4E5F" w:rsidRDefault="00DB3504" w:rsidP="00941D12">
            <w:pPr>
              <w:tabs>
                <w:tab w:val="left" w:pos="567"/>
              </w:tabs>
              <w:spacing w:line="240" w:lineRule="auto"/>
              <w:rPr>
                <w:bCs/>
                <w:caps/>
                <w:lang w:eastAsia="de-DE"/>
              </w:rPr>
            </w:pPr>
          </w:p>
        </w:tc>
        <w:tc>
          <w:tcPr>
            <w:tcW w:w="992" w:type="dxa"/>
            <w:tcBorders>
              <w:top w:val="nil"/>
              <w:left w:val="nil"/>
              <w:bottom w:val="nil"/>
            </w:tcBorders>
          </w:tcPr>
          <w:p w14:paraId="3C107AB4" w14:textId="77777777" w:rsidR="00DB3504" w:rsidRPr="003A4E5F" w:rsidRDefault="00DB3504" w:rsidP="004A749E">
            <w:pPr>
              <w:tabs>
                <w:tab w:val="left" w:pos="567"/>
              </w:tabs>
              <w:spacing w:line="240" w:lineRule="auto"/>
              <w:ind w:left="567" w:hanging="567"/>
              <w:rPr>
                <w:bCs/>
                <w:lang w:eastAsia="de-DE"/>
              </w:rPr>
            </w:pPr>
          </w:p>
        </w:tc>
        <w:tc>
          <w:tcPr>
            <w:tcW w:w="851" w:type="dxa"/>
            <w:tcBorders>
              <w:top w:val="nil"/>
              <w:bottom w:val="nil"/>
            </w:tcBorders>
          </w:tcPr>
          <w:p w14:paraId="5F401126" w14:textId="77777777" w:rsidR="00DB3504" w:rsidRPr="003A4E5F" w:rsidRDefault="00DB3504" w:rsidP="004A749E">
            <w:pPr>
              <w:tabs>
                <w:tab w:val="left" w:pos="567"/>
              </w:tabs>
              <w:spacing w:line="240" w:lineRule="auto"/>
              <w:rPr>
                <w:bCs/>
                <w:lang w:eastAsia="de-DE"/>
              </w:rPr>
            </w:pPr>
          </w:p>
        </w:tc>
        <w:tc>
          <w:tcPr>
            <w:tcW w:w="709" w:type="dxa"/>
            <w:tcBorders>
              <w:top w:val="nil"/>
              <w:bottom w:val="nil"/>
            </w:tcBorders>
          </w:tcPr>
          <w:p w14:paraId="37DEBCC4" w14:textId="77777777" w:rsidR="00DB3504" w:rsidRPr="003A4E5F" w:rsidRDefault="00DB3504" w:rsidP="004A749E">
            <w:pPr>
              <w:tabs>
                <w:tab w:val="left" w:pos="567"/>
              </w:tabs>
              <w:spacing w:line="240" w:lineRule="auto"/>
              <w:ind w:left="567" w:hanging="567"/>
              <w:rPr>
                <w:bCs/>
                <w:caps/>
                <w:lang w:eastAsia="de-DE"/>
              </w:rPr>
            </w:pPr>
          </w:p>
        </w:tc>
        <w:tc>
          <w:tcPr>
            <w:tcW w:w="5103" w:type="dxa"/>
            <w:tcBorders>
              <w:top w:val="nil"/>
              <w:bottom w:val="single" w:sz="6" w:space="0" w:color="auto"/>
              <w:right w:val="nil"/>
            </w:tcBorders>
          </w:tcPr>
          <w:p w14:paraId="76FC7C7F" w14:textId="77777777" w:rsidR="00DB3504" w:rsidRPr="003A4E5F" w:rsidRDefault="00DB3504" w:rsidP="004A749E">
            <w:pPr>
              <w:tabs>
                <w:tab w:val="left" w:pos="567"/>
              </w:tabs>
              <w:spacing w:line="240" w:lineRule="auto"/>
              <w:ind w:left="567" w:hanging="567"/>
              <w:rPr>
                <w:bCs/>
                <w:caps/>
                <w:lang w:eastAsia="de-DE"/>
              </w:rPr>
            </w:pPr>
          </w:p>
        </w:tc>
      </w:tr>
      <w:tr w:rsidR="00DB3504" w:rsidRPr="003A4E5F" w14:paraId="653A7B26" w14:textId="77777777" w:rsidTr="000B65A1">
        <w:tc>
          <w:tcPr>
            <w:tcW w:w="850" w:type="dxa"/>
            <w:tcBorders>
              <w:top w:val="nil"/>
              <w:bottom w:val="nil"/>
              <w:right w:val="single" w:sz="6" w:space="0" w:color="auto"/>
            </w:tcBorders>
          </w:tcPr>
          <w:p w14:paraId="0F2BF9FA" w14:textId="77777777" w:rsidR="00DB3504" w:rsidRPr="003A4E5F" w:rsidRDefault="00DB3504" w:rsidP="004A749E">
            <w:pPr>
              <w:tabs>
                <w:tab w:val="left" w:pos="567"/>
              </w:tabs>
              <w:spacing w:line="240" w:lineRule="auto"/>
              <w:ind w:left="567" w:hanging="567"/>
              <w:rPr>
                <w:bCs/>
                <w:vertAlign w:val="superscript"/>
                <w:lang w:eastAsia="de-DE"/>
              </w:rPr>
            </w:pPr>
          </w:p>
        </w:tc>
        <w:tc>
          <w:tcPr>
            <w:tcW w:w="992" w:type="dxa"/>
            <w:tcBorders>
              <w:top w:val="nil"/>
              <w:left w:val="single" w:sz="6" w:space="0" w:color="auto"/>
              <w:bottom w:val="single" w:sz="6" w:space="0" w:color="auto"/>
              <w:right w:val="nil"/>
            </w:tcBorders>
            <w:vAlign w:val="bottom"/>
          </w:tcPr>
          <w:p w14:paraId="2521B5B4" w14:textId="77777777" w:rsidR="00DB3504" w:rsidRPr="00B24509" w:rsidRDefault="00DB3504" w:rsidP="00574C0F">
            <w:pPr>
              <w:tabs>
                <w:tab w:val="left" w:pos="567"/>
              </w:tabs>
              <w:spacing w:line="240" w:lineRule="auto"/>
            </w:pPr>
            <w:r w:rsidRPr="00B24509">
              <w:t>изделия</w:t>
            </w:r>
          </w:p>
        </w:tc>
        <w:tc>
          <w:tcPr>
            <w:tcW w:w="851" w:type="dxa"/>
            <w:tcBorders>
              <w:top w:val="nil"/>
              <w:left w:val="nil"/>
              <w:bottom w:val="single" w:sz="6" w:space="0" w:color="auto"/>
            </w:tcBorders>
            <w:vAlign w:val="bottom"/>
          </w:tcPr>
          <w:p w14:paraId="1944719E" w14:textId="77777777" w:rsidR="00DB3504" w:rsidRPr="003A4E5F" w:rsidRDefault="00DB3504" w:rsidP="00574C0F">
            <w:pPr>
              <w:tabs>
                <w:tab w:val="left" w:pos="567"/>
              </w:tabs>
              <w:spacing w:line="240" w:lineRule="auto"/>
              <w:rPr>
                <w:bCs/>
                <w:lang w:eastAsia="de-DE"/>
              </w:rPr>
            </w:pPr>
          </w:p>
        </w:tc>
        <w:tc>
          <w:tcPr>
            <w:tcW w:w="709" w:type="dxa"/>
            <w:tcBorders>
              <w:top w:val="nil"/>
              <w:bottom w:val="single" w:sz="6" w:space="0" w:color="auto"/>
              <w:right w:val="single" w:sz="6" w:space="0" w:color="auto"/>
            </w:tcBorders>
            <w:vAlign w:val="bottom"/>
          </w:tcPr>
          <w:p w14:paraId="71C768DA" w14:textId="77777777" w:rsidR="00DB3504" w:rsidRPr="003A4E5F" w:rsidRDefault="00DB3504" w:rsidP="00574C0F">
            <w:pPr>
              <w:tabs>
                <w:tab w:val="left" w:pos="567"/>
              </w:tabs>
              <w:spacing w:line="240" w:lineRule="auto"/>
              <w:ind w:left="567" w:hanging="567"/>
              <w:rPr>
                <w:bCs/>
                <w:caps/>
              </w:rPr>
            </w:pPr>
            <w:r>
              <w:t>TC5</w:t>
            </w:r>
          </w:p>
        </w:tc>
        <w:tc>
          <w:tcPr>
            <w:tcW w:w="5103" w:type="dxa"/>
            <w:tcBorders>
              <w:top w:val="single" w:sz="6" w:space="0" w:color="auto"/>
              <w:left w:val="single" w:sz="6" w:space="0" w:color="auto"/>
              <w:bottom w:val="single" w:sz="6" w:space="0" w:color="auto"/>
            </w:tcBorders>
          </w:tcPr>
          <w:p w14:paraId="0A0E64B7" w14:textId="77777777" w:rsidR="00DB3504" w:rsidRPr="003A4E5F" w:rsidRDefault="00DB3504" w:rsidP="004A749E">
            <w:pPr>
              <w:tabs>
                <w:tab w:val="left" w:pos="567"/>
              </w:tabs>
              <w:spacing w:line="240" w:lineRule="auto"/>
              <w:rPr>
                <w:bCs/>
                <w:caps/>
              </w:rPr>
            </w:pPr>
            <w:r>
              <w:t>(Сводных позиций с этим классификационным кодом не имеется; при необходимости отнесение к той или иной сводной позиции с тем или иным классификационным кодом осуществляется в соответствии с таблицей приоритета опасных свойств, приведенной в пункте 2.1.3.10.)</w:t>
            </w:r>
          </w:p>
        </w:tc>
      </w:tr>
      <w:tr w:rsidR="00DB3504" w:rsidRPr="003A4E5F" w14:paraId="2ED07A00" w14:textId="77777777" w:rsidTr="000B65A1">
        <w:tc>
          <w:tcPr>
            <w:tcW w:w="850" w:type="dxa"/>
            <w:tcBorders>
              <w:top w:val="nil"/>
              <w:bottom w:val="nil"/>
              <w:right w:val="nil"/>
            </w:tcBorders>
          </w:tcPr>
          <w:p w14:paraId="0F934344" w14:textId="77777777" w:rsidR="00DB3504" w:rsidRPr="003A4E5F" w:rsidRDefault="00DB3504" w:rsidP="004A749E">
            <w:pPr>
              <w:tabs>
                <w:tab w:val="left" w:pos="567"/>
              </w:tabs>
              <w:spacing w:line="240" w:lineRule="auto"/>
              <w:ind w:left="567" w:hanging="567"/>
              <w:rPr>
                <w:bCs/>
                <w:caps/>
                <w:lang w:eastAsia="de-DE"/>
              </w:rPr>
            </w:pPr>
          </w:p>
        </w:tc>
        <w:tc>
          <w:tcPr>
            <w:tcW w:w="992" w:type="dxa"/>
            <w:tcBorders>
              <w:top w:val="single" w:sz="6" w:space="0" w:color="auto"/>
              <w:left w:val="nil"/>
              <w:bottom w:val="nil"/>
              <w:right w:val="nil"/>
            </w:tcBorders>
          </w:tcPr>
          <w:p w14:paraId="1F882EBE" w14:textId="77777777" w:rsidR="00DB3504" w:rsidRPr="003A4E5F" w:rsidRDefault="00DB3504" w:rsidP="004A749E">
            <w:pPr>
              <w:tabs>
                <w:tab w:val="left" w:pos="567"/>
              </w:tabs>
              <w:spacing w:line="240" w:lineRule="auto"/>
              <w:ind w:left="567" w:hanging="567"/>
              <w:rPr>
                <w:bCs/>
                <w:lang w:eastAsia="de-DE"/>
              </w:rPr>
            </w:pPr>
          </w:p>
        </w:tc>
        <w:tc>
          <w:tcPr>
            <w:tcW w:w="851" w:type="dxa"/>
            <w:tcBorders>
              <w:top w:val="single" w:sz="6" w:space="0" w:color="auto"/>
              <w:left w:val="nil"/>
              <w:bottom w:val="nil"/>
            </w:tcBorders>
          </w:tcPr>
          <w:p w14:paraId="4675FADA" w14:textId="77777777" w:rsidR="00DB3504" w:rsidRPr="003A4E5F" w:rsidRDefault="00DB3504" w:rsidP="004A749E">
            <w:pPr>
              <w:tabs>
                <w:tab w:val="left" w:pos="567"/>
              </w:tabs>
              <w:spacing w:line="240" w:lineRule="auto"/>
              <w:ind w:left="567" w:hanging="567"/>
              <w:rPr>
                <w:bCs/>
                <w:lang w:eastAsia="de-DE"/>
              </w:rPr>
            </w:pPr>
          </w:p>
        </w:tc>
        <w:tc>
          <w:tcPr>
            <w:tcW w:w="709" w:type="dxa"/>
            <w:tcBorders>
              <w:top w:val="single" w:sz="6" w:space="0" w:color="auto"/>
              <w:bottom w:val="nil"/>
            </w:tcBorders>
          </w:tcPr>
          <w:p w14:paraId="37255024" w14:textId="77777777" w:rsidR="00DB3504" w:rsidRPr="003A4E5F" w:rsidRDefault="00DB3504" w:rsidP="004A749E">
            <w:pPr>
              <w:tabs>
                <w:tab w:val="left" w:pos="567"/>
              </w:tabs>
              <w:spacing w:line="240" w:lineRule="auto"/>
              <w:ind w:left="567" w:hanging="567"/>
              <w:rPr>
                <w:bCs/>
                <w:caps/>
                <w:lang w:eastAsia="de-DE"/>
              </w:rPr>
            </w:pPr>
          </w:p>
        </w:tc>
        <w:tc>
          <w:tcPr>
            <w:tcW w:w="5103" w:type="dxa"/>
            <w:tcBorders>
              <w:top w:val="single" w:sz="6" w:space="0" w:color="auto"/>
              <w:bottom w:val="nil"/>
              <w:right w:val="nil"/>
            </w:tcBorders>
          </w:tcPr>
          <w:p w14:paraId="2D8051D7" w14:textId="77777777" w:rsidR="00DB3504" w:rsidRPr="003A4E5F" w:rsidRDefault="00DB3504" w:rsidP="004A749E">
            <w:pPr>
              <w:tabs>
                <w:tab w:val="left" w:pos="567"/>
              </w:tabs>
              <w:spacing w:line="240" w:lineRule="auto"/>
              <w:ind w:left="567" w:hanging="567"/>
              <w:rPr>
                <w:bCs/>
                <w:caps/>
                <w:lang w:eastAsia="de-DE"/>
              </w:rPr>
            </w:pPr>
          </w:p>
        </w:tc>
      </w:tr>
    </w:tbl>
    <w:p w14:paraId="0EE52420" w14:textId="580458BA"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2.2.62.1.4.1</w:t>
      </w:r>
      <w:r>
        <w:tab/>
        <w:t xml:space="preserve">В таблице для № ООН 2814 в позиции </w:t>
      </w:r>
      <w:r w:rsidR="00D07B84">
        <w:t>«</w:t>
      </w:r>
      <w:r>
        <w:t>Вирус оспы обезьян</w:t>
      </w:r>
      <w:r w:rsidR="00D07B84">
        <w:t>»</w:t>
      </w:r>
      <w:r>
        <w:t xml:space="preserve"> в конце добавить </w:t>
      </w:r>
      <w:r w:rsidR="00D07B84">
        <w:t>«</w:t>
      </w:r>
      <w:r>
        <w:t>(только культуры)</w:t>
      </w:r>
      <w:r w:rsidR="00D07B84">
        <w:t>»</w:t>
      </w:r>
      <w:r>
        <w:t>.</w:t>
      </w:r>
    </w:p>
    <w:p w14:paraId="07A7961A" w14:textId="6D8F70EF" w:rsidR="00DB3504" w:rsidRPr="003A4E5F" w:rsidRDefault="00DB3504" w:rsidP="00DB3504">
      <w:pPr>
        <w:kinsoku w:val="0"/>
        <w:overflowPunct w:val="0"/>
        <w:autoSpaceDE w:val="0"/>
        <w:autoSpaceDN w:val="0"/>
        <w:adjustRightInd w:val="0"/>
        <w:snapToGrid w:val="0"/>
        <w:spacing w:after="120"/>
        <w:ind w:left="2268" w:right="1134" w:hanging="1134"/>
        <w:jc w:val="both"/>
      </w:pPr>
      <w:r>
        <w:t>2.2.7.1.3</w:t>
      </w:r>
      <w:r>
        <w:tab/>
        <w:t xml:space="preserve">В конце определения </w:t>
      </w:r>
      <w:r w:rsidR="00D07B84">
        <w:t>«</w:t>
      </w:r>
      <w:r>
        <w:t>Удельная активность радионуклида</w:t>
      </w:r>
      <w:r w:rsidR="00D07B84">
        <w:t>»</w:t>
      </w:r>
      <w:r>
        <w:t xml:space="preserve"> добавить следующее новое примечание:</w:t>
      </w:r>
    </w:p>
    <w:p w14:paraId="433618F2" w14:textId="3B6CE66B" w:rsidR="00DB3504" w:rsidRPr="003A4E5F" w:rsidRDefault="00D07B84" w:rsidP="00941D12">
      <w:pPr>
        <w:tabs>
          <w:tab w:val="left" w:pos="3136"/>
        </w:tabs>
        <w:kinsoku w:val="0"/>
        <w:overflowPunct w:val="0"/>
        <w:autoSpaceDE w:val="0"/>
        <w:autoSpaceDN w:val="0"/>
        <w:adjustRightInd w:val="0"/>
        <w:snapToGrid w:val="0"/>
        <w:spacing w:after="120"/>
        <w:ind w:left="1134" w:right="1134"/>
        <w:jc w:val="both"/>
      </w:pPr>
      <w:r>
        <w:t>«</w:t>
      </w:r>
      <w:r w:rsidR="00DB3504">
        <w:rPr>
          <w:b/>
          <w:bCs/>
          <w:i/>
          <w:iCs/>
        </w:rPr>
        <w:t>ПРИМЕЧАНИЕ:</w:t>
      </w:r>
      <w:r w:rsidR="00DB3504">
        <w:tab/>
      </w:r>
      <w:r w:rsidR="00DB3504">
        <w:rPr>
          <w:i/>
          <w:iCs/>
        </w:rPr>
        <w:t>Для целей ДОПОГ термины “концентрация активности” и “удельная активность” являются синонимами</w:t>
      </w:r>
      <w:r>
        <w:t>»</w:t>
      </w:r>
      <w:r w:rsidR="00DB3504">
        <w:t>.</w:t>
      </w:r>
    </w:p>
    <w:p w14:paraId="0D67C9EB" w14:textId="661D40A9" w:rsidR="00DB3504" w:rsidRPr="003A4E5F" w:rsidRDefault="00DB3504" w:rsidP="00DB3504">
      <w:pPr>
        <w:kinsoku w:val="0"/>
        <w:overflowPunct w:val="0"/>
        <w:autoSpaceDE w:val="0"/>
        <w:autoSpaceDN w:val="0"/>
        <w:adjustRightInd w:val="0"/>
        <w:snapToGrid w:val="0"/>
        <w:spacing w:after="120"/>
        <w:ind w:left="2268" w:right="1134" w:hanging="1134"/>
        <w:jc w:val="both"/>
      </w:pPr>
      <w:r>
        <w:t>2.2.9.1.2</w:t>
      </w:r>
      <w:r>
        <w:tab/>
        <w:t xml:space="preserve">Для кода M4 заменить </w:t>
      </w:r>
      <w:r w:rsidR="00D07B84">
        <w:t>«</w:t>
      </w:r>
      <w:r>
        <w:t>литиевые батареи</w:t>
      </w:r>
      <w:r w:rsidR="00D07B84">
        <w:t>»</w:t>
      </w:r>
      <w:r>
        <w:t xml:space="preserve"> на </w:t>
      </w:r>
      <w:r w:rsidR="00D07B84">
        <w:t>«</w:t>
      </w:r>
      <w:r>
        <w:t>литиевые и натрий-ионные элементы</w:t>
      </w:r>
      <w:r w:rsidR="00D07B84">
        <w:t>»</w:t>
      </w:r>
      <w:r>
        <w:t xml:space="preserve">. </w:t>
      </w:r>
    </w:p>
    <w:p w14:paraId="61B9F338" w14:textId="6C01CC71" w:rsidR="00DB3504" w:rsidRPr="003A4E5F" w:rsidRDefault="00DB3504" w:rsidP="00DB3504">
      <w:pPr>
        <w:kinsoku w:val="0"/>
        <w:overflowPunct w:val="0"/>
        <w:autoSpaceDE w:val="0"/>
        <w:autoSpaceDN w:val="0"/>
        <w:adjustRightInd w:val="0"/>
        <w:snapToGrid w:val="0"/>
        <w:spacing w:after="120"/>
        <w:ind w:left="2268" w:right="1134" w:hanging="1134"/>
        <w:jc w:val="both"/>
      </w:pPr>
      <w:r>
        <w:t>2.2.9.1.3</w:t>
      </w:r>
      <w:r>
        <w:tab/>
        <w:t xml:space="preserve">Поместить номер этого пункта перед заголовком </w:t>
      </w:r>
      <w:r w:rsidR="00D07B84">
        <w:t>«</w:t>
      </w:r>
      <w:r w:rsidRPr="009F1C77">
        <w:rPr>
          <w:i/>
          <w:iCs/>
        </w:rPr>
        <w:t>Определения и классификация</w:t>
      </w:r>
      <w:r w:rsidR="00D07B84">
        <w:t>»</w:t>
      </w:r>
      <w:r>
        <w:t>.</w:t>
      </w:r>
    </w:p>
    <w:p w14:paraId="35B483AF" w14:textId="6E752761" w:rsidR="00DB3504" w:rsidRPr="003A4E5F" w:rsidRDefault="00DB3504" w:rsidP="00DB3504">
      <w:pPr>
        <w:kinsoku w:val="0"/>
        <w:overflowPunct w:val="0"/>
        <w:autoSpaceDE w:val="0"/>
        <w:autoSpaceDN w:val="0"/>
        <w:adjustRightInd w:val="0"/>
        <w:snapToGrid w:val="0"/>
        <w:spacing w:after="120"/>
        <w:ind w:left="2268" w:right="1134" w:hanging="1134"/>
        <w:jc w:val="both"/>
      </w:pPr>
      <w:r>
        <w:t>2.2.9.1.4</w:t>
      </w:r>
      <w:r>
        <w:tab/>
        <w:t xml:space="preserve">Поместить номер этого пункта перед заголовком </w:t>
      </w:r>
      <w:r w:rsidR="00D07B84">
        <w:t>«</w:t>
      </w:r>
      <w:r w:rsidRPr="009F1C77">
        <w:rPr>
          <w:i/>
          <w:iCs/>
        </w:rPr>
        <w:t>Вещества, мелкая пыль которых при вдыхании может представлять опасность для здоровья</w:t>
      </w:r>
      <w:r w:rsidR="00D07B84">
        <w:t>»</w:t>
      </w:r>
      <w:r>
        <w:t>.</w:t>
      </w:r>
    </w:p>
    <w:p w14:paraId="692CB055" w14:textId="0A8D5048" w:rsidR="00DB3504" w:rsidRPr="003A4E5F" w:rsidRDefault="00DB3504" w:rsidP="00DB3504">
      <w:pPr>
        <w:kinsoku w:val="0"/>
        <w:overflowPunct w:val="0"/>
        <w:autoSpaceDE w:val="0"/>
        <w:autoSpaceDN w:val="0"/>
        <w:adjustRightInd w:val="0"/>
        <w:snapToGrid w:val="0"/>
        <w:spacing w:after="120"/>
        <w:ind w:left="2268" w:right="1134" w:hanging="1134"/>
        <w:jc w:val="both"/>
      </w:pPr>
      <w:r>
        <w:t>2.2.9.1.5</w:t>
      </w:r>
      <w:r>
        <w:tab/>
        <w:t xml:space="preserve">Поместить номер этого пункта перед заголовком </w:t>
      </w:r>
      <w:r w:rsidR="00D07B84">
        <w:t>«</w:t>
      </w:r>
      <w:r>
        <w:rPr>
          <w:i/>
          <w:iCs/>
        </w:rPr>
        <w:t>Вещества и изделия, которые в случае пожара могут выделять диоксины</w:t>
      </w:r>
      <w:r w:rsidR="00D07B84">
        <w:t>»</w:t>
      </w:r>
      <w:r>
        <w:t>.</w:t>
      </w:r>
    </w:p>
    <w:p w14:paraId="72758BF6" w14:textId="7BD11A49" w:rsidR="00DB3504" w:rsidRPr="003A4E5F" w:rsidRDefault="00DB3504" w:rsidP="00DB3504">
      <w:pPr>
        <w:kinsoku w:val="0"/>
        <w:overflowPunct w:val="0"/>
        <w:autoSpaceDE w:val="0"/>
        <w:autoSpaceDN w:val="0"/>
        <w:adjustRightInd w:val="0"/>
        <w:snapToGrid w:val="0"/>
        <w:spacing w:after="120"/>
        <w:ind w:left="2268" w:right="1134" w:hanging="1134"/>
        <w:jc w:val="both"/>
      </w:pPr>
      <w:r>
        <w:t>2.2.9.1.6</w:t>
      </w:r>
      <w:r>
        <w:tab/>
        <w:t xml:space="preserve">Поместить номер этого пункта перед заголовком </w:t>
      </w:r>
      <w:r w:rsidR="00D07B84">
        <w:t>«</w:t>
      </w:r>
      <w:r>
        <w:rPr>
          <w:i/>
          <w:iCs/>
        </w:rPr>
        <w:t>Вещества, выделяющие легковоспламеняющиеся пары</w:t>
      </w:r>
      <w:r w:rsidR="00D07B84">
        <w:t>»</w:t>
      </w:r>
      <w:r>
        <w:t>.</w:t>
      </w:r>
    </w:p>
    <w:p w14:paraId="22874977" w14:textId="595A8CEB" w:rsidR="00DB3504" w:rsidRPr="003A4E5F" w:rsidRDefault="00DB3504" w:rsidP="00DB3504">
      <w:pPr>
        <w:kinsoku w:val="0"/>
        <w:overflowPunct w:val="0"/>
        <w:autoSpaceDE w:val="0"/>
        <w:autoSpaceDN w:val="0"/>
        <w:adjustRightInd w:val="0"/>
        <w:snapToGrid w:val="0"/>
        <w:spacing w:after="120"/>
        <w:ind w:left="2268" w:right="1134" w:hanging="1134"/>
        <w:jc w:val="both"/>
      </w:pPr>
      <w:r>
        <w:t>2.2.9.1.7</w:t>
      </w:r>
      <w:r>
        <w:tab/>
      </w:r>
      <w:r>
        <w:tab/>
        <w:t xml:space="preserve">Перед пунктом 2.2.9.1.7 заменить </w:t>
      </w:r>
      <w:r w:rsidR="00D07B84">
        <w:t>«</w:t>
      </w:r>
      <w:r>
        <w:rPr>
          <w:i/>
          <w:iCs/>
        </w:rPr>
        <w:t>Литиевые батареи</w:t>
      </w:r>
      <w:r w:rsidR="00D07B84">
        <w:t>»</w:t>
      </w:r>
      <w:r>
        <w:t xml:space="preserve"> следующим заголовком:</w:t>
      </w:r>
    </w:p>
    <w:p w14:paraId="3B1A1FB1" w14:textId="0DE0A3F1"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2.2.9.1.7</w:t>
      </w:r>
      <w:r w:rsidR="00DB3504">
        <w:tab/>
      </w:r>
      <w:r w:rsidR="00DB3504">
        <w:rPr>
          <w:i/>
          <w:iCs/>
        </w:rPr>
        <w:t>Литиевые элементы и натрий-ионные элементы</w:t>
      </w:r>
      <w:r>
        <w:t>»</w:t>
      </w:r>
      <w:r w:rsidR="00DB3504">
        <w:t>.</w:t>
      </w:r>
    </w:p>
    <w:p w14:paraId="743E8B62" w14:textId="77777777" w:rsidR="00DB3504" w:rsidRPr="003A4E5F" w:rsidRDefault="00DB3504" w:rsidP="00DB3504">
      <w:pPr>
        <w:kinsoku w:val="0"/>
        <w:overflowPunct w:val="0"/>
        <w:autoSpaceDE w:val="0"/>
        <w:autoSpaceDN w:val="0"/>
        <w:adjustRightInd w:val="0"/>
        <w:snapToGrid w:val="0"/>
        <w:spacing w:after="120"/>
        <w:ind w:left="2268" w:right="1134"/>
        <w:jc w:val="both"/>
      </w:pPr>
      <w:r>
        <w:t>Изменить нумерацию текущего пункта 2.2.9.1.7 на 2.2.9.1.7.1 со следующим заголовком:</w:t>
      </w:r>
    </w:p>
    <w:p w14:paraId="1E7636C0" w14:textId="0716B00E" w:rsidR="00DB3504" w:rsidRPr="003A4E5F" w:rsidRDefault="00D07B84" w:rsidP="00DB3504">
      <w:pPr>
        <w:tabs>
          <w:tab w:val="left" w:pos="2268"/>
        </w:tabs>
        <w:kinsoku w:val="0"/>
        <w:overflowPunct w:val="0"/>
        <w:autoSpaceDE w:val="0"/>
        <w:autoSpaceDN w:val="0"/>
        <w:adjustRightInd w:val="0"/>
        <w:snapToGrid w:val="0"/>
        <w:spacing w:after="120"/>
        <w:ind w:left="1134" w:right="1134"/>
        <w:jc w:val="both"/>
      </w:pPr>
      <w:r>
        <w:t>«</w:t>
      </w:r>
      <w:r w:rsidR="00DB3504">
        <w:t>2.2.9.1.7.1</w:t>
      </w:r>
      <w:r w:rsidR="00DB3504">
        <w:tab/>
        <w:t>Литиевые элементы</w:t>
      </w:r>
      <w:r>
        <w:t>»</w:t>
      </w:r>
      <w:r w:rsidR="00DB3504">
        <w:t>.</w:t>
      </w:r>
    </w:p>
    <w:p w14:paraId="381F18E0" w14:textId="00545747" w:rsidR="00DB3504" w:rsidRPr="003A4E5F" w:rsidRDefault="00DB3504" w:rsidP="00DB3504">
      <w:pPr>
        <w:kinsoku w:val="0"/>
        <w:overflowPunct w:val="0"/>
        <w:autoSpaceDE w:val="0"/>
        <w:autoSpaceDN w:val="0"/>
        <w:adjustRightInd w:val="0"/>
        <w:snapToGrid w:val="0"/>
        <w:spacing w:after="120"/>
        <w:ind w:left="2268" w:right="1134" w:hanging="1134"/>
        <w:jc w:val="both"/>
      </w:pPr>
      <w:r>
        <w:t>2.2.9.1.7.1 (перенумерованный)</w:t>
      </w:r>
      <w:r>
        <w:tab/>
        <w:t>В подпункте g) в конце добавить новое примечание следующего содержания:</w:t>
      </w:r>
    </w:p>
    <w:p w14:paraId="1C0A1AE6" w14:textId="5C8D4524" w:rsidR="00DB3504" w:rsidRPr="003A4E5F" w:rsidRDefault="00D07B84" w:rsidP="009172B3">
      <w:pPr>
        <w:tabs>
          <w:tab w:val="left" w:pos="3136"/>
        </w:tabs>
        <w:kinsoku w:val="0"/>
        <w:overflowPunct w:val="0"/>
        <w:autoSpaceDE w:val="0"/>
        <w:autoSpaceDN w:val="0"/>
        <w:adjustRightInd w:val="0"/>
        <w:snapToGrid w:val="0"/>
        <w:spacing w:after="120"/>
        <w:ind w:left="1134" w:right="1134"/>
        <w:jc w:val="both"/>
      </w:pPr>
      <w:r>
        <w:t>«</w:t>
      </w:r>
      <w:r w:rsidR="00DB3504" w:rsidRPr="00355DFA">
        <w:rPr>
          <w:b/>
          <w:bCs/>
          <w:i/>
          <w:iCs/>
        </w:rPr>
        <w:t>ПРИМЕЧАНИЕ</w:t>
      </w:r>
      <w:r w:rsidR="00DB3504">
        <w:rPr>
          <w:b/>
          <w:bCs/>
          <w:i/>
          <w:iCs/>
        </w:rPr>
        <w:t>:</w:t>
      </w:r>
      <w:r w:rsidR="00DB3504">
        <w:tab/>
      </w:r>
      <w:r w:rsidR="00DB3504">
        <w:rPr>
          <w:i/>
          <w:iCs/>
        </w:rPr>
        <w:t>Термин “представить” означает, что изготовители и последующие дистрибьюторы обеспечивают доступ к краткому протоколу испытаний, чтобы грузоотправитель или другие лица в цепочке поставок могли подтвердить соответствие требованиям</w:t>
      </w:r>
      <w:r>
        <w:t>»</w:t>
      </w:r>
      <w:r w:rsidR="00DB3504">
        <w:t>.</w:t>
      </w:r>
    </w:p>
    <w:p w14:paraId="4AB6B502" w14:textId="77777777" w:rsidR="00DB3504" w:rsidRPr="003A4E5F" w:rsidRDefault="00DB3504" w:rsidP="00DB3504">
      <w:pPr>
        <w:kinsoku w:val="0"/>
        <w:overflowPunct w:val="0"/>
        <w:autoSpaceDE w:val="0"/>
        <w:autoSpaceDN w:val="0"/>
        <w:adjustRightInd w:val="0"/>
        <w:snapToGrid w:val="0"/>
        <w:spacing w:after="120"/>
        <w:ind w:left="1134" w:right="1134"/>
        <w:jc w:val="both"/>
      </w:pPr>
      <w:r>
        <w:t>Добавить новый пункт 2.2.9.1.7.2 следующего содержания:</w:t>
      </w:r>
    </w:p>
    <w:p w14:paraId="5E4AE431" w14:textId="17FD7AC1" w:rsidR="00DB3504" w:rsidRPr="003A4E5F" w:rsidRDefault="00D07B84" w:rsidP="00DB3504">
      <w:pPr>
        <w:tabs>
          <w:tab w:val="left" w:pos="2268"/>
        </w:tabs>
        <w:kinsoku w:val="0"/>
        <w:overflowPunct w:val="0"/>
        <w:autoSpaceDE w:val="0"/>
        <w:autoSpaceDN w:val="0"/>
        <w:adjustRightInd w:val="0"/>
        <w:snapToGrid w:val="0"/>
        <w:spacing w:after="120"/>
        <w:ind w:left="1134" w:right="1134"/>
        <w:jc w:val="both"/>
      </w:pPr>
      <w:r>
        <w:t>«</w:t>
      </w:r>
      <w:r w:rsidR="00DB3504">
        <w:t>2.2.9.1.7.2</w:t>
      </w:r>
      <w:r w:rsidR="00DB3504">
        <w:tab/>
        <w:t>Натрий-ионные аккумуляторные батареи</w:t>
      </w:r>
    </w:p>
    <w:p w14:paraId="7A211D2A" w14:textId="77777777" w:rsidR="00DB3504" w:rsidRPr="003A4E5F" w:rsidRDefault="00DB3504" w:rsidP="00DB3504">
      <w:pPr>
        <w:tabs>
          <w:tab w:val="left" w:pos="2268"/>
        </w:tabs>
        <w:kinsoku w:val="0"/>
        <w:overflowPunct w:val="0"/>
        <w:autoSpaceDE w:val="0"/>
        <w:autoSpaceDN w:val="0"/>
        <w:adjustRightInd w:val="0"/>
        <w:snapToGrid w:val="0"/>
        <w:spacing w:after="120"/>
        <w:ind w:left="2268" w:right="1134" w:hanging="1134"/>
        <w:jc w:val="both"/>
      </w:pPr>
      <w:r>
        <w:tab/>
        <w:t xml:space="preserve">Элементы и батареи, элементы и батареи, содержащиеся в оборудовании, или элементы и батареи, упакованные с оборудованием, содержащие ионы натрия, которые представляют собой перезаряжаемую электрохимическую систему, в которой как положительный, так и </w:t>
      </w:r>
      <w:r>
        <w:lastRenderedPageBreak/>
        <w:t xml:space="preserve">отрицательный электроды являются продуктами интеркалирования или внедрения, не содержащими металлического натрия (или натриевого сплава), а в качестве электролита используется неводное органическое соединение, должны быть отнесены к №№ ООН 3551 или 3552 </w:t>
      </w:r>
      <w:r w:rsidRPr="00C818DA">
        <w:t>в зависимости от конкретного случая</w:t>
      </w:r>
      <w:r>
        <w:t>.</w:t>
      </w:r>
    </w:p>
    <w:p w14:paraId="6368CDA4" w14:textId="77777777" w:rsidR="00DB3504" w:rsidRPr="003A4E5F" w:rsidRDefault="00DB3504" w:rsidP="00DB3504">
      <w:pPr>
        <w:tabs>
          <w:tab w:val="left" w:pos="2268"/>
        </w:tabs>
        <w:kinsoku w:val="0"/>
        <w:overflowPunct w:val="0"/>
        <w:autoSpaceDE w:val="0"/>
        <w:autoSpaceDN w:val="0"/>
        <w:adjustRightInd w:val="0"/>
        <w:snapToGrid w:val="0"/>
        <w:spacing w:after="120"/>
        <w:ind w:left="2268" w:right="1134"/>
        <w:jc w:val="both"/>
        <w:rPr>
          <w:i/>
          <w:iCs/>
        </w:rPr>
      </w:pPr>
      <w:r>
        <w:rPr>
          <w:b/>
          <w:bCs/>
          <w:i/>
          <w:iCs/>
        </w:rPr>
        <w:t>ПРИМЕЧАНИЕ:</w:t>
      </w:r>
      <w:r>
        <w:tab/>
      </w:r>
      <w:r>
        <w:rPr>
          <w:i/>
          <w:iCs/>
        </w:rPr>
        <w:t>Интеркалированный натрий существует в ионной или квазиатомной форме внутри решетки вещества, из которого состоит электрод.</w:t>
      </w:r>
    </w:p>
    <w:p w14:paraId="46A5F04F" w14:textId="77777777" w:rsidR="00DB3504" w:rsidRPr="003A4E5F" w:rsidRDefault="00DB3504" w:rsidP="00355DFA">
      <w:pPr>
        <w:tabs>
          <w:tab w:val="left" w:pos="2268"/>
        </w:tabs>
        <w:kinsoku w:val="0"/>
        <w:overflowPunct w:val="0"/>
        <w:autoSpaceDE w:val="0"/>
        <w:autoSpaceDN w:val="0"/>
        <w:adjustRightInd w:val="0"/>
        <w:snapToGrid w:val="0"/>
        <w:spacing w:after="120"/>
        <w:ind w:left="2268" w:right="1134" w:hanging="1134"/>
        <w:jc w:val="both"/>
      </w:pPr>
      <w:r>
        <w:tab/>
        <w:t>Они могут перевозиться под этими позициями, если они отвечают нижеследующим положениям:</w:t>
      </w:r>
    </w:p>
    <w:p w14:paraId="6700D778"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каждый элемент или каждая батарея относится к тому типу, в отношении которого доказано, что он отвечает требованиям соответствующих испытаний, предусмотренных в Руководстве по испытаниям и критериям, часть III, подраздел 38.3;</w:t>
      </w:r>
    </w:p>
    <w:p w14:paraId="26570F74" w14:textId="0DB3F2BB" w:rsidR="00DB3504" w:rsidRPr="003A4E5F" w:rsidRDefault="00DB3504" w:rsidP="00DB3504">
      <w:pPr>
        <w:kinsoku w:val="0"/>
        <w:overflowPunct w:val="0"/>
        <w:autoSpaceDE w:val="0"/>
        <w:autoSpaceDN w:val="0"/>
        <w:adjustRightInd w:val="0"/>
        <w:snapToGrid w:val="0"/>
        <w:spacing w:after="120"/>
        <w:ind w:left="2835" w:right="1134"/>
        <w:jc w:val="both"/>
        <w:rPr>
          <w:i/>
          <w:iCs/>
        </w:rPr>
      </w:pPr>
      <w:r>
        <w:rPr>
          <w:b/>
          <w:bCs/>
          <w:i/>
          <w:iCs/>
        </w:rPr>
        <w:t>ПРИМЕЧАНИЕ</w:t>
      </w:r>
      <w:r>
        <w:rPr>
          <w:i/>
          <w:iCs/>
        </w:rPr>
        <w:t>:</w:t>
      </w:r>
      <w:r w:rsidR="009172B3">
        <w:rPr>
          <w:i/>
          <w:iCs/>
        </w:rPr>
        <w:tab/>
      </w:r>
      <w:r>
        <w:rPr>
          <w:i/>
          <w:iCs/>
        </w:rPr>
        <w:t>Конструкция батарей должна быть такого типа, в отношении которого доказано, что он отвечает требованиям испытаний, предусмотренных в Руководстве по испытаниям и критериям, часть III, подраздел 38.3, независимо от того, относятся ли входящие в их состав элементы к типу конструкции, прошедшему испытания.</w:t>
      </w:r>
    </w:p>
    <w:p w14:paraId="74F8AE74"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каждый элемент и каждая батарея должны быть оснащены устройством предохранения от избыточного внутреннего давления или сконструированы таким образом, чтобы исключалась возможность резкого механического разрушения в условиях, которые обычно имеют место при перевозке;</w:t>
      </w:r>
    </w:p>
    <w:p w14:paraId="034985C4"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каждый элемент и каждая батарея должны быть оснащены эффективным средством предотвращения внешних коротких замыканий;</w:t>
      </w:r>
    </w:p>
    <w:p w14:paraId="369D59C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d)</w:t>
      </w:r>
      <w:r>
        <w:tab/>
        <w:t>каждая батарея, содержащая элементы или группы элементов, соединенных параллельно, должна быть оснащена эффективными средствами, необходимыми для предупреждения опасного противотока (например, диодами, предохранителями и т. п.);</w:t>
      </w:r>
    </w:p>
    <w:p w14:paraId="4D8A6CF5"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e)</w:t>
      </w:r>
      <w:r>
        <w:tab/>
        <w:t>элементы и батареи должны изготавливаться в соответствии с программой управления качеством, как предписано в пункте 2.2.9.1.7.1 e) i)–ix);</w:t>
      </w:r>
    </w:p>
    <w:p w14:paraId="5282C3ED" w14:textId="079EC5E1" w:rsidR="00DB3504" w:rsidRPr="003A4E5F" w:rsidRDefault="00DB3504" w:rsidP="00DB3504">
      <w:pPr>
        <w:kinsoku w:val="0"/>
        <w:overflowPunct w:val="0"/>
        <w:autoSpaceDE w:val="0"/>
        <w:autoSpaceDN w:val="0"/>
        <w:adjustRightInd w:val="0"/>
        <w:snapToGrid w:val="0"/>
        <w:spacing w:after="120"/>
        <w:ind w:left="2835" w:right="1134" w:hanging="567"/>
        <w:jc w:val="both"/>
      </w:pPr>
      <w:r>
        <w:t>f)</w:t>
      </w:r>
      <w:r>
        <w:tab/>
        <w:t xml:space="preserve">изготовители и </w:t>
      </w:r>
      <w:r w:rsidRPr="00357CB1">
        <w:t>последующие</w:t>
      </w:r>
      <w:r w:rsidRPr="00357CB1">
        <w:rPr>
          <w:i/>
          <w:iCs/>
        </w:rPr>
        <w:t xml:space="preserve"> </w:t>
      </w:r>
      <w:r>
        <w:t>дистрибьюторы элементов или батарей должны представить краткий протокол испытаний, как это предусмотрено в Руководстве по испытаниям и критериям, часть</w:t>
      </w:r>
      <w:r w:rsidR="009172B3">
        <w:t> </w:t>
      </w:r>
      <w:r>
        <w:t>III, подраздел 38.3, пункт 38.3.5.</w:t>
      </w:r>
    </w:p>
    <w:p w14:paraId="7DA33B87" w14:textId="77777777" w:rsidR="00DB3504" w:rsidRPr="003A4E5F" w:rsidRDefault="00DB3504" w:rsidP="00DB3504">
      <w:pPr>
        <w:kinsoku w:val="0"/>
        <w:overflowPunct w:val="0"/>
        <w:autoSpaceDE w:val="0"/>
        <w:autoSpaceDN w:val="0"/>
        <w:adjustRightInd w:val="0"/>
        <w:snapToGrid w:val="0"/>
        <w:spacing w:after="120"/>
        <w:ind w:left="2835" w:right="1134"/>
        <w:jc w:val="both"/>
        <w:rPr>
          <w:i/>
          <w:iCs/>
        </w:rPr>
      </w:pPr>
      <w:r>
        <w:rPr>
          <w:b/>
          <w:bCs/>
          <w:i/>
          <w:iCs/>
        </w:rPr>
        <w:t>ПРИМЕЧАНИЕ:</w:t>
      </w:r>
      <w:r>
        <w:tab/>
      </w:r>
      <w:r>
        <w:rPr>
          <w:i/>
          <w:iCs/>
        </w:rPr>
        <w:t>Термин “представить” означает, что изготовители и последующие дистрибьюторы обеспечивают доступ к краткому протоколу испытаний, чтобы грузоотправитель или другие лица в цепочке поставок могли подтвердить соответствие требованиям.</w:t>
      </w:r>
    </w:p>
    <w:p w14:paraId="7A2FA17A" w14:textId="25748538" w:rsidR="00DB3504" w:rsidRPr="003A4E5F" w:rsidRDefault="00DB3504" w:rsidP="00DB3504">
      <w:pPr>
        <w:kinsoku w:val="0"/>
        <w:overflowPunct w:val="0"/>
        <w:autoSpaceDE w:val="0"/>
        <w:autoSpaceDN w:val="0"/>
        <w:adjustRightInd w:val="0"/>
        <w:snapToGrid w:val="0"/>
        <w:spacing w:after="120"/>
        <w:ind w:left="2268" w:right="1134"/>
        <w:jc w:val="both"/>
      </w:pPr>
      <w:r>
        <w:t>Натрий-ионные батареи не подпадают под действие положений ДОПОГ, если они отвечают требованиям специальных положений 188 или 400 главы 3.3</w:t>
      </w:r>
      <w:r w:rsidR="00D07B84">
        <w:t>»</w:t>
      </w:r>
      <w:r>
        <w:t>.</w:t>
      </w:r>
    </w:p>
    <w:p w14:paraId="1052B3D8" w14:textId="259FB953" w:rsidR="00DB3504" w:rsidRPr="003A4E5F" w:rsidRDefault="00DB3504" w:rsidP="00DB3504">
      <w:pPr>
        <w:kinsoku w:val="0"/>
        <w:overflowPunct w:val="0"/>
        <w:autoSpaceDE w:val="0"/>
        <w:autoSpaceDN w:val="0"/>
        <w:adjustRightInd w:val="0"/>
        <w:snapToGrid w:val="0"/>
        <w:spacing w:after="120"/>
        <w:ind w:left="2268" w:right="1134" w:hanging="1134"/>
        <w:jc w:val="both"/>
      </w:pPr>
      <w:r>
        <w:t>2.2.9.1.8</w:t>
      </w:r>
      <w:r>
        <w:tab/>
        <w:t xml:space="preserve">Поместить номер этого пункта перед заголовком </w:t>
      </w:r>
      <w:r w:rsidR="00D07B84">
        <w:t>«</w:t>
      </w:r>
      <w:r w:rsidRPr="00814A36">
        <w:rPr>
          <w:i/>
          <w:iCs/>
        </w:rPr>
        <w:t>Спасательные средства</w:t>
      </w:r>
      <w:r w:rsidR="00D07B84">
        <w:t>»</w:t>
      </w:r>
      <w:r>
        <w:t>.</w:t>
      </w:r>
    </w:p>
    <w:p w14:paraId="4FCA15F2" w14:textId="18417E90" w:rsidR="00DB3504" w:rsidRPr="003A4E5F" w:rsidRDefault="00DB3504" w:rsidP="00DB3504">
      <w:pPr>
        <w:kinsoku w:val="0"/>
        <w:overflowPunct w:val="0"/>
        <w:autoSpaceDE w:val="0"/>
        <w:autoSpaceDN w:val="0"/>
        <w:adjustRightInd w:val="0"/>
        <w:snapToGrid w:val="0"/>
        <w:spacing w:after="120"/>
        <w:ind w:left="2268" w:right="1134" w:hanging="1134"/>
        <w:jc w:val="both"/>
      </w:pPr>
      <w:r>
        <w:t>2.2.9.1.9</w:t>
      </w:r>
      <w:r>
        <w:tab/>
        <w:t xml:space="preserve">Поместить номер этого пункта перед заголовком </w:t>
      </w:r>
      <w:r w:rsidR="00D07B84">
        <w:t>«</w:t>
      </w:r>
      <w:r w:rsidRPr="00814A36">
        <w:rPr>
          <w:i/>
          <w:iCs/>
        </w:rPr>
        <w:t>Вещества, опасные для окружающей среды</w:t>
      </w:r>
      <w:r w:rsidR="00D07B84">
        <w:t>»</w:t>
      </w:r>
      <w:r>
        <w:t>.</w:t>
      </w:r>
    </w:p>
    <w:p w14:paraId="16B8D2C3"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2.2.9.1.10</w:t>
      </w:r>
      <w:r>
        <w:tab/>
        <w:t>Заменить существующий заголовок перед пунктом 2.2.9.1.10 и заголовок под номером 2.2.9.1.10 на:</w:t>
      </w:r>
    </w:p>
    <w:p w14:paraId="4B7A4141" w14:textId="65301B33"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2.2.9.1.10</w:t>
      </w:r>
      <w:r w:rsidR="00DB3504">
        <w:tab/>
      </w:r>
      <w:r w:rsidR="00DB3504" w:rsidRPr="0066177B">
        <w:rPr>
          <w:i/>
          <w:iCs/>
        </w:rPr>
        <w:t>Загрязнители водной среды: вещества, опасные для окружающей среды (водная среда)</w:t>
      </w:r>
      <w:r>
        <w:t>»</w:t>
      </w:r>
      <w:r w:rsidR="00DB3504">
        <w:t>.</w:t>
      </w:r>
    </w:p>
    <w:p w14:paraId="2C264038" w14:textId="51E461B3" w:rsidR="00DB3504" w:rsidRPr="003A4E5F" w:rsidRDefault="00DB3504" w:rsidP="00DB3504">
      <w:pPr>
        <w:kinsoku w:val="0"/>
        <w:overflowPunct w:val="0"/>
        <w:autoSpaceDE w:val="0"/>
        <w:autoSpaceDN w:val="0"/>
        <w:adjustRightInd w:val="0"/>
        <w:snapToGrid w:val="0"/>
        <w:spacing w:after="120"/>
        <w:ind w:left="2268" w:right="1134" w:hanging="1134"/>
        <w:jc w:val="both"/>
      </w:pPr>
      <w:r>
        <w:t>2.2.9.1.11</w:t>
      </w:r>
      <w:r>
        <w:tab/>
        <w:t xml:space="preserve">Поместить номер этого пункта перед заголовком </w:t>
      </w:r>
      <w:r w:rsidR="00D07B84">
        <w:t>«</w:t>
      </w:r>
      <w:r w:rsidRPr="0066177B">
        <w:rPr>
          <w:i/>
          <w:iCs/>
        </w:rPr>
        <w:t>Генетически модифицированные микроорганизмы или организмы</w:t>
      </w:r>
      <w:r w:rsidR="00D07B84">
        <w:t>»</w:t>
      </w:r>
      <w:r>
        <w:t>.</w:t>
      </w:r>
    </w:p>
    <w:p w14:paraId="527A6382" w14:textId="5A6715A9" w:rsidR="00DB3504" w:rsidRPr="003A4E5F" w:rsidRDefault="00DB3504" w:rsidP="00DB3504">
      <w:pPr>
        <w:kinsoku w:val="0"/>
        <w:overflowPunct w:val="0"/>
        <w:autoSpaceDE w:val="0"/>
        <w:autoSpaceDN w:val="0"/>
        <w:adjustRightInd w:val="0"/>
        <w:snapToGrid w:val="0"/>
        <w:spacing w:after="120"/>
        <w:ind w:left="2268" w:right="1134" w:hanging="1134"/>
        <w:jc w:val="both"/>
      </w:pPr>
      <w:r>
        <w:tab/>
        <w:t>Включить следующее новое примечание 3 и изменить нумерацию существующих примечаний 3 и 4 на 4 и 5</w:t>
      </w:r>
      <w:r w:rsidR="00A42A60">
        <w:t>:</w:t>
      </w:r>
    </w:p>
    <w:p w14:paraId="3C4850C9" w14:textId="6DA64857"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rPr>
          <w:b/>
          <w:bCs/>
          <w:i/>
          <w:iCs/>
        </w:rPr>
        <w:t>ПРИМЕЧАНИЕ 3:</w:t>
      </w:r>
      <w:r w:rsidR="00DB3504">
        <w:tab/>
      </w:r>
      <w:r>
        <w:t>«</w:t>
      </w:r>
      <w:r w:rsidR="00DB3504">
        <w:rPr>
          <w:i/>
          <w:iCs/>
        </w:rPr>
        <w:t>Положения ДОПОГ не распространяются на фармацевтическую продукцию (например, вакцины), упакованную в форме, готовой к применению, в том числе находящуюся на стадии клинических испытаний, и содержащую ГММ или ГМО</w:t>
      </w:r>
      <w:r>
        <w:t>»</w:t>
      </w:r>
      <w:r w:rsidR="00DB3504">
        <w:t>.</w:t>
      </w:r>
    </w:p>
    <w:p w14:paraId="3D5011B3" w14:textId="36598951" w:rsidR="00DB3504" w:rsidRPr="003A4E5F" w:rsidRDefault="00DB3504" w:rsidP="00DB3504">
      <w:pPr>
        <w:kinsoku w:val="0"/>
        <w:overflowPunct w:val="0"/>
        <w:autoSpaceDE w:val="0"/>
        <w:autoSpaceDN w:val="0"/>
        <w:adjustRightInd w:val="0"/>
        <w:snapToGrid w:val="0"/>
        <w:spacing w:after="120"/>
        <w:ind w:left="2268" w:right="1134" w:hanging="1134"/>
        <w:jc w:val="both"/>
      </w:pPr>
      <w:r>
        <w:t>2.2.9.1.13</w:t>
      </w:r>
      <w:r>
        <w:tab/>
        <w:t xml:space="preserve">Поместить номер этого пункта перед заголовком </w:t>
      </w:r>
      <w:r w:rsidR="00D07B84">
        <w:t>«</w:t>
      </w:r>
      <w:r w:rsidRPr="00C811B6">
        <w:rPr>
          <w:i/>
          <w:iCs/>
        </w:rPr>
        <w:t>Вещества при высокой температуре</w:t>
      </w:r>
      <w:r w:rsidR="00D07B84">
        <w:t>»</w:t>
      </w:r>
      <w:r>
        <w:t>.</w:t>
      </w:r>
    </w:p>
    <w:p w14:paraId="43C3E255" w14:textId="46D896AB" w:rsidR="00DB3504" w:rsidRPr="003A4E5F" w:rsidRDefault="00DB3504" w:rsidP="00DB3504">
      <w:pPr>
        <w:kinsoku w:val="0"/>
        <w:overflowPunct w:val="0"/>
        <w:autoSpaceDE w:val="0"/>
        <w:autoSpaceDN w:val="0"/>
        <w:adjustRightInd w:val="0"/>
        <w:snapToGrid w:val="0"/>
        <w:spacing w:after="120"/>
        <w:ind w:left="2268" w:right="1134" w:hanging="1134"/>
        <w:jc w:val="both"/>
      </w:pPr>
      <w:r>
        <w:t>2.2.9.1.14</w:t>
      </w:r>
      <w:r>
        <w:tab/>
        <w:t xml:space="preserve">Поместить номер этого пункта перед заголовком </w:t>
      </w:r>
      <w:r w:rsidR="00D07B84">
        <w:t>«</w:t>
      </w:r>
      <w:r>
        <w:rPr>
          <w:i/>
          <w:iCs/>
        </w:rPr>
        <w:t>Прочие вещества и изделия, представляющие опасность при перевозке, но не соответствующие определениям других классов</w:t>
      </w:r>
      <w:r w:rsidR="00D07B84">
        <w:t>»</w:t>
      </w:r>
      <w:r>
        <w:t>.</w:t>
      </w:r>
    </w:p>
    <w:p w14:paraId="4CCEBCB5" w14:textId="689199AB"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вводном предложении после слов </w:t>
      </w:r>
      <w:r w:rsidR="00D07B84">
        <w:t>«</w:t>
      </w:r>
      <w:r>
        <w:t>различные вещества</w:t>
      </w:r>
      <w:r w:rsidR="00D07B84">
        <w:t>»</w:t>
      </w:r>
      <w:r>
        <w:t xml:space="preserve"> добавить </w:t>
      </w:r>
      <w:r w:rsidR="00D07B84">
        <w:t>«</w:t>
      </w:r>
      <w:r>
        <w:t>и изделия</w:t>
      </w:r>
      <w:r w:rsidR="00D07B84">
        <w:t>»</w:t>
      </w:r>
      <w:r>
        <w:t>.</w:t>
      </w:r>
    </w:p>
    <w:p w14:paraId="322A3FD3" w14:textId="22785E5B" w:rsidR="00DB3504" w:rsidRPr="003A4E5F" w:rsidRDefault="00DB3504" w:rsidP="00DB3504">
      <w:pPr>
        <w:kinsoku w:val="0"/>
        <w:overflowPunct w:val="0"/>
        <w:autoSpaceDE w:val="0"/>
        <w:autoSpaceDN w:val="0"/>
        <w:adjustRightInd w:val="0"/>
        <w:snapToGrid w:val="0"/>
        <w:spacing w:after="120"/>
        <w:ind w:left="2268" w:right="1134" w:hanging="1134"/>
        <w:jc w:val="both"/>
      </w:pPr>
      <w:r>
        <w:t>2.2.9.1.15</w:t>
      </w:r>
      <w:r>
        <w:tab/>
        <w:t xml:space="preserve">Поместить номер этого пункта перед заголовком </w:t>
      </w:r>
      <w:r w:rsidR="00D07B84">
        <w:t>«</w:t>
      </w:r>
      <w:r w:rsidRPr="00F669E5">
        <w:rPr>
          <w:i/>
          <w:iCs/>
        </w:rPr>
        <w:t>Назначение групп упаковки</w:t>
      </w:r>
      <w:r w:rsidR="00D07B84">
        <w:t>»</w:t>
      </w:r>
      <w:r>
        <w:t>.</w:t>
      </w:r>
    </w:p>
    <w:p w14:paraId="19DF53DA" w14:textId="601E8F27" w:rsidR="00DB3504" w:rsidRPr="003A4E5F" w:rsidRDefault="00DB3504" w:rsidP="00DB3504">
      <w:pPr>
        <w:kinsoku w:val="0"/>
        <w:overflowPunct w:val="0"/>
        <w:autoSpaceDE w:val="0"/>
        <w:autoSpaceDN w:val="0"/>
        <w:adjustRightInd w:val="0"/>
        <w:snapToGrid w:val="0"/>
        <w:spacing w:after="120"/>
        <w:ind w:left="2268" w:right="1134" w:hanging="1134"/>
        <w:jc w:val="both"/>
      </w:pPr>
      <w:r>
        <w:t>2.2.9.2</w:t>
      </w:r>
      <w:r>
        <w:tab/>
        <w:t xml:space="preserve">В первом подпункте, начинающемся с тире, заменить </w:t>
      </w:r>
      <w:r w:rsidR="00D07B84">
        <w:t>«</w:t>
      </w:r>
      <w:r>
        <w:t>литиевые батареи</w:t>
      </w:r>
      <w:r w:rsidR="00D07B84">
        <w:t>»</w:t>
      </w:r>
      <w:r>
        <w:t xml:space="preserve"> на </w:t>
      </w:r>
      <w:r w:rsidR="00D07B84">
        <w:t>«</w:t>
      </w:r>
      <w:r>
        <w:t>литиевые и натрий-ионные элементы</w:t>
      </w:r>
      <w:r w:rsidR="00D07B84">
        <w:t>»</w:t>
      </w:r>
      <w:r>
        <w:t>.</w:t>
      </w:r>
    </w:p>
    <w:p w14:paraId="27A08FA3" w14:textId="2B995DA5" w:rsidR="00DB3504" w:rsidRPr="003A4E5F" w:rsidRDefault="00DB3504" w:rsidP="00DB3504">
      <w:pPr>
        <w:kinsoku w:val="0"/>
        <w:overflowPunct w:val="0"/>
        <w:autoSpaceDE w:val="0"/>
        <w:autoSpaceDN w:val="0"/>
        <w:adjustRightInd w:val="0"/>
        <w:snapToGrid w:val="0"/>
        <w:spacing w:after="120"/>
        <w:ind w:left="2268" w:right="1134" w:hanging="1134"/>
        <w:jc w:val="both"/>
      </w:pPr>
      <w:r>
        <w:t>2.2.9.3</w:t>
      </w:r>
      <w:r>
        <w:tab/>
        <w:t xml:space="preserve">В списке позиций для кода </w:t>
      </w:r>
      <w:r w:rsidR="00D07B84">
        <w:t>«</w:t>
      </w:r>
      <w:r>
        <w:t>M4</w:t>
      </w:r>
      <w:r w:rsidR="00D07B84">
        <w:t>»</w:t>
      </w:r>
      <w:r>
        <w:t xml:space="preserve"> изменить заголовок ответвления </w:t>
      </w:r>
      <w:r w:rsidR="00D07B84">
        <w:t>«</w:t>
      </w:r>
      <w:r>
        <w:t>Литиевые батареи</w:t>
      </w:r>
      <w:r w:rsidR="00D07B84">
        <w:t>»</w:t>
      </w:r>
      <w:r>
        <w:t xml:space="preserve"> на </w:t>
      </w:r>
      <w:r w:rsidR="00D07B84">
        <w:t>«</w:t>
      </w:r>
      <w:r>
        <w:t>Литиевые элементы и натрий-ионные элементы</w:t>
      </w:r>
      <w:r w:rsidR="00D07B84">
        <w:t>»</w:t>
      </w:r>
      <w:r>
        <w:t xml:space="preserve"> и добавить следующие новые позиции:</w:t>
      </w:r>
    </w:p>
    <w:p w14:paraId="55B337F4" w14:textId="60635C9B" w:rsidR="00DB3504" w:rsidRPr="003A4E5F" w:rsidRDefault="00D07B84" w:rsidP="00DB3504">
      <w:pPr>
        <w:tabs>
          <w:tab w:val="left" w:pos="2268"/>
        </w:tabs>
        <w:kinsoku w:val="0"/>
        <w:overflowPunct w:val="0"/>
        <w:autoSpaceDE w:val="0"/>
        <w:autoSpaceDN w:val="0"/>
        <w:adjustRightInd w:val="0"/>
        <w:snapToGrid w:val="0"/>
        <w:spacing w:after="120"/>
        <w:ind w:left="2268" w:right="1134" w:hanging="1134"/>
        <w:jc w:val="both"/>
      </w:pPr>
      <w:r>
        <w:t>«</w:t>
      </w:r>
      <w:r w:rsidR="00DB3504">
        <w:t>3551</w:t>
      </w:r>
      <w:r w:rsidR="00DB3504">
        <w:tab/>
        <w:t>БАТАРЕИ АККУМУЛЯТОРНЫЕ НАТРИЙ-ИОННЫЕ с органическим электролитом</w:t>
      </w:r>
    </w:p>
    <w:p w14:paraId="57768061" w14:textId="03988F7E" w:rsidR="00DB3504" w:rsidRPr="003A4E5F" w:rsidRDefault="00DB3504" w:rsidP="00DB3504">
      <w:pPr>
        <w:tabs>
          <w:tab w:val="left" w:pos="2268"/>
        </w:tabs>
        <w:kinsoku w:val="0"/>
        <w:overflowPunct w:val="0"/>
        <w:autoSpaceDE w:val="0"/>
        <w:autoSpaceDN w:val="0"/>
        <w:adjustRightInd w:val="0"/>
        <w:snapToGrid w:val="0"/>
        <w:spacing w:after="120"/>
        <w:ind w:left="2268" w:right="1134" w:hanging="1134"/>
        <w:jc w:val="both"/>
      </w:pPr>
      <w:r>
        <w:t>3552</w:t>
      </w:r>
      <w:r>
        <w:tab/>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r w:rsidR="00D07B84">
        <w:t>»</w:t>
      </w:r>
      <w:r>
        <w:t>.</w:t>
      </w:r>
    </w:p>
    <w:p w14:paraId="7827E2ED"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перечень позиций для кода М5 добавить следующую новую позицию: </w:t>
      </w:r>
    </w:p>
    <w:p w14:paraId="2D398833" w14:textId="756B9092"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3559</w:t>
      </w:r>
      <w:r w:rsidR="00DB3504">
        <w:tab/>
        <w:t>УСТРОЙСТВА ДЛЯ РАССЕИВАНИЯ СРЕДСТВ ТУШЕНИЯ</w:t>
      </w:r>
      <w:r>
        <w:t>»</w:t>
      </w:r>
      <w:r w:rsidR="00DB3504">
        <w:t>.</w:t>
      </w:r>
    </w:p>
    <w:p w14:paraId="132AC7CC"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 перечень позиций для кода М11 добавить следующие новые позиции перед позицией для № ООН 3548:</w:t>
      </w:r>
    </w:p>
    <w:p w14:paraId="6B3FAA95" w14:textId="2DD7F5B0"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3556</w:t>
      </w:r>
      <w:r w:rsidR="00DB3504">
        <w:tab/>
        <w:t xml:space="preserve">СРЕДСТВО ТРАНСПОРТНОЕ, РАБОТАЮЩЕЕ НА ЛИТИЙ-ИОННЫХ БАТАРЕЯХ </w:t>
      </w:r>
    </w:p>
    <w:p w14:paraId="04800F4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3557</w:t>
      </w:r>
      <w:r>
        <w:tab/>
      </w:r>
      <w:r>
        <w:tab/>
        <w:t>СРЕДСТВО ТРАНСПОРТНОЕ, РАБОТАЮЩЕЕ НА ЛИТИЙ-МЕТАЛЛИЧЕСКИХ БАТАРЕЯХ</w:t>
      </w:r>
    </w:p>
    <w:p w14:paraId="3FD758C8" w14:textId="0156F83E" w:rsidR="00DB3504" w:rsidRPr="003A4E5F" w:rsidRDefault="00DB3504" w:rsidP="00DB3504">
      <w:pPr>
        <w:kinsoku w:val="0"/>
        <w:overflowPunct w:val="0"/>
        <w:autoSpaceDE w:val="0"/>
        <w:autoSpaceDN w:val="0"/>
        <w:adjustRightInd w:val="0"/>
        <w:snapToGrid w:val="0"/>
        <w:spacing w:after="120"/>
        <w:ind w:left="2268" w:right="1134" w:hanging="1134"/>
        <w:jc w:val="both"/>
      </w:pPr>
      <w:r>
        <w:t>3558</w:t>
      </w:r>
      <w:r>
        <w:tab/>
      </w:r>
      <w:r>
        <w:tab/>
        <w:t>СРЕДСТВО ТРАНСПОРТНОЕ, РАБОТАЮЩЕЕ НА НАТРИЙ-ИОННЫХ БАТАРЕЯХ</w:t>
      </w:r>
      <w:r w:rsidR="00D07B84">
        <w:t>»</w:t>
      </w:r>
      <w:r>
        <w:t>.</w:t>
      </w:r>
    </w:p>
    <w:p w14:paraId="4375D4C3" w14:textId="77777777" w:rsidR="00DB3504" w:rsidRPr="003A4E5F" w:rsidRDefault="00DB3504" w:rsidP="00B03627">
      <w:pPr>
        <w:pStyle w:val="H1G"/>
      </w:pPr>
      <w:r>
        <w:tab/>
      </w:r>
      <w:r>
        <w:tab/>
        <w:t>Глава 3.1</w:t>
      </w:r>
    </w:p>
    <w:p w14:paraId="1A700A18" w14:textId="51F121FD" w:rsidR="00DB3504" w:rsidRPr="004A31B8" w:rsidRDefault="00DB3504" w:rsidP="00DB3504">
      <w:pPr>
        <w:kinsoku w:val="0"/>
        <w:overflowPunct w:val="0"/>
        <w:autoSpaceDE w:val="0"/>
        <w:autoSpaceDN w:val="0"/>
        <w:adjustRightInd w:val="0"/>
        <w:snapToGrid w:val="0"/>
        <w:spacing w:after="120"/>
        <w:ind w:left="2268" w:right="1134" w:hanging="1134"/>
        <w:jc w:val="both"/>
        <w:rPr>
          <w:color w:val="000000" w:themeColor="text1"/>
        </w:rPr>
      </w:pPr>
      <w:r>
        <w:t>3.1.2.2</w:t>
      </w:r>
      <w:r>
        <w:tab/>
        <w:t xml:space="preserve">В первом </w:t>
      </w:r>
      <w:r w:rsidRPr="004A31B8">
        <w:rPr>
          <w:color w:val="000000" w:themeColor="text1"/>
        </w:rPr>
        <w:t xml:space="preserve">предложении заменить </w:t>
      </w:r>
      <w:r w:rsidR="00D07B84" w:rsidRPr="004A31B8">
        <w:rPr>
          <w:color w:val="000000" w:themeColor="text1"/>
        </w:rPr>
        <w:t>«</w:t>
      </w:r>
      <w:r w:rsidRPr="004A31B8">
        <w:rPr>
          <w:color w:val="000000" w:themeColor="text1"/>
        </w:rPr>
        <w:t>“и” или “или”</w:t>
      </w:r>
      <w:r w:rsidR="008F1A02" w:rsidRPr="004A31B8">
        <w:rPr>
          <w:color w:val="000000" w:themeColor="text1"/>
        </w:rPr>
        <w:t>»</w:t>
      </w:r>
      <w:r w:rsidRPr="004A31B8">
        <w:rPr>
          <w:color w:val="000000" w:themeColor="text1"/>
        </w:rPr>
        <w:t xml:space="preserve"> на </w:t>
      </w:r>
      <w:r w:rsidR="00D07B84" w:rsidRPr="004A31B8">
        <w:rPr>
          <w:color w:val="000000" w:themeColor="text1"/>
        </w:rPr>
        <w:t>«</w:t>
      </w:r>
      <w:r w:rsidRPr="004A31B8">
        <w:rPr>
          <w:color w:val="000000" w:themeColor="text1"/>
        </w:rPr>
        <w:t>или</w:t>
      </w:r>
      <w:r w:rsidR="00D07B84" w:rsidRPr="004A31B8">
        <w:rPr>
          <w:color w:val="000000" w:themeColor="text1"/>
        </w:rPr>
        <w:t>»</w:t>
      </w:r>
      <w:r w:rsidRPr="004A31B8">
        <w:rPr>
          <w:color w:val="000000" w:themeColor="text1"/>
        </w:rPr>
        <w:t>.</w:t>
      </w:r>
    </w:p>
    <w:p w14:paraId="573FF89C" w14:textId="77777777" w:rsidR="00DB3504" w:rsidRPr="003A4E5F" w:rsidRDefault="00DB3504" w:rsidP="00B03627">
      <w:pPr>
        <w:pStyle w:val="H1G"/>
      </w:pPr>
      <w:r>
        <w:lastRenderedPageBreak/>
        <w:tab/>
      </w:r>
      <w:r>
        <w:tab/>
      </w:r>
      <w:r w:rsidRPr="00B03627">
        <w:t>Глава</w:t>
      </w:r>
      <w:r>
        <w:t xml:space="preserve"> 3.2</w:t>
      </w:r>
    </w:p>
    <w:p w14:paraId="4C3153DC" w14:textId="23B6081E" w:rsidR="00DB3504" w:rsidRPr="003A4E5F" w:rsidRDefault="00DB3504" w:rsidP="00DB3504">
      <w:pPr>
        <w:kinsoku w:val="0"/>
        <w:overflowPunct w:val="0"/>
        <w:autoSpaceDE w:val="0"/>
        <w:autoSpaceDN w:val="0"/>
        <w:adjustRightInd w:val="0"/>
        <w:snapToGrid w:val="0"/>
        <w:spacing w:after="120"/>
        <w:ind w:left="2268" w:right="1134" w:hanging="1134"/>
        <w:jc w:val="both"/>
      </w:pPr>
      <w:r>
        <w:t>3.2.1</w:t>
      </w:r>
      <w:r>
        <w:tab/>
        <w:t xml:space="preserve">В пояснительном примечании к колонке 4 в последнем предложении заменить </w:t>
      </w:r>
      <w:r w:rsidR="001D3369">
        <w:t>«</w:t>
      </w:r>
      <w:r>
        <w:t>Некоторым изделиям и веществам</w:t>
      </w:r>
      <w:r w:rsidR="00D07B84">
        <w:t>»</w:t>
      </w:r>
      <w:r>
        <w:t xml:space="preserve"> на </w:t>
      </w:r>
      <w:r w:rsidR="00D07B84">
        <w:t>«</w:t>
      </w:r>
      <w:r>
        <w:t>Изделиям и некоторым веществам</w:t>
      </w:r>
      <w:r w:rsidR="00D07B84">
        <w:t>»</w:t>
      </w:r>
      <w:r>
        <w:t xml:space="preserve">. В конце добавить следующее новое предложение: </w:t>
      </w:r>
      <w:r w:rsidR="00D07B84">
        <w:t>«</w:t>
      </w:r>
      <w:r>
        <w:t>Группы упаковки могут также назначаться на основании специальных положений главы 3.3, как указано в колонке 6</w:t>
      </w:r>
      <w:r w:rsidR="00D07B84">
        <w:t>»</w:t>
      </w:r>
      <w:r>
        <w:t>.</w:t>
      </w:r>
    </w:p>
    <w:p w14:paraId="1B6AFAF0" w14:textId="19622D69" w:rsidR="00DB3504" w:rsidRPr="003A4E5F" w:rsidRDefault="00DB3504" w:rsidP="00DB3504">
      <w:pPr>
        <w:pStyle w:val="SingleTxtG"/>
        <w:tabs>
          <w:tab w:val="clear" w:pos="1701"/>
        </w:tabs>
        <w:ind w:left="2268" w:hanging="1134"/>
      </w:pPr>
      <w:r>
        <w:tab/>
        <w:t xml:space="preserve">В пояснительном примечании к колонке 10 в третьем абзаце подзаголовка заменить </w:t>
      </w:r>
      <w:r w:rsidR="00D07B84">
        <w:t>«</w:t>
      </w:r>
      <w:r>
        <w:t>В отношении переносных цистерн из армированных волокном пластмасс</w:t>
      </w:r>
      <w:r w:rsidR="00D07B84">
        <w:t>»</w:t>
      </w:r>
      <w:r>
        <w:t xml:space="preserve"> словами </w:t>
      </w:r>
      <w:r w:rsidR="00D07B84">
        <w:t>«</w:t>
      </w:r>
      <w:r>
        <w:t>В отношении переносных цистерн с корпусом из АВП</w:t>
      </w:r>
      <w:r w:rsidR="00D07B84">
        <w:t>»</w:t>
      </w:r>
      <w:r>
        <w:t>.</w:t>
      </w:r>
    </w:p>
    <w:p w14:paraId="72297EC2" w14:textId="6B8110CB"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пояснительном примечании к колонке 12 в четвертом абзаце после заголовка во втором предложении заменить </w:t>
      </w:r>
      <w:r w:rsidR="00D07B84">
        <w:t>«</w:t>
      </w:r>
      <w:r>
        <w:t>максимальная степень наполнения</w:t>
      </w:r>
      <w:r w:rsidR="00D07B84">
        <w:t>»</w:t>
      </w:r>
      <w:r>
        <w:t xml:space="preserve"> на </w:t>
      </w:r>
      <w:r w:rsidR="00D07B84">
        <w:t>«</w:t>
      </w:r>
      <w:r>
        <w:t>максимальная степень наполнения или коэффициент наполнения, в зависимости от обстоятельств</w:t>
      </w:r>
      <w:r w:rsidR="00D07B84">
        <w:t>»</w:t>
      </w:r>
      <w:r>
        <w:t>.</w:t>
      </w:r>
    </w:p>
    <w:p w14:paraId="3CF0D3CF" w14:textId="77777777" w:rsidR="00DB3504" w:rsidRPr="003A4E5F" w:rsidRDefault="00DB3504" w:rsidP="00DB3504">
      <w:pPr>
        <w:pStyle w:val="H1G"/>
      </w:pPr>
      <w:r>
        <w:tab/>
      </w:r>
      <w:r>
        <w:tab/>
      </w:r>
      <w:r>
        <w:rPr>
          <w:bCs/>
        </w:rPr>
        <w:t>Глава 3.2, таблица A</w:t>
      </w:r>
      <w:bookmarkStart w:id="1" w:name="_Toc104993921"/>
      <w:bookmarkStart w:id="2" w:name="_Toc104994377"/>
      <w:bookmarkEnd w:id="1"/>
      <w:bookmarkEnd w:id="2"/>
    </w:p>
    <w:p w14:paraId="7DFA856F" w14:textId="70B91426"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0331 в колонке 11 исключить </w:t>
      </w:r>
      <w:r w:rsidR="00D07B84">
        <w:t>«</w:t>
      </w:r>
      <w:r>
        <w:t>TP1</w:t>
      </w:r>
      <w:r w:rsidR="00D07B84">
        <w:t>»</w:t>
      </w:r>
      <w:r>
        <w:t>.</w:t>
      </w:r>
    </w:p>
    <w:p w14:paraId="0EDE0058" w14:textId="7D43A67B"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1006, 1013, 1046 и 1066 в колонке 6 добавить </w:t>
      </w:r>
      <w:r w:rsidR="00D07B84">
        <w:t>«</w:t>
      </w:r>
      <w:r>
        <w:t>406</w:t>
      </w:r>
      <w:r w:rsidR="00D07B84">
        <w:t>»</w:t>
      </w:r>
      <w:r>
        <w:t xml:space="preserve"> и исключить </w:t>
      </w:r>
      <w:r w:rsidR="00D07B84">
        <w:t>«</w:t>
      </w:r>
      <w:r>
        <w:t>653</w:t>
      </w:r>
      <w:r w:rsidR="00D07B84">
        <w:t>»</w:t>
      </w:r>
      <w:r>
        <w:t>.</w:t>
      </w:r>
    </w:p>
    <w:p w14:paraId="75BFDDBF" w14:textId="672A8CB0"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1010 в колонке 2 заменить </w:t>
      </w:r>
      <w:r w:rsidR="00D07B84">
        <w:t>«</w:t>
      </w:r>
      <w:r>
        <w:t>40 %</w:t>
      </w:r>
      <w:r w:rsidR="00D07B84">
        <w:t>»</w:t>
      </w:r>
      <w:r>
        <w:t xml:space="preserve"> на </w:t>
      </w:r>
      <w:r w:rsidR="00D07B84">
        <w:t>«</w:t>
      </w:r>
      <w:r>
        <w:t>20 %</w:t>
      </w:r>
      <w:r w:rsidR="00D07B84">
        <w:t>»</w:t>
      </w:r>
      <w:r>
        <w:t xml:space="preserve"> и в колонке 6 добавить </w:t>
      </w:r>
      <w:r w:rsidR="00D07B84">
        <w:t>«</w:t>
      </w:r>
      <w:r>
        <w:t>402</w:t>
      </w:r>
      <w:r w:rsidR="00D07B84">
        <w:t>»</w:t>
      </w:r>
      <w:r>
        <w:t xml:space="preserve">. </w:t>
      </w:r>
    </w:p>
    <w:p w14:paraId="5CAAE7EA" w14:textId="77481950"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1204, 1310, 1320, 1321, 1322, 1336, 1337, 1344, 1347, 1348, 1349, 1354, 1355, 1356, 1357, 1517, 1571, 2059 (все позиции), 2555, 2556, 2852, 2907, 3064, 3317, 3319, 3343, 3344, 3357, 3364, 3365, 3366, 3367, 3368, 3369, 3370 и 3376, в колонке 6 добавить </w:t>
      </w:r>
      <w:r w:rsidR="00D07B84">
        <w:t>«</w:t>
      </w:r>
      <w:r>
        <w:t>28</w:t>
      </w:r>
      <w:r w:rsidR="00D07B84">
        <w:t>»</w:t>
      </w:r>
      <w:r>
        <w:t>.</w:t>
      </w:r>
    </w:p>
    <w:p w14:paraId="238FDBD8" w14:textId="14B90801"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1391 и 3482: в колонку 10 добавить </w:t>
      </w:r>
      <w:r w:rsidR="00D07B84">
        <w:t>«</w:t>
      </w:r>
      <w:r>
        <w:t>T13</w:t>
      </w:r>
      <w:r w:rsidR="00D07B84">
        <w:t>»</w:t>
      </w:r>
      <w:r>
        <w:t xml:space="preserve"> и в колонку 11 добавить </w:t>
      </w:r>
      <w:r w:rsidR="00D07B84">
        <w:t>«</w:t>
      </w:r>
      <w:r>
        <w:t>TP2 TP7 TP42</w:t>
      </w:r>
      <w:r w:rsidR="00D07B84">
        <w:t>»</w:t>
      </w:r>
      <w:r>
        <w:t xml:space="preserve">. </w:t>
      </w:r>
    </w:p>
    <w:p w14:paraId="60F1AD28" w14:textId="611E50BB"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1700 в колонке 3b заменить </w:t>
      </w:r>
      <w:r w:rsidR="00D07B84">
        <w:t>«</w:t>
      </w:r>
      <w:r>
        <w:t>TF3</w:t>
      </w:r>
      <w:r w:rsidR="00D07B84">
        <w:t>»</w:t>
      </w:r>
      <w:r>
        <w:t xml:space="preserve"> на </w:t>
      </w:r>
      <w:r w:rsidR="00D07B84">
        <w:t>«</w:t>
      </w:r>
      <w:r>
        <w:t>TF4</w:t>
      </w:r>
      <w:r w:rsidR="00D07B84">
        <w:t>»</w:t>
      </w:r>
      <w:r>
        <w:t>.</w:t>
      </w:r>
    </w:p>
    <w:p w14:paraId="328CC082" w14:textId="4E7B83E2"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1774 в колонке 3b заменить </w:t>
      </w:r>
      <w:r w:rsidR="00D07B84">
        <w:t>«</w:t>
      </w:r>
      <w:r>
        <w:t>С11</w:t>
      </w:r>
      <w:r w:rsidR="00D07B84">
        <w:t>»</w:t>
      </w:r>
      <w:r>
        <w:t xml:space="preserve"> на </w:t>
      </w:r>
      <w:r w:rsidR="00D07B84">
        <w:t>«</w:t>
      </w:r>
      <w:r>
        <w:t>С9</w:t>
      </w:r>
      <w:r w:rsidR="00D07B84">
        <w:t>»</w:t>
      </w:r>
      <w:r>
        <w:t>.</w:t>
      </w:r>
    </w:p>
    <w:p w14:paraId="5CC2010F" w14:textId="77777777" w:rsidR="00DB3504" w:rsidRPr="003A4E5F" w:rsidRDefault="00DB3504" w:rsidP="006F4C7E">
      <w:pPr>
        <w:kinsoku w:val="0"/>
        <w:overflowPunct w:val="0"/>
        <w:autoSpaceDE w:val="0"/>
        <w:autoSpaceDN w:val="0"/>
        <w:adjustRightInd w:val="0"/>
        <w:snapToGrid w:val="0"/>
        <w:spacing w:after="120"/>
        <w:ind w:left="1134" w:right="1134"/>
        <w:jc w:val="both"/>
      </w:pPr>
      <w:r>
        <w:t>Для № ООН 1835, группа упаковки II:</w:t>
      </w:r>
    </w:p>
    <w:p w14:paraId="19AF8161" w14:textId="5EF9AABD" w:rsidR="00DB3504" w:rsidRPr="003A4E5F" w:rsidRDefault="00DB3504" w:rsidP="006F4C7E">
      <w:pPr>
        <w:tabs>
          <w:tab w:val="num" w:pos="1701"/>
        </w:tabs>
        <w:spacing w:after="120"/>
        <w:ind w:left="1701" w:right="1134"/>
        <w:jc w:val="both"/>
      </w:pPr>
      <w:r>
        <w:t xml:space="preserve">в колонке 2 заменить </w:t>
      </w:r>
      <w:r w:rsidR="00D07B84">
        <w:t>«</w:t>
      </w:r>
      <w:r>
        <w:t>РАСТВОР</w:t>
      </w:r>
      <w:r w:rsidR="00D07B84">
        <w:t>»</w:t>
      </w:r>
      <w:r>
        <w:t xml:space="preserve"> на </w:t>
      </w:r>
      <w:r w:rsidR="00D07B84">
        <w:t>«</w:t>
      </w:r>
      <w:r>
        <w:t>ВОДНЫЙ РАСТВОР, содержащий более 2,5 % и менее 25 % тетраметиламмония гидроксида</w:t>
      </w:r>
      <w:r w:rsidR="00D07B84">
        <w:t>»</w:t>
      </w:r>
      <w:r>
        <w:t>;</w:t>
      </w:r>
    </w:p>
    <w:p w14:paraId="7D033369" w14:textId="6888CD2E" w:rsidR="00DB3504" w:rsidRPr="003A4E5F" w:rsidRDefault="00DB3504" w:rsidP="006F4C7E">
      <w:pPr>
        <w:tabs>
          <w:tab w:val="num" w:pos="1701"/>
        </w:tabs>
        <w:spacing w:after="120"/>
        <w:ind w:left="1701" w:right="1134"/>
        <w:jc w:val="both"/>
      </w:pPr>
      <w:r>
        <w:t xml:space="preserve">в колонке 3b заменить </w:t>
      </w:r>
      <w:r w:rsidR="00D07B84">
        <w:t>«</w:t>
      </w:r>
      <w:r>
        <w:t>C7</w:t>
      </w:r>
      <w:r w:rsidR="00D07B84">
        <w:t>»</w:t>
      </w:r>
      <w:r>
        <w:t xml:space="preserve"> на </w:t>
      </w:r>
      <w:r w:rsidR="00D07B84">
        <w:t>«</w:t>
      </w:r>
      <w:r>
        <w:t>CT1</w:t>
      </w:r>
      <w:r w:rsidR="00D07B84">
        <w:t>»</w:t>
      </w:r>
      <w:r>
        <w:t>;</w:t>
      </w:r>
    </w:p>
    <w:p w14:paraId="7ED846CA" w14:textId="390F83FE" w:rsidR="00DB3504" w:rsidRPr="003A4E5F" w:rsidRDefault="00DB3504" w:rsidP="006F4C7E">
      <w:pPr>
        <w:tabs>
          <w:tab w:val="num" w:pos="1701"/>
        </w:tabs>
        <w:spacing w:after="120"/>
        <w:ind w:left="1701" w:right="1134"/>
        <w:jc w:val="both"/>
      </w:pPr>
      <w:r>
        <w:t xml:space="preserve">в колонку 5 добавить </w:t>
      </w:r>
      <w:r w:rsidR="00D07B84">
        <w:t>«</w:t>
      </w:r>
      <w:r>
        <w:t>+6.1</w:t>
      </w:r>
      <w:r w:rsidR="00D07B84">
        <w:t>»</w:t>
      </w:r>
      <w:r>
        <w:t>;</w:t>
      </w:r>
    </w:p>
    <w:p w14:paraId="4A20B921" w14:textId="14725DD7" w:rsidR="00DB3504" w:rsidRPr="003A4E5F" w:rsidRDefault="00DB3504" w:rsidP="006F4C7E">
      <w:pPr>
        <w:tabs>
          <w:tab w:val="num" w:pos="1701"/>
        </w:tabs>
        <w:spacing w:after="120"/>
        <w:ind w:left="1701" w:right="1134"/>
        <w:jc w:val="both"/>
      </w:pPr>
      <w:r>
        <w:t xml:space="preserve">в колонку 6 добавить </w:t>
      </w:r>
      <w:r w:rsidR="0089619D">
        <w:t>«</w:t>
      </w:r>
      <w:r>
        <w:t>279</w:t>
      </w:r>
      <w:r w:rsidR="0089619D">
        <w:t> </w:t>
      </w:r>
      <w:r>
        <w:t>408</w:t>
      </w:r>
      <w:r w:rsidR="0089619D">
        <w:t>»</w:t>
      </w:r>
      <w:r>
        <w:t>;</w:t>
      </w:r>
    </w:p>
    <w:p w14:paraId="646B09AB" w14:textId="6317903D" w:rsidR="00DB3504" w:rsidRPr="003A4E5F" w:rsidRDefault="00DB3504" w:rsidP="006F4C7E">
      <w:pPr>
        <w:tabs>
          <w:tab w:val="num" w:pos="1701"/>
        </w:tabs>
        <w:spacing w:after="120"/>
        <w:ind w:left="1701" w:right="1134"/>
        <w:jc w:val="both"/>
      </w:pPr>
      <w:r>
        <w:t xml:space="preserve">в колонку 18 добавить </w:t>
      </w:r>
      <w:r w:rsidR="00D07B84">
        <w:t>«</w:t>
      </w:r>
      <w:r>
        <w:t>CV13 CV28</w:t>
      </w:r>
      <w:r w:rsidR="00D07B84">
        <w:t>»</w:t>
      </w:r>
      <w:r>
        <w:t>;</w:t>
      </w:r>
    </w:p>
    <w:p w14:paraId="795EC76D" w14:textId="66107580" w:rsidR="00DB3504" w:rsidRPr="003A4E5F" w:rsidRDefault="00DB3504" w:rsidP="006F4C7E">
      <w:pPr>
        <w:tabs>
          <w:tab w:val="num" w:pos="1701"/>
        </w:tabs>
        <w:spacing w:after="120"/>
        <w:ind w:left="1701" w:right="1134"/>
        <w:jc w:val="both"/>
      </w:pPr>
      <w:r>
        <w:t xml:space="preserve">в колонке 20 заменить </w:t>
      </w:r>
      <w:r w:rsidR="00D07B84">
        <w:t>«</w:t>
      </w:r>
      <w:r>
        <w:t>80</w:t>
      </w:r>
      <w:r w:rsidR="00D07B84">
        <w:t>»</w:t>
      </w:r>
      <w:r>
        <w:t xml:space="preserve"> на </w:t>
      </w:r>
      <w:r w:rsidR="00D07B84">
        <w:t>«</w:t>
      </w:r>
      <w:r>
        <w:t>86</w:t>
      </w:r>
      <w:r w:rsidR="00D07B84">
        <w:t>»</w:t>
      </w:r>
      <w:r>
        <w:t>.</w:t>
      </w:r>
    </w:p>
    <w:p w14:paraId="4415866D" w14:textId="118D86E8"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1835, группа упаковки III: в колонке 2 заменить </w:t>
      </w:r>
      <w:r w:rsidR="00D07B84">
        <w:t>«</w:t>
      </w:r>
      <w:r>
        <w:t>РАСТВОР</w:t>
      </w:r>
      <w:r w:rsidR="00D07B84">
        <w:t>»</w:t>
      </w:r>
      <w:r>
        <w:t xml:space="preserve"> на </w:t>
      </w:r>
      <w:r w:rsidR="00D07B84">
        <w:t>«</w:t>
      </w:r>
      <w:r>
        <w:t>ВОДНЫЙ РАСТВОР, содержащий не более 2,5 % тетраметиламмония гидроксида</w:t>
      </w:r>
      <w:r w:rsidR="00D07B84">
        <w:t>»</w:t>
      </w:r>
      <w:r>
        <w:t xml:space="preserve"> и в колонку 6 добавить </w:t>
      </w:r>
      <w:r w:rsidR="00D07B84">
        <w:t>«</w:t>
      </w:r>
      <w:r>
        <w:t>408</w:t>
      </w:r>
      <w:r w:rsidR="00D07B84">
        <w:t>»</w:t>
      </w:r>
      <w:r>
        <w:t>.</w:t>
      </w:r>
    </w:p>
    <w:p w14:paraId="08D2D7BF" w14:textId="2A905F50"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2016 в колонке 3b заменить </w:t>
      </w:r>
      <w:r w:rsidR="00D07B84">
        <w:t>«</w:t>
      </w:r>
      <w:r>
        <w:t>T2</w:t>
      </w:r>
      <w:r w:rsidR="00D07B84">
        <w:t>»</w:t>
      </w:r>
      <w:r>
        <w:t xml:space="preserve"> на </w:t>
      </w:r>
      <w:r w:rsidR="00D07B84">
        <w:t>«</w:t>
      </w:r>
      <w:r>
        <w:t>T10</w:t>
      </w:r>
      <w:r w:rsidR="00D07B84">
        <w:t>»</w:t>
      </w:r>
      <w:r>
        <w:t>.</w:t>
      </w:r>
    </w:p>
    <w:p w14:paraId="1BAB6D31" w14:textId="4DA8DC17"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2017 в колонке 3b заменить </w:t>
      </w:r>
      <w:r w:rsidR="00D07B84">
        <w:t>«</w:t>
      </w:r>
      <w:r>
        <w:t>TС2</w:t>
      </w:r>
      <w:r w:rsidR="00D07B84">
        <w:t>»</w:t>
      </w:r>
      <w:r>
        <w:t xml:space="preserve"> на </w:t>
      </w:r>
      <w:r w:rsidR="00D07B84">
        <w:t>«</w:t>
      </w:r>
      <w:r>
        <w:t>TС5</w:t>
      </w:r>
      <w:r w:rsidR="00D07B84">
        <w:t>»</w:t>
      </w:r>
      <w:r>
        <w:t>.</w:t>
      </w:r>
    </w:p>
    <w:p w14:paraId="1A88AA20" w14:textId="5264B0B4" w:rsidR="00DB3504" w:rsidRPr="003A4E5F" w:rsidRDefault="00DB3504" w:rsidP="006F4C7E">
      <w:pPr>
        <w:kinsoku w:val="0"/>
        <w:overflowPunct w:val="0"/>
        <w:autoSpaceDE w:val="0"/>
        <w:autoSpaceDN w:val="0"/>
        <w:adjustRightInd w:val="0"/>
        <w:snapToGrid w:val="0"/>
        <w:spacing w:after="120"/>
        <w:ind w:left="2268" w:right="1134" w:hanging="1134"/>
        <w:jc w:val="both"/>
      </w:pPr>
      <w:r>
        <w:t xml:space="preserve">Для № ООН 2028 в колонке 4 исключить </w:t>
      </w:r>
      <w:r w:rsidR="00D07B84">
        <w:t>«</w:t>
      </w:r>
      <w:r>
        <w:t>II</w:t>
      </w:r>
      <w:r w:rsidR="00D07B84">
        <w:t>»</w:t>
      </w:r>
      <w:r>
        <w:t>.</w:t>
      </w:r>
    </w:p>
    <w:p w14:paraId="07F33F62" w14:textId="4C3A6531" w:rsidR="00DB3504" w:rsidRPr="003A4E5F" w:rsidRDefault="00DB3504" w:rsidP="006F4C7E">
      <w:pPr>
        <w:pStyle w:val="SingleTxtG"/>
        <w:ind w:left="2268" w:hanging="1134"/>
      </w:pPr>
      <w:r>
        <w:t xml:space="preserve">Для всех позиций под № ООН 2037 в колонку 16 включить </w:t>
      </w:r>
      <w:r w:rsidR="00D07B84">
        <w:t>«</w:t>
      </w:r>
      <w:r>
        <w:t>V14</w:t>
      </w:r>
      <w:r w:rsidR="00D07B84">
        <w:t>»</w:t>
      </w:r>
      <w:r>
        <w:t>.</w:t>
      </w:r>
    </w:p>
    <w:p w14:paraId="19D33718" w14:textId="7559C724" w:rsidR="00DB3504" w:rsidRPr="003A4E5F" w:rsidRDefault="00DB3504" w:rsidP="006F4C7E">
      <w:pPr>
        <w:pStyle w:val="SingleTxtG"/>
        <w:ind w:left="2268" w:hanging="1134"/>
      </w:pPr>
      <w:r>
        <w:t xml:space="preserve">Для № ООН 2073 в колонке 6 исключить </w:t>
      </w:r>
      <w:r w:rsidR="00D07B84">
        <w:t>«</w:t>
      </w:r>
      <w:r>
        <w:t>532</w:t>
      </w:r>
      <w:r w:rsidR="00D07B84">
        <w:t>»</w:t>
      </w:r>
      <w:r>
        <w:t>.</w:t>
      </w:r>
    </w:p>
    <w:p w14:paraId="56F558CD" w14:textId="25A8DA53" w:rsidR="00DB3504" w:rsidRPr="003A4E5F" w:rsidRDefault="00DB3504" w:rsidP="006F4C7E">
      <w:pPr>
        <w:kinsoku w:val="0"/>
        <w:overflowPunct w:val="0"/>
        <w:autoSpaceDE w:val="0"/>
        <w:autoSpaceDN w:val="0"/>
        <w:adjustRightInd w:val="0"/>
        <w:snapToGrid w:val="0"/>
        <w:spacing w:after="120"/>
        <w:ind w:left="1134" w:right="1134"/>
        <w:jc w:val="both"/>
      </w:pPr>
      <w:r>
        <w:lastRenderedPageBreak/>
        <w:t xml:space="preserve">Для №№ ООН 2210, 2870 (первая позиция), 3393 и 3394 в колонке 3b заменить </w:t>
      </w:r>
      <w:r w:rsidR="00D07B84">
        <w:t>«</w:t>
      </w:r>
      <w:r>
        <w:t>SW</w:t>
      </w:r>
      <w:r w:rsidR="00D07B84">
        <w:t>»</w:t>
      </w:r>
      <w:r>
        <w:t xml:space="preserve"> на </w:t>
      </w:r>
      <w:r w:rsidR="00D07B84">
        <w:t>«</w:t>
      </w:r>
      <w:r>
        <w:t>SW1</w:t>
      </w:r>
      <w:r w:rsidR="00D07B84">
        <w:t>»</w:t>
      </w:r>
      <w:r>
        <w:t>.</w:t>
      </w:r>
    </w:p>
    <w:p w14:paraId="1D5C9C72" w14:textId="600037B3" w:rsidR="00DB3504" w:rsidRPr="003A4E5F" w:rsidRDefault="00DB3504" w:rsidP="006F4C7E">
      <w:pPr>
        <w:pStyle w:val="SingleTxtG"/>
        <w:tabs>
          <w:tab w:val="clear" w:pos="1701"/>
          <w:tab w:val="clear" w:pos="2268"/>
        </w:tabs>
      </w:pPr>
      <w:r>
        <w:t xml:space="preserve">Для №№ ООН 2212 и 2590 в колонке 6 добавить </w:t>
      </w:r>
      <w:r w:rsidR="00D07B84">
        <w:t>«</w:t>
      </w:r>
      <w:r>
        <w:t>678</w:t>
      </w:r>
      <w:r w:rsidR="00D07B84">
        <w:t>»</w:t>
      </w:r>
      <w:r>
        <w:t xml:space="preserve">, в колонке 17 добавить </w:t>
      </w:r>
      <w:r w:rsidR="00D07B84">
        <w:t>«</w:t>
      </w:r>
      <w:r>
        <w:t>VC1, VC2 и AP12</w:t>
      </w:r>
      <w:r w:rsidR="00D07B84">
        <w:t>»</w:t>
      </w:r>
      <w:r>
        <w:t xml:space="preserve"> и в колонке 18 добавить </w:t>
      </w:r>
      <w:r w:rsidR="00D07B84">
        <w:t>«</w:t>
      </w:r>
      <w:r>
        <w:t>CV38</w:t>
      </w:r>
      <w:r w:rsidR="00D07B84">
        <w:t>»</w:t>
      </w:r>
      <w:r>
        <w:t>.</w:t>
      </w:r>
    </w:p>
    <w:p w14:paraId="04EA9171" w14:textId="7095D860" w:rsidR="00DB3504" w:rsidRPr="003A4E5F" w:rsidRDefault="00DB3504" w:rsidP="006F4C7E">
      <w:pPr>
        <w:kinsoku w:val="0"/>
        <w:overflowPunct w:val="0"/>
        <w:autoSpaceDE w:val="0"/>
        <w:autoSpaceDN w:val="0"/>
        <w:adjustRightInd w:val="0"/>
        <w:snapToGrid w:val="0"/>
        <w:spacing w:after="120"/>
        <w:ind w:left="1134" w:right="1134"/>
        <w:jc w:val="both"/>
        <w:rPr>
          <w:sz w:val="16"/>
          <w:szCs w:val="16"/>
        </w:rPr>
      </w:pPr>
      <w:r>
        <w:t xml:space="preserve">Для № ООН 2426 в колонке 6 исключить </w:t>
      </w:r>
      <w:r w:rsidR="00D07B84">
        <w:t>«</w:t>
      </w:r>
      <w:r>
        <w:t>644</w:t>
      </w:r>
      <w:r w:rsidR="00D07B84">
        <w:t>»</w:t>
      </w:r>
      <w:r>
        <w:t>.</w:t>
      </w:r>
    </w:p>
    <w:p w14:paraId="35DA4F3A" w14:textId="3050E410" w:rsidR="00DB3504" w:rsidRPr="003A4E5F" w:rsidRDefault="00DB3504" w:rsidP="006F4C7E">
      <w:pPr>
        <w:pStyle w:val="SingleTxtG"/>
        <w:ind w:left="2268" w:hanging="1134"/>
      </w:pPr>
      <w:r>
        <w:t xml:space="preserve">Для № ООН 2672 в колонке 6 исключить </w:t>
      </w:r>
      <w:r w:rsidR="00D07B84">
        <w:t>«</w:t>
      </w:r>
      <w:r>
        <w:t>543</w:t>
      </w:r>
      <w:r w:rsidR="00D07B84">
        <w:t>»</w:t>
      </w:r>
      <w:r>
        <w:t>.</w:t>
      </w:r>
    </w:p>
    <w:p w14:paraId="131E403C" w14:textId="184396CF"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2795 в колонке 6 добавить </w:t>
      </w:r>
      <w:r w:rsidR="00D07B84">
        <w:t>«</w:t>
      </w:r>
      <w:r>
        <w:t>401</w:t>
      </w:r>
      <w:r w:rsidR="00D07B84">
        <w:t>»</w:t>
      </w:r>
      <w:r>
        <w:t>.</w:t>
      </w:r>
    </w:p>
    <w:p w14:paraId="0A930150" w14:textId="5041387B" w:rsidR="00DB3504" w:rsidRPr="003A4E5F" w:rsidRDefault="00DB3504" w:rsidP="006F4C7E">
      <w:pPr>
        <w:kinsoku w:val="0"/>
        <w:overflowPunct w:val="0"/>
        <w:autoSpaceDE w:val="0"/>
        <w:autoSpaceDN w:val="0"/>
        <w:adjustRightInd w:val="0"/>
        <w:snapToGrid w:val="0"/>
        <w:spacing w:after="120"/>
        <w:ind w:left="2268" w:right="1134" w:hanging="1134"/>
        <w:jc w:val="both"/>
      </w:pPr>
      <w:r>
        <w:t xml:space="preserve">Для № ООН 2803 в колонку 6 добавить </w:t>
      </w:r>
      <w:r w:rsidR="00D07B84">
        <w:t>«</w:t>
      </w:r>
      <w:r>
        <w:t>365</w:t>
      </w:r>
      <w:r w:rsidR="00D07B84">
        <w:t>»</w:t>
      </w:r>
      <w:r>
        <w:t>.</w:t>
      </w:r>
    </w:p>
    <w:p w14:paraId="44A6006D" w14:textId="36704621"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2870 (вторая позиция) в колонке 3b заменить </w:t>
      </w:r>
      <w:r w:rsidR="00D07B84">
        <w:t>«</w:t>
      </w:r>
      <w:r>
        <w:t>SW</w:t>
      </w:r>
      <w:r w:rsidR="00D07B84">
        <w:t>»</w:t>
      </w:r>
      <w:r>
        <w:t xml:space="preserve"> на </w:t>
      </w:r>
      <w:r w:rsidR="00D07B84">
        <w:t>«</w:t>
      </w:r>
      <w:r>
        <w:t>SW2</w:t>
      </w:r>
      <w:r w:rsidR="00D07B84">
        <w:t>»</w:t>
      </w:r>
      <w:r>
        <w:t xml:space="preserve">, а в колонке 4 исключить </w:t>
      </w:r>
      <w:r w:rsidR="00D07B84">
        <w:t>«</w:t>
      </w:r>
      <w:r>
        <w:t>I</w:t>
      </w:r>
      <w:r w:rsidR="00D07B84">
        <w:t>»</w:t>
      </w:r>
      <w:r>
        <w:t>.</w:t>
      </w:r>
    </w:p>
    <w:p w14:paraId="2F6B2F70" w14:textId="145EDD21" w:rsidR="00DB3504" w:rsidRPr="003A4E5F" w:rsidRDefault="00DB3504" w:rsidP="006F4C7E">
      <w:pPr>
        <w:pStyle w:val="SingleTxtG"/>
      </w:pPr>
      <w:r>
        <w:t xml:space="preserve">Для № ООН 3082: включить </w:t>
      </w:r>
      <w:r w:rsidR="00D07B84">
        <w:t>«</w:t>
      </w:r>
      <w:r>
        <w:t>650</w:t>
      </w:r>
      <w:r w:rsidR="00D07B84">
        <w:t>»</w:t>
      </w:r>
      <w:r>
        <w:t xml:space="preserve"> в колонку 6.</w:t>
      </w:r>
    </w:p>
    <w:p w14:paraId="3E07AD5C" w14:textId="284154B8" w:rsidR="00DB3504" w:rsidRPr="003A4E5F" w:rsidRDefault="00DB3504" w:rsidP="006F4C7E">
      <w:pPr>
        <w:spacing w:after="120"/>
        <w:ind w:left="2268" w:right="1134" w:hanging="1134"/>
        <w:jc w:val="both"/>
      </w:pPr>
      <w:r>
        <w:t xml:space="preserve">Для № ООН 3090, 3091, 3480, 3481 добавить </w:t>
      </w:r>
      <w:r w:rsidR="00D07B84">
        <w:t>«</w:t>
      </w:r>
      <w:r>
        <w:t>677</w:t>
      </w:r>
      <w:r w:rsidR="00D07B84">
        <w:t>»</w:t>
      </w:r>
      <w:r>
        <w:t xml:space="preserve"> в колонку 6.</w:t>
      </w:r>
    </w:p>
    <w:p w14:paraId="47927BD0" w14:textId="4111D582" w:rsidR="00DB3504" w:rsidRPr="003A4E5F" w:rsidRDefault="00DB3504" w:rsidP="006F4C7E">
      <w:pPr>
        <w:kinsoku w:val="0"/>
        <w:overflowPunct w:val="0"/>
        <w:autoSpaceDE w:val="0"/>
        <w:autoSpaceDN w:val="0"/>
        <w:adjustRightInd w:val="0"/>
        <w:snapToGrid w:val="0"/>
        <w:spacing w:after="120"/>
        <w:ind w:left="2268" w:right="1134" w:hanging="1134"/>
        <w:jc w:val="both"/>
      </w:pPr>
      <w:r>
        <w:t xml:space="preserve">Для №№ ООН 3101–3110 в колонку 18 добавить </w:t>
      </w:r>
      <w:r w:rsidR="00D07B84">
        <w:t>«</w:t>
      </w:r>
      <w:r>
        <w:t>CV29</w:t>
      </w:r>
      <w:r w:rsidR="00D07B84">
        <w:t>»</w:t>
      </w:r>
      <w:r>
        <w:t>.</w:t>
      </w:r>
    </w:p>
    <w:p w14:paraId="59A4A8C9" w14:textId="0179E302" w:rsidR="00DB3504" w:rsidRPr="003A4E5F" w:rsidRDefault="00DB3504" w:rsidP="006F4C7E">
      <w:pPr>
        <w:kinsoku w:val="0"/>
        <w:overflowPunct w:val="0"/>
        <w:autoSpaceDE w:val="0"/>
        <w:autoSpaceDN w:val="0"/>
        <w:adjustRightInd w:val="0"/>
        <w:snapToGrid w:val="0"/>
        <w:spacing w:after="120"/>
        <w:ind w:left="2268" w:right="1134" w:hanging="1134"/>
        <w:jc w:val="both"/>
      </w:pPr>
      <w:r>
        <w:t xml:space="preserve">Для № ООН 3165 в колонке 4 исключить </w:t>
      </w:r>
      <w:r w:rsidR="00D07B84">
        <w:t>«</w:t>
      </w:r>
      <w:r>
        <w:t>I</w:t>
      </w:r>
      <w:r w:rsidR="00D07B84">
        <w:t>»</w:t>
      </w:r>
      <w:r>
        <w:t>.</w:t>
      </w:r>
    </w:p>
    <w:p w14:paraId="1CEC1923" w14:textId="2A170313" w:rsidR="00DB3504" w:rsidRPr="003A4E5F" w:rsidRDefault="00DB3504" w:rsidP="006F4C7E">
      <w:pPr>
        <w:pStyle w:val="SingleTxtG"/>
        <w:ind w:left="2268" w:hanging="1134"/>
      </w:pPr>
      <w:r>
        <w:t xml:space="preserve">Для № ООН 3257 (первая позиция) в колонку 17 добавить </w:t>
      </w:r>
      <w:r w:rsidR="00D07B84">
        <w:t>«</w:t>
      </w:r>
      <w:r>
        <w:t>AP11</w:t>
      </w:r>
      <w:r w:rsidR="00D07B84">
        <w:t>»</w:t>
      </w:r>
      <w:r>
        <w:t>.</w:t>
      </w:r>
    </w:p>
    <w:p w14:paraId="288D1FB2" w14:textId="5E5DC5D5"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3269 (две позиции) в колонке 3b заменить </w:t>
      </w:r>
      <w:r w:rsidR="00D07B84">
        <w:t>«</w:t>
      </w:r>
      <w:r>
        <w:t>F3</w:t>
      </w:r>
      <w:r w:rsidR="00D07B84">
        <w:t>»</w:t>
      </w:r>
      <w:r>
        <w:t xml:space="preserve"> на </w:t>
      </w:r>
      <w:r w:rsidR="00D07B84">
        <w:t>«</w:t>
      </w:r>
      <w:r>
        <w:t>F1</w:t>
      </w:r>
      <w:r w:rsidR="00D07B84">
        <w:t>»</w:t>
      </w:r>
      <w:r>
        <w:t>.</w:t>
      </w:r>
    </w:p>
    <w:p w14:paraId="4905AA2F" w14:textId="523808C7"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3270 в колонке 6 добавить </w:t>
      </w:r>
      <w:r w:rsidR="00D07B84">
        <w:t>«</w:t>
      </w:r>
      <w:r>
        <w:t>403</w:t>
      </w:r>
      <w:r w:rsidR="00D07B84">
        <w:t>»</w:t>
      </w:r>
      <w:r>
        <w:t>.</w:t>
      </w:r>
    </w:p>
    <w:p w14:paraId="795EA197" w14:textId="31C34F4B"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3292 в колонке 2 заменить </w:t>
      </w:r>
      <w:r w:rsidR="00D07B84">
        <w:t>«</w:t>
      </w:r>
      <w:r>
        <w:t>НАТРИЙСОДЕРЖАЩИЕ</w:t>
      </w:r>
      <w:r w:rsidR="00D07B84">
        <w:t>»</w:t>
      </w:r>
      <w:r>
        <w:t xml:space="preserve"> на </w:t>
      </w:r>
      <w:r w:rsidR="00D07B84">
        <w:t>«</w:t>
      </w:r>
      <w:r>
        <w:t>, СОДЕРЖАЩИЕ МЕТАЛЛИЧЕСКИЙ НАТРИЙ ИЛИ НАТРИЕВЫЙ СПЛАВ</w:t>
      </w:r>
      <w:r w:rsidR="00D07B84">
        <w:t>»</w:t>
      </w:r>
      <w:r>
        <w:t xml:space="preserve"> (дважды) и в колонке 6 добавить </w:t>
      </w:r>
      <w:r w:rsidR="00D07B84">
        <w:t>«</w:t>
      </w:r>
      <w:r>
        <w:t>401</w:t>
      </w:r>
      <w:r w:rsidR="00D07B84">
        <w:t>»</w:t>
      </w:r>
      <w:r>
        <w:t>.</w:t>
      </w:r>
    </w:p>
    <w:p w14:paraId="3E6A19DD" w14:textId="77777777" w:rsidR="00DB3504" w:rsidRPr="003A4E5F" w:rsidRDefault="00DB3504" w:rsidP="006F4C7E">
      <w:pPr>
        <w:kinsoku w:val="0"/>
        <w:overflowPunct w:val="0"/>
        <w:autoSpaceDE w:val="0"/>
        <w:autoSpaceDN w:val="0"/>
        <w:adjustRightInd w:val="0"/>
        <w:snapToGrid w:val="0"/>
        <w:spacing w:after="120"/>
        <w:ind w:left="1134" w:right="1134"/>
        <w:jc w:val="both"/>
      </w:pPr>
      <w:r>
        <w:t>Для № ООН 3423:</w:t>
      </w:r>
    </w:p>
    <w:p w14:paraId="076EFE71" w14:textId="31A80519" w:rsidR="00DB3504" w:rsidRPr="003A4E5F" w:rsidRDefault="00DB3504" w:rsidP="006F4C7E">
      <w:pPr>
        <w:tabs>
          <w:tab w:val="num" w:pos="1701"/>
        </w:tabs>
        <w:spacing w:after="120"/>
        <w:ind w:left="1701" w:right="1134" w:hanging="170"/>
        <w:jc w:val="both"/>
      </w:pPr>
      <w:r>
        <w:t xml:space="preserve">в колонке 3а заменить </w:t>
      </w:r>
      <w:r w:rsidR="00D07B84">
        <w:t>«</w:t>
      </w:r>
      <w:r>
        <w:t>8</w:t>
      </w:r>
      <w:r w:rsidR="00D07B84">
        <w:t>»</w:t>
      </w:r>
      <w:r>
        <w:t xml:space="preserve"> на </w:t>
      </w:r>
      <w:r w:rsidR="00D07B84">
        <w:t>«</w:t>
      </w:r>
      <w:r>
        <w:t>6.1</w:t>
      </w:r>
      <w:r w:rsidR="00D07B84">
        <w:t>»</w:t>
      </w:r>
      <w:r>
        <w:t>;</w:t>
      </w:r>
    </w:p>
    <w:p w14:paraId="4823EFA5" w14:textId="220A69A2" w:rsidR="00DB3504" w:rsidRPr="003A4E5F" w:rsidRDefault="00DB3504" w:rsidP="006F4C7E">
      <w:pPr>
        <w:tabs>
          <w:tab w:val="num" w:pos="1701"/>
        </w:tabs>
        <w:spacing w:after="120"/>
        <w:ind w:left="1701" w:right="1134" w:hanging="170"/>
        <w:jc w:val="both"/>
      </w:pPr>
      <w:r>
        <w:t xml:space="preserve">в колонке 3b заменить </w:t>
      </w:r>
      <w:r w:rsidR="00D07B84">
        <w:t>«</w:t>
      </w:r>
      <w:r>
        <w:t>C8</w:t>
      </w:r>
      <w:r w:rsidR="00D07B84">
        <w:t>»</w:t>
      </w:r>
      <w:r>
        <w:t xml:space="preserve"> на </w:t>
      </w:r>
      <w:r w:rsidR="00D07B84">
        <w:t>«</w:t>
      </w:r>
      <w:r>
        <w:t>ТС2</w:t>
      </w:r>
      <w:r w:rsidR="00D07B84">
        <w:t>»</w:t>
      </w:r>
      <w:r>
        <w:t>;</w:t>
      </w:r>
    </w:p>
    <w:p w14:paraId="25AD686E" w14:textId="79723A12" w:rsidR="00DB3504" w:rsidRPr="003A4E5F" w:rsidRDefault="00DB3504" w:rsidP="006F4C7E">
      <w:pPr>
        <w:tabs>
          <w:tab w:val="num" w:pos="1701"/>
        </w:tabs>
        <w:spacing w:after="120"/>
        <w:ind w:left="1701" w:right="1134" w:hanging="170"/>
        <w:jc w:val="both"/>
      </w:pPr>
      <w:r>
        <w:t xml:space="preserve">в колонке 4 заменить </w:t>
      </w:r>
      <w:r w:rsidR="00D07B84">
        <w:t>«</w:t>
      </w:r>
      <w:r>
        <w:t>II</w:t>
      </w:r>
      <w:r w:rsidR="00D07B84">
        <w:t>»</w:t>
      </w:r>
      <w:r>
        <w:t xml:space="preserve"> на </w:t>
      </w:r>
      <w:r w:rsidR="00D07B84">
        <w:t>«</w:t>
      </w:r>
      <w:r>
        <w:t>I</w:t>
      </w:r>
      <w:r w:rsidR="00D07B84">
        <w:t>»</w:t>
      </w:r>
      <w:r>
        <w:t>;</w:t>
      </w:r>
    </w:p>
    <w:p w14:paraId="088C157D" w14:textId="37610877" w:rsidR="00DB3504" w:rsidRPr="003A4E5F" w:rsidRDefault="00DB3504" w:rsidP="006F4C7E">
      <w:pPr>
        <w:tabs>
          <w:tab w:val="num" w:pos="1701"/>
        </w:tabs>
        <w:spacing w:after="120"/>
        <w:ind w:left="1701" w:right="1134" w:hanging="170"/>
        <w:jc w:val="both"/>
      </w:pPr>
      <w:r>
        <w:t xml:space="preserve">в колонке 5 заменить </w:t>
      </w:r>
      <w:r w:rsidR="00D07B84">
        <w:t>«</w:t>
      </w:r>
      <w:r>
        <w:t>8</w:t>
      </w:r>
      <w:r w:rsidR="00D07B84">
        <w:t>»</w:t>
      </w:r>
      <w:r>
        <w:t xml:space="preserve"> на </w:t>
      </w:r>
      <w:r w:rsidR="00D07B84">
        <w:t>«</w:t>
      </w:r>
      <w:r>
        <w:t>6.1</w:t>
      </w:r>
      <w:r w:rsidR="00E83539">
        <w:t xml:space="preserve"> </w:t>
      </w:r>
      <w:r>
        <w:t>+</w:t>
      </w:r>
      <w:r w:rsidR="00E83539">
        <w:t xml:space="preserve"> </w:t>
      </w:r>
      <w:r>
        <w:t>8</w:t>
      </w:r>
      <w:r w:rsidR="00D07B84">
        <w:t>»</w:t>
      </w:r>
      <w:r>
        <w:t>;</w:t>
      </w:r>
    </w:p>
    <w:p w14:paraId="01210181" w14:textId="211FEAE5" w:rsidR="00DB3504" w:rsidRPr="003A4E5F" w:rsidRDefault="00DB3504" w:rsidP="006F4C7E">
      <w:pPr>
        <w:tabs>
          <w:tab w:val="num" w:pos="1701"/>
        </w:tabs>
        <w:spacing w:after="120"/>
        <w:ind w:left="1701" w:right="1134" w:hanging="170"/>
        <w:jc w:val="both"/>
      </w:pPr>
      <w:r>
        <w:t xml:space="preserve">в колонке 6 добавить </w:t>
      </w:r>
      <w:r w:rsidR="00D07B84">
        <w:t>«</w:t>
      </w:r>
      <w:r>
        <w:t>279</w:t>
      </w:r>
      <w:r w:rsidR="00D07B84">
        <w:t>»</w:t>
      </w:r>
      <w:r>
        <w:t>;</w:t>
      </w:r>
    </w:p>
    <w:p w14:paraId="6A4361F7" w14:textId="12BFA8C8" w:rsidR="00DB3504" w:rsidRPr="003A4E5F" w:rsidRDefault="00DB3504" w:rsidP="006F4C7E">
      <w:pPr>
        <w:tabs>
          <w:tab w:val="num" w:pos="1701"/>
        </w:tabs>
        <w:spacing w:after="120"/>
        <w:ind w:left="1701" w:right="1134" w:hanging="170"/>
        <w:jc w:val="both"/>
      </w:pPr>
      <w:r>
        <w:t xml:space="preserve">в колонке 7a заменить </w:t>
      </w:r>
      <w:r w:rsidR="00D07B84">
        <w:t>«</w:t>
      </w:r>
      <w:r>
        <w:t>1 кг</w:t>
      </w:r>
      <w:r w:rsidR="00D07B84">
        <w:t>»</w:t>
      </w:r>
      <w:r>
        <w:t xml:space="preserve"> на </w:t>
      </w:r>
      <w:r w:rsidR="00D07B84">
        <w:t>«</w:t>
      </w:r>
      <w:r>
        <w:t>0</w:t>
      </w:r>
      <w:r w:rsidR="00D07B84">
        <w:t>»</w:t>
      </w:r>
      <w:r>
        <w:t>;</w:t>
      </w:r>
    </w:p>
    <w:p w14:paraId="36123219" w14:textId="0FFBFD46" w:rsidR="00DB3504" w:rsidRPr="003A4E5F" w:rsidRDefault="00DB3504" w:rsidP="006F4C7E">
      <w:pPr>
        <w:tabs>
          <w:tab w:val="num" w:pos="1701"/>
        </w:tabs>
        <w:spacing w:after="120"/>
        <w:ind w:left="1701" w:right="1134" w:hanging="170"/>
        <w:jc w:val="both"/>
      </w:pPr>
      <w:r>
        <w:t xml:space="preserve">в колонке 7b заменить </w:t>
      </w:r>
      <w:r w:rsidR="00D07B84">
        <w:t>«</w:t>
      </w:r>
      <w:r>
        <w:t>E2</w:t>
      </w:r>
      <w:r w:rsidR="00D07B84">
        <w:t>»</w:t>
      </w:r>
      <w:r>
        <w:t xml:space="preserve"> на </w:t>
      </w:r>
      <w:r w:rsidR="00D07B84">
        <w:t>«</w:t>
      </w:r>
      <w:r>
        <w:t>E5</w:t>
      </w:r>
      <w:r w:rsidR="00D07B84">
        <w:t>»</w:t>
      </w:r>
      <w:r>
        <w:t>;</w:t>
      </w:r>
    </w:p>
    <w:p w14:paraId="7318C790" w14:textId="1EF13B1D" w:rsidR="00DB3504" w:rsidRPr="003A4E5F" w:rsidRDefault="00DB3504" w:rsidP="006F4C7E">
      <w:pPr>
        <w:tabs>
          <w:tab w:val="num" w:pos="1701"/>
        </w:tabs>
        <w:spacing w:after="120"/>
        <w:ind w:left="1701" w:right="1134" w:hanging="170"/>
        <w:jc w:val="both"/>
      </w:pPr>
      <w:r>
        <w:t xml:space="preserve">в колонке 8 заменить </w:t>
      </w:r>
      <w:r w:rsidR="00D07B84">
        <w:t>«</w:t>
      </w:r>
      <w:r>
        <w:t>IBC08</w:t>
      </w:r>
      <w:r w:rsidR="00D07B84">
        <w:t>»</w:t>
      </w:r>
      <w:r>
        <w:t xml:space="preserve"> на </w:t>
      </w:r>
      <w:r w:rsidR="00D07B84">
        <w:t>«</w:t>
      </w:r>
      <w:r>
        <w:t>IBC99</w:t>
      </w:r>
      <w:r w:rsidR="00D07B84">
        <w:t>»</w:t>
      </w:r>
      <w:r>
        <w:t>;</w:t>
      </w:r>
    </w:p>
    <w:p w14:paraId="18ACE164" w14:textId="2EB7ADC7" w:rsidR="00DB3504" w:rsidRPr="003A4E5F" w:rsidRDefault="00DB3504" w:rsidP="006F4C7E">
      <w:pPr>
        <w:tabs>
          <w:tab w:val="num" w:pos="1701"/>
        </w:tabs>
        <w:spacing w:after="120"/>
        <w:ind w:left="1701" w:right="1134" w:hanging="170"/>
        <w:jc w:val="both"/>
      </w:pPr>
      <w:r>
        <w:t xml:space="preserve">в колонке 9а исключить </w:t>
      </w:r>
      <w:r w:rsidR="00D07B84">
        <w:t>«</w:t>
      </w:r>
      <w:r>
        <w:t>B4</w:t>
      </w:r>
      <w:r w:rsidR="00D07B84">
        <w:t>»</w:t>
      </w:r>
      <w:r>
        <w:t>;</w:t>
      </w:r>
    </w:p>
    <w:p w14:paraId="3B4F7964" w14:textId="2B8734BA" w:rsidR="00DB3504" w:rsidRPr="003A4E5F" w:rsidRDefault="00DB3504" w:rsidP="006F4C7E">
      <w:pPr>
        <w:tabs>
          <w:tab w:val="num" w:pos="1701"/>
        </w:tabs>
        <w:spacing w:after="120"/>
        <w:ind w:left="1701" w:right="1134" w:hanging="170"/>
        <w:jc w:val="both"/>
      </w:pPr>
      <w:r>
        <w:t xml:space="preserve">в колонке 9b заменить </w:t>
      </w:r>
      <w:r w:rsidR="00D07B84">
        <w:t>«</w:t>
      </w:r>
      <w:r>
        <w:t>MP10</w:t>
      </w:r>
      <w:r w:rsidR="00D07B84">
        <w:t>»</w:t>
      </w:r>
      <w:r>
        <w:t xml:space="preserve"> на </w:t>
      </w:r>
      <w:r w:rsidR="00D07B84">
        <w:t>«</w:t>
      </w:r>
      <w:r>
        <w:t>MP18</w:t>
      </w:r>
      <w:r w:rsidR="00D07B84">
        <w:t>»</w:t>
      </w:r>
      <w:r>
        <w:t>;</w:t>
      </w:r>
    </w:p>
    <w:p w14:paraId="72F0D6C7" w14:textId="40C1CDAB" w:rsidR="00DB3504" w:rsidRPr="003A4E5F" w:rsidRDefault="00DB3504" w:rsidP="006F4C7E">
      <w:pPr>
        <w:tabs>
          <w:tab w:val="num" w:pos="1701"/>
        </w:tabs>
        <w:spacing w:after="120"/>
        <w:ind w:left="1701" w:right="1134" w:hanging="170"/>
        <w:jc w:val="both"/>
      </w:pPr>
      <w:r>
        <w:t xml:space="preserve">в колонке 10 заменить </w:t>
      </w:r>
      <w:r w:rsidR="00D07B84">
        <w:t>«</w:t>
      </w:r>
      <w:r>
        <w:t>T3</w:t>
      </w:r>
      <w:r w:rsidR="00D07B84">
        <w:t>»</w:t>
      </w:r>
      <w:r>
        <w:t xml:space="preserve"> на </w:t>
      </w:r>
      <w:r w:rsidR="00D07B84">
        <w:t>«</w:t>
      </w:r>
      <w:r>
        <w:t>T6</w:t>
      </w:r>
      <w:r w:rsidR="00D07B84">
        <w:t>»</w:t>
      </w:r>
      <w:r>
        <w:t>;</w:t>
      </w:r>
    </w:p>
    <w:p w14:paraId="1C6C8E40" w14:textId="24FDD6A9" w:rsidR="00DB3504" w:rsidRPr="003A4E5F" w:rsidRDefault="00DB3504" w:rsidP="006F4C7E">
      <w:pPr>
        <w:tabs>
          <w:tab w:val="num" w:pos="1701"/>
        </w:tabs>
        <w:spacing w:after="120"/>
        <w:ind w:left="1701" w:right="1134" w:hanging="170"/>
        <w:jc w:val="both"/>
      </w:pPr>
      <w:r>
        <w:t xml:space="preserve">в колонке 12 заменить </w:t>
      </w:r>
      <w:r w:rsidR="00D07B84">
        <w:t>«</w:t>
      </w:r>
      <w:r>
        <w:t>SGAN L4BN</w:t>
      </w:r>
      <w:r w:rsidR="00D07B84">
        <w:t>»</w:t>
      </w:r>
      <w:r>
        <w:t xml:space="preserve"> на </w:t>
      </w:r>
      <w:r w:rsidR="00D07B84">
        <w:t>«</w:t>
      </w:r>
      <w:r>
        <w:t>S10AH L10CH</w:t>
      </w:r>
      <w:r w:rsidR="00D07B84">
        <w:t>»</w:t>
      </w:r>
      <w:r>
        <w:t>;</w:t>
      </w:r>
    </w:p>
    <w:p w14:paraId="0B99EDC4" w14:textId="300B8999" w:rsidR="00DB3504" w:rsidRPr="003A4E5F" w:rsidRDefault="00DB3504" w:rsidP="006F4C7E">
      <w:pPr>
        <w:tabs>
          <w:tab w:val="num" w:pos="1701"/>
        </w:tabs>
        <w:spacing w:after="120"/>
        <w:ind w:left="1701" w:right="1134" w:hanging="170"/>
        <w:jc w:val="both"/>
      </w:pPr>
      <w:r>
        <w:t xml:space="preserve">в колонке 13 добавить </w:t>
      </w:r>
      <w:r w:rsidR="00D07B84">
        <w:t>«</w:t>
      </w:r>
      <w:r>
        <w:t>TU14 TU15 TE19 TE21</w:t>
      </w:r>
      <w:r w:rsidR="00D07B84">
        <w:t>»</w:t>
      </w:r>
      <w:r>
        <w:t>;</w:t>
      </w:r>
    </w:p>
    <w:p w14:paraId="2B433ABE" w14:textId="15F6DEED" w:rsidR="00DB3504" w:rsidRPr="003A4E5F" w:rsidRDefault="00DB3504" w:rsidP="006F4C7E">
      <w:pPr>
        <w:tabs>
          <w:tab w:val="num" w:pos="1701"/>
        </w:tabs>
        <w:spacing w:after="120"/>
        <w:ind w:left="1701" w:right="1134" w:hanging="170"/>
        <w:jc w:val="both"/>
      </w:pPr>
      <w:r>
        <w:t xml:space="preserve">в колонке 15 заменить </w:t>
      </w:r>
      <w:r w:rsidR="00D07B84">
        <w:t>«</w:t>
      </w:r>
      <w:r>
        <w:t>2 (E)</w:t>
      </w:r>
      <w:r w:rsidR="00D07B84">
        <w:t>»</w:t>
      </w:r>
      <w:r>
        <w:t xml:space="preserve"> на </w:t>
      </w:r>
      <w:r w:rsidR="00D07B84">
        <w:t>«</w:t>
      </w:r>
      <w:r>
        <w:t>1 (C/E)</w:t>
      </w:r>
      <w:r w:rsidR="00D07B84">
        <w:t>»</w:t>
      </w:r>
      <w:r>
        <w:t>;</w:t>
      </w:r>
    </w:p>
    <w:p w14:paraId="4D3149E3" w14:textId="6DC7AAB2" w:rsidR="00DB3504" w:rsidRPr="003A4E5F" w:rsidRDefault="00DB3504" w:rsidP="006F4C7E">
      <w:pPr>
        <w:tabs>
          <w:tab w:val="num" w:pos="1701"/>
        </w:tabs>
        <w:spacing w:after="120"/>
        <w:ind w:left="1701" w:right="1134" w:hanging="170"/>
        <w:jc w:val="both"/>
      </w:pPr>
      <w:r>
        <w:t xml:space="preserve">в колонке 18 добавить </w:t>
      </w:r>
      <w:r w:rsidR="00D07B84">
        <w:t>«</w:t>
      </w:r>
      <w:r>
        <w:t>CV1 CV13 CV28</w:t>
      </w:r>
      <w:r w:rsidR="00D07B84">
        <w:t>»</w:t>
      </w:r>
      <w:r>
        <w:t>;</w:t>
      </w:r>
    </w:p>
    <w:p w14:paraId="76EC7283" w14:textId="1B412950" w:rsidR="00DB3504" w:rsidRPr="003A4E5F" w:rsidRDefault="00DB3504" w:rsidP="006F4C7E">
      <w:pPr>
        <w:tabs>
          <w:tab w:val="num" w:pos="1701"/>
        </w:tabs>
        <w:spacing w:after="120"/>
        <w:ind w:left="1701" w:right="1134" w:hanging="170"/>
        <w:jc w:val="both"/>
      </w:pPr>
      <w:r>
        <w:t xml:space="preserve">в колонке 19 добавить </w:t>
      </w:r>
      <w:r w:rsidR="00D07B84">
        <w:t>«</w:t>
      </w:r>
      <w:r>
        <w:t>S9 S14</w:t>
      </w:r>
      <w:r w:rsidR="00D07B84">
        <w:t>»</w:t>
      </w:r>
      <w:r>
        <w:t>;</w:t>
      </w:r>
    </w:p>
    <w:p w14:paraId="67F1FEC1" w14:textId="75899971" w:rsidR="00DB3504" w:rsidRPr="003A4E5F" w:rsidRDefault="00DB3504" w:rsidP="006F4C7E">
      <w:pPr>
        <w:tabs>
          <w:tab w:val="num" w:pos="1701"/>
        </w:tabs>
        <w:spacing w:after="120"/>
        <w:ind w:left="1701" w:right="1134" w:hanging="170"/>
        <w:jc w:val="both"/>
      </w:pPr>
      <w:r>
        <w:t xml:space="preserve">в колонке 20 заменить </w:t>
      </w:r>
      <w:r w:rsidR="00D07B84">
        <w:t>«</w:t>
      </w:r>
      <w:r>
        <w:t>80</w:t>
      </w:r>
      <w:r w:rsidR="00D07B84">
        <w:t>»</w:t>
      </w:r>
      <w:r>
        <w:t xml:space="preserve"> на </w:t>
      </w:r>
      <w:r w:rsidR="00D07B84">
        <w:t>«</w:t>
      </w:r>
      <w:r>
        <w:t>668</w:t>
      </w:r>
      <w:r w:rsidR="00D07B84">
        <w:t>»</w:t>
      </w:r>
      <w:r>
        <w:t>.</w:t>
      </w:r>
    </w:p>
    <w:p w14:paraId="49C712FF" w14:textId="5E45C032"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3527 (обе позиции) в колонке 3b заменить </w:t>
      </w:r>
      <w:r w:rsidR="00D07B84">
        <w:t>«</w:t>
      </w:r>
      <w:r>
        <w:t>F4</w:t>
      </w:r>
      <w:r w:rsidR="00D07B84">
        <w:t>»</w:t>
      </w:r>
      <w:r>
        <w:t xml:space="preserve"> на </w:t>
      </w:r>
      <w:r w:rsidR="00D07B84">
        <w:t>«</w:t>
      </w:r>
      <w:r>
        <w:t>F1</w:t>
      </w:r>
      <w:r w:rsidR="00D07B84">
        <w:t>»</w:t>
      </w:r>
      <w:r>
        <w:t>.</w:t>
      </w:r>
    </w:p>
    <w:p w14:paraId="75309527" w14:textId="38A560E9" w:rsidR="00DB3504" w:rsidRPr="003A4E5F" w:rsidRDefault="00DB3504" w:rsidP="006F4C7E">
      <w:pPr>
        <w:kinsoku w:val="0"/>
        <w:overflowPunct w:val="0"/>
        <w:autoSpaceDE w:val="0"/>
        <w:autoSpaceDN w:val="0"/>
        <w:adjustRightInd w:val="0"/>
        <w:snapToGrid w:val="0"/>
        <w:spacing w:after="120"/>
        <w:ind w:left="1134" w:right="1134"/>
        <w:jc w:val="both"/>
      </w:pPr>
      <w:r>
        <w:t xml:space="preserve">Для № ООН 3537, 3538, 3540, 3541, 3546, 3547 и 3548: в колонку 6 добавить </w:t>
      </w:r>
      <w:r w:rsidR="00D07B84">
        <w:t>«</w:t>
      </w:r>
      <w:r>
        <w:t>310</w:t>
      </w:r>
      <w:r w:rsidR="00D07B84">
        <w:t>»</w:t>
      </w:r>
      <w:r>
        <w:t>.</w:t>
      </w:r>
    </w:p>
    <w:p w14:paraId="63D6F52C" w14:textId="2CB73A4E" w:rsidR="00DB3504" w:rsidRPr="003A4E5F" w:rsidRDefault="00DB3504" w:rsidP="006F4C7E">
      <w:pPr>
        <w:pStyle w:val="SingleTxtG"/>
        <w:tabs>
          <w:tab w:val="clear" w:pos="1701"/>
          <w:tab w:val="clear" w:pos="2268"/>
        </w:tabs>
      </w:pPr>
      <w:r>
        <w:t xml:space="preserve">Для № ООН 3550 в колонке 9b добавить </w:t>
      </w:r>
      <w:r w:rsidR="00D07B84">
        <w:t>«</w:t>
      </w:r>
      <w:r>
        <w:t>MP18</w:t>
      </w:r>
      <w:r w:rsidR="00D07B84">
        <w:t>»</w:t>
      </w:r>
      <w:r>
        <w:t xml:space="preserve">, в колонке 12 исключить </w:t>
      </w:r>
      <w:r w:rsidR="00D07B84">
        <w:t>«</w:t>
      </w:r>
      <w:r>
        <w:t>L10CH</w:t>
      </w:r>
      <w:r w:rsidR="00D07B84">
        <w:t>»</w:t>
      </w:r>
      <w:r>
        <w:t xml:space="preserve">, а в колонке 13 исключить </w:t>
      </w:r>
      <w:r w:rsidR="00D07B84">
        <w:t>«</w:t>
      </w:r>
      <w:r>
        <w:t>TU14</w:t>
      </w:r>
      <w:r w:rsidR="00D07B84">
        <w:t>»</w:t>
      </w:r>
      <w:r>
        <w:t xml:space="preserve"> и </w:t>
      </w:r>
      <w:r w:rsidR="00D07B84">
        <w:t>«</w:t>
      </w:r>
      <w:r>
        <w:t>TE21</w:t>
      </w:r>
      <w:r w:rsidR="00D07B84">
        <w:t>»</w:t>
      </w:r>
      <w:r>
        <w:t>.</w:t>
      </w:r>
    </w:p>
    <w:p w14:paraId="48888A80" w14:textId="77777777" w:rsidR="00DB3504" w:rsidRPr="003A4E5F" w:rsidRDefault="00DB3504" w:rsidP="00A65888">
      <w:pPr>
        <w:pageBreakBefore/>
        <w:kinsoku w:val="0"/>
        <w:overflowPunct w:val="0"/>
        <w:autoSpaceDE w:val="0"/>
        <w:autoSpaceDN w:val="0"/>
        <w:adjustRightInd w:val="0"/>
        <w:snapToGrid w:val="0"/>
        <w:spacing w:after="120"/>
        <w:ind w:left="1134" w:right="1134"/>
        <w:jc w:val="both"/>
      </w:pPr>
      <w:r>
        <w:lastRenderedPageBreak/>
        <w:t>Добавить следующие новые позиции: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7"/>
        <w:gridCol w:w="2752"/>
        <w:gridCol w:w="263"/>
        <w:gridCol w:w="373"/>
        <w:gridCol w:w="203"/>
        <w:gridCol w:w="330"/>
        <w:gridCol w:w="386"/>
        <w:gridCol w:w="271"/>
        <w:gridCol w:w="280"/>
        <w:gridCol w:w="499"/>
        <w:gridCol w:w="317"/>
        <w:gridCol w:w="497"/>
        <w:gridCol w:w="324"/>
        <w:gridCol w:w="266"/>
        <w:gridCol w:w="481"/>
        <w:gridCol w:w="489"/>
        <w:gridCol w:w="263"/>
        <w:gridCol w:w="337"/>
        <w:gridCol w:w="263"/>
        <w:gridCol w:w="263"/>
        <w:gridCol w:w="452"/>
        <w:gridCol w:w="276"/>
        <w:gridCol w:w="263"/>
      </w:tblGrid>
      <w:tr w:rsidR="00DB3504" w:rsidRPr="009C6567" w14:paraId="4ACE1D6F" w14:textId="77777777" w:rsidTr="00657ED4">
        <w:trPr>
          <w:trHeight w:val="360"/>
        </w:trPr>
        <w:tc>
          <w:tcPr>
            <w:tcW w:w="387" w:type="dxa"/>
            <w:shd w:val="clear" w:color="auto" w:fill="auto"/>
            <w:vAlign w:val="center"/>
          </w:tcPr>
          <w:p w14:paraId="39363175" w14:textId="77777777" w:rsidR="00DB3504" w:rsidRPr="009C6567" w:rsidRDefault="00DB3504" w:rsidP="004A749E">
            <w:pPr>
              <w:tabs>
                <w:tab w:val="left" w:pos="1269"/>
              </w:tabs>
              <w:kinsoku w:val="0"/>
              <w:overflowPunct w:val="0"/>
              <w:autoSpaceDE w:val="0"/>
              <w:autoSpaceDN w:val="0"/>
              <w:adjustRightInd w:val="0"/>
              <w:snapToGrid w:val="0"/>
              <w:spacing w:after="120"/>
              <w:jc w:val="center"/>
              <w:rPr>
                <w:sz w:val="12"/>
                <w:szCs w:val="12"/>
              </w:rPr>
            </w:pPr>
            <w:r w:rsidRPr="009C6567">
              <w:rPr>
                <w:b/>
                <w:bCs/>
                <w:sz w:val="12"/>
                <w:szCs w:val="12"/>
              </w:rPr>
              <w:t>(1)</w:t>
            </w:r>
          </w:p>
        </w:tc>
        <w:tc>
          <w:tcPr>
            <w:tcW w:w="2752" w:type="dxa"/>
            <w:shd w:val="clear" w:color="auto" w:fill="auto"/>
            <w:vAlign w:val="center"/>
          </w:tcPr>
          <w:p w14:paraId="6F1430FD"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(2)</w:t>
            </w:r>
          </w:p>
        </w:tc>
        <w:tc>
          <w:tcPr>
            <w:tcW w:w="263" w:type="dxa"/>
            <w:vAlign w:val="center"/>
          </w:tcPr>
          <w:p w14:paraId="74A851CB"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(3a)</w:t>
            </w:r>
          </w:p>
        </w:tc>
        <w:tc>
          <w:tcPr>
            <w:tcW w:w="373" w:type="dxa"/>
          </w:tcPr>
          <w:p w14:paraId="7856CA8F"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(3b)</w:t>
            </w:r>
          </w:p>
        </w:tc>
        <w:tc>
          <w:tcPr>
            <w:tcW w:w="203" w:type="dxa"/>
            <w:shd w:val="clear" w:color="auto" w:fill="auto"/>
            <w:vAlign w:val="center"/>
          </w:tcPr>
          <w:p w14:paraId="34A5CCDB"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(4)</w:t>
            </w:r>
          </w:p>
        </w:tc>
        <w:tc>
          <w:tcPr>
            <w:tcW w:w="330" w:type="dxa"/>
            <w:vAlign w:val="center"/>
          </w:tcPr>
          <w:p w14:paraId="57B0BF9B"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(5)</w:t>
            </w:r>
          </w:p>
        </w:tc>
        <w:tc>
          <w:tcPr>
            <w:tcW w:w="386" w:type="dxa"/>
            <w:shd w:val="clear" w:color="auto" w:fill="auto"/>
            <w:vAlign w:val="center"/>
          </w:tcPr>
          <w:p w14:paraId="32B3732D"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(6)</w:t>
            </w:r>
          </w:p>
        </w:tc>
        <w:tc>
          <w:tcPr>
            <w:tcW w:w="271" w:type="dxa"/>
            <w:shd w:val="clear" w:color="auto" w:fill="auto"/>
            <w:vAlign w:val="center"/>
          </w:tcPr>
          <w:p w14:paraId="29566555"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(7a)</w:t>
            </w:r>
          </w:p>
        </w:tc>
        <w:tc>
          <w:tcPr>
            <w:tcW w:w="280" w:type="dxa"/>
            <w:vAlign w:val="center"/>
          </w:tcPr>
          <w:p w14:paraId="727A3B80"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(7b)</w:t>
            </w:r>
          </w:p>
        </w:tc>
        <w:tc>
          <w:tcPr>
            <w:tcW w:w="499" w:type="dxa"/>
            <w:vAlign w:val="center"/>
          </w:tcPr>
          <w:p w14:paraId="5649A498"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(8)</w:t>
            </w:r>
          </w:p>
        </w:tc>
        <w:tc>
          <w:tcPr>
            <w:tcW w:w="317" w:type="dxa"/>
            <w:vAlign w:val="center"/>
          </w:tcPr>
          <w:p w14:paraId="623C483D"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(9a)</w:t>
            </w:r>
          </w:p>
        </w:tc>
        <w:tc>
          <w:tcPr>
            <w:tcW w:w="497" w:type="dxa"/>
          </w:tcPr>
          <w:p w14:paraId="3DAC3104"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(9b)</w:t>
            </w:r>
          </w:p>
        </w:tc>
        <w:tc>
          <w:tcPr>
            <w:tcW w:w="324" w:type="dxa"/>
            <w:vAlign w:val="center"/>
          </w:tcPr>
          <w:p w14:paraId="11E12CAA"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(10)</w:t>
            </w:r>
          </w:p>
        </w:tc>
        <w:tc>
          <w:tcPr>
            <w:tcW w:w="266" w:type="dxa"/>
            <w:shd w:val="clear" w:color="auto" w:fill="auto"/>
            <w:vAlign w:val="center"/>
          </w:tcPr>
          <w:p w14:paraId="067B30CE" w14:textId="77777777" w:rsidR="00DB3504" w:rsidRPr="009C6567" w:rsidRDefault="00DB3504" w:rsidP="004A749E">
            <w:pPr>
              <w:kinsoku w:val="0"/>
              <w:overflowPunct w:val="0"/>
              <w:autoSpaceDE w:val="0"/>
              <w:autoSpaceDN w:val="0"/>
              <w:adjustRightInd w:val="0"/>
              <w:snapToGrid w:val="0"/>
              <w:spacing w:after="120"/>
              <w:ind w:right="7"/>
              <w:jc w:val="center"/>
              <w:rPr>
                <w:sz w:val="12"/>
                <w:szCs w:val="12"/>
              </w:rPr>
            </w:pPr>
            <w:r w:rsidRPr="009C6567">
              <w:rPr>
                <w:b/>
                <w:bCs/>
                <w:sz w:val="12"/>
                <w:szCs w:val="12"/>
              </w:rPr>
              <w:t>(11)</w:t>
            </w:r>
          </w:p>
        </w:tc>
        <w:tc>
          <w:tcPr>
            <w:tcW w:w="481" w:type="dxa"/>
          </w:tcPr>
          <w:p w14:paraId="3F0C0768"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(12)</w:t>
            </w:r>
          </w:p>
        </w:tc>
        <w:tc>
          <w:tcPr>
            <w:tcW w:w="489" w:type="dxa"/>
          </w:tcPr>
          <w:p w14:paraId="4B84FFF1"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(13)</w:t>
            </w:r>
          </w:p>
        </w:tc>
        <w:tc>
          <w:tcPr>
            <w:tcW w:w="263" w:type="dxa"/>
          </w:tcPr>
          <w:p w14:paraId="485B8E40"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(14)</w:t>
            </w:r>
          </w:p>
        </w:tc>
        <w:tc>
          <w:tcPr>
            <w:tcW w:w="337" w:type="dxa"/>
          </w:tcPr>
          <w:p w14:paraId="7B6D14F3"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(15)</w:t>
            </w:r>
          </w:p>
        </w:tc>
        <w:tc>
          <w:tcPr>
            <w:tcW w:w="263" w:type="dxa"/>
          </w:tcPr>
          <w:p w14:paraId="22C9971B"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(16)</w:t>
            </w:r>
          </w:p>
        </w:tc>
        <w:tc>
          <w:tcPr>
            <w:tcW w:w="263" w:type="dxa"/>
          </w:tcPr>
          <w:p w14:paraId="2AB69EC8"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(17)</w:t>
            </w:r>
          </w:p>
        </w:tc>
        <w:tc>
          <w:tcPr>
            <w:tcW w:w="452" w:type="dxa"/>
          </w:tcPr>
          <w:p w14:paraId="3AF62C6F"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(18)</w:t>
            </w:r>
          </w:p>
        </w:tc>
        <w:tc>
          <w:tcPr>
            <w:tcW w:w="276" w:type="dxa"/>
          </w:tcPr>
          <w:p w14:paraId="111366A2"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(19)</w:t>
            </w:r>
          </w:p>
        </w:tc>
        <w:tc>
          <w:tcPr>
            <w:tcW w:w="263" w:type="dxa"/>
          </w:tcPr>
          <w:p w14:paraId="30551331" w14:textId="77777777" w:rsidR="00DB3504" w:rsidRPr="009C6567" w:rsidRDefault="00DB3504" w:rsidP="004A749E">
            <w:pPr>
              <w:kinsoku w:val="0"/>
              <w:overflowPunct w:val="0"/>
              <w:autoSpaceDE w:val="0"/>
              <w:autoSpaceDN w:val="0"/>
              <w:adjustRightInd w:val="0"/>
              <w:snapToGrid w:val="0"/>
              <w:spacing w:after="120"/>
              <w:ind w:right="7"/>
              <w:jc w:val="center"/>
              <w:rPr>
                <w:b/>
                <w:bCs/>
                <w:sz w:val="12"/>
                <w:szCs w:val="12"/>
              </w:rPr>
            </w:pPr>
            <w:r w:rsidRPr="009C6567">
              <w:rPr>
                <w:b/>
                <w:bCs/>
                <w:sz w:val="12"/>
                <w:szCs w:val="12"/>
              </w:rPr>
              <w:t>(20)</w:t>
            </w:r>
          </w:p>
        </w:tc>
      </w:tr>
      <w:tr w:rsidR="00DB3504" w:rsidRPr="003A4E5F" w14:paraId="4975E828" w14:textId="77777777" w:rsidTr="00657ED4">
        <w:trPr>
          <w:trHeight w:val="360"/>
        </w:trPr>
        <w:tc>
          <w:tcPr>
            <w:tcW w:w="387" w:type="dxa"/>
            <w:shd w:val="clear" w:color="auto" w:fill="auto"/>
          </w:tcPr>
          <w:p w14:paraId="604C14F9"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0514</w:t>
            </w:r>
          </w:p>
        </w:tc>
        <w:tc>
          <w:tcPr>
            <w:tcW w:w="2752" w:type="dxa"/>
            <w:shd w:val="clear" w:color="auto" w:fill="auto"/>
          </w:tcPr>
          <w:p w14:paraId="61CD72A4"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УСТРОЙСТВА ДЛЯ РАССЕИВАНИЯ СРЕДСТВ ТУШЕНИЯ</w:t>
            </w:r>
          </w:p>
        </w:tc>
        <w:tc>
          <w:tcPr>
            <w:tcW w:w="263" w:type="dxa"/>
          </w:tcPr>
          <w:p w14:paraId="21B3E3C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1</w:t>
            </w:r>
          </w:p>
        </w:tc>
        <w:tc>
          <w:tcPr>
            <w:tcW w:w="373" w:type="dxa"/>
          </w:tcPr>
          <w:p w14:paraId="0D36403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1.4S</w:t>
            </w:r>
          </w:p>
        </w:tc>
        <w:tc>
          <w:tcPr>
            <w:tcW w:w="203" w:type="dxa"/>
            <w:shd w:val="clear" w:color="auto" w:fill="auto"/>
          </w:tcPr>
          <w:p w14:paraId="7549EED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305CBA26"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1.4</w:t>
            </w:r>
          </w:p>
        </w:tc>
        <w:tc>
          <w:tcPr>
            <w:tcW w:w="386" w:type="dxa"/>
            <w:shd w:val="clear" w:color="auto" w:fill="auto"/>
          </w:tcPr>
          <w:p w14:paraId="705E0A03"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407</w:t>
            </w:r>
          </w:p>
        </w:tc>
        <w:tc>
          <w:tcPr>
            <w:tcW w:w="271" w:type="dxa"/>
            <w:shd w:val="clear" w:color="auto" w:fill="auto"/>
          </w:tcPr>
          <w:p w14:paraId="62B2F67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06A7451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5A11A2B2"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P135</w:t>
            </w:r>
          </w:p>
        </w:tc>
        <w:tc>
          <w:tcPr>
            <w:tcW w:w="317" w:type="dxa"/>
          </w:tcPr>
          <w:p w14:paraId="719B7AB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74C0194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MP23</w:t>
            </w:r>
          </w:p>
        </w:tc>
        <w:tc>
          <w:tcPr>
            <w:tcW w:w="324" w:type="dxa"/>
          </w:tcPr>
          <w:p w14:paraId="089654E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0A438D2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5C8B520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67D6EB9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3B184B1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2E06297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4</w:t>
            </w:r>
          </w:p>
          <w:p w14:paraId="3D70BDB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w:t>
            </w:r>
          </w:p>
        </w:tc>
        <w:tc>
          <w:tcPr>
            <w:tcW w:w="263" w:type="dxa"/>
          </w:tcPr>
          <w:p w14:paraId="292A5A3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58D3AFD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4C0CDBD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CV1</w:t>
            </w:r>
          </w:p>
          <w:p w14:paraId="245A84B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CV2</w:t>
            </w:r>
          </w:p>
          <w:p w14:paraId="3FA1865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CV3</w:t>
            </w:r>
          </w:p>
        </w:tc>
        <w:tc>
          <w:tcPr>
            <w:tcW w:w="276" w:type="dxa"/>
          </w:tcPr>
          <w:p w14:paraId="32ABA41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S1</w:t>
            </w:r>
          </w:p>
        </w:tc>
        <w:tc>
          <w:tcPr>
            <w:tcW w:w="263" w:type="dxa"/>
          </w:tcPr>
          <w:p w14:paraId="7DC353E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096C5155" w14:textId="77777777" w:rsidTr="00657ED4">
        <w:trPr>
          <w:trHeight w:val="360"/>
        </w:trPr>
        <w:tc>
          <w:tcPr>
            <w:tcW w:w="387" w:type="dxa"/>
            <w:shd w:val="clear" w:color="auto" w:fill="auto"/>
          </w:tcPr>
          <w:p w14:paraId="4B582577"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3551</w:t>
            </w:r>
          </w:p>
        </w:tc>
        <w:tc>
          <w:tcPr>
            <w:tcW w:w="2752" w:type="dxa"/>
            <w:shd w:val="clear" w:color="auto" w:fill="auto"/>
          </w:tcPr>
          <w:p w14:paraId="0FA22565"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БАТАРЕИ АККУМУЛЯТОРНЫЕ НАТРИЙ-ИОННЫЕ с органическим электролитом</w:t>
            </w:r>
          </w:p>
        </w:tc>
        <w:tc>
          <w:tcPr>
            <w:tcW w:w="263" w:type="dxa"/>
          </w:tcPr>
          <w:p w14:paraId="5A813B0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2AC2633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M4</w:t>
            </w:r>
          </w:p>
        </w:tc>
        <w:tc>
          <w:tcPr>
            <w:tcW w:w="203" w:type="dxa"/>
            <w:shd w:val="clear" w:color="auto" w:fill="auto"/>
          </w:tcPr>
          <w:p w14:paraId="7E662A5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30737698"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9A</w:t>
            </w:r>
          </w:p>
        </w:tc>
        <w:tc>
          <w:tcPr>
            <w:tcW w:w="386" w:type="dxa"/>
            <w:shd w:val="clear" w:color="auto" w:fill="auto"/>
          </w:tcPr>
          <w:p w14:paraId="58996C2D" w14:textId="134F2B7C"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188 </w:t>
            </w:r>
            <w:r w:rsidR="008C2B53">
              <w:rPr>
                <w:sz w:val="12"/>
                <w:szCs w:val="12"/>
              </w:rPr>
              <w:br/>
            </w:r>
            <w:r w:rsidRPr="00657ED4">
              <w:rPr>
                <w:sz w:val="12"/>
                <w:szCs w:val="12"/>
              </w:rPr>
              <w:t>230 </w:t>
            </w:r>
            <w:r w:rsidR="008C2B53">
              <w:rPr>
                <w:sz w:val="12"/>
                <w:szCs w:val="12"/>
              </w:rPr>
              <w:br/>
            </w:r>
            <w:r w:rsidRPr="00657ED4">
              <w:rPr>
                <w:sz w:val="12"/>
                <w:szCs w:val="12"/>
              </w:rPr>
              <w:t>310 </w:t>
            </w:r>
            <w:r w:rsidR="008C2B53">
              <w:rPr>
                <w:sz w:val="12"/>
                <w:szCs w:val="12"/>
              </w:rPr>
              <w:br/>
            </w:r>
            <w:r w:rsidRPr="00657ED4">
              <w:rPr>
                <w:sz w:val="12"/>
                <w:szCs w:val="12"/>
              </w:rPr>
              <w:t>348 </w:t>
            </w:r>
            <w:r w:rsidR="008C2B53">
              <w:rPr>
                <w:sz w:val="12"/>
                <w:szCs w:val="12"/>
              </w:rPr>
              <w:br/>
            </w:r>
            <w:r w:rsidRPr="00657ED4">
              <w:rPr>
                <w:sz w:val="12"/>
                <w:szCs w:val="12"/>
              </w:rPr>
              <w:t>376 </w:t>
            </w:r>
            <w:r w:rsidR="008C2B53">
              <w:rPr>
                <w:sz w:val="12"/>
                <w:szCs w:val="12"/>
              </w:rPr>
              <w:br/>
            </w:r>
            <w:r w:rsidRPr="00657ED4">
              <w:rPr>
                <w:sz w:val="12"/>
                <w:szCs w:val="12"/>
              </w:rPr>
              <w:t>377 </w:t>
            </w:r>
            <w:r w:rsidR="008C2B53">
              <w:rPr>
                <w:sz w:val="12"/>
                <w:szCs w:val="12"/>
              </w:rPr>
              <w:br/>
            </w:r>
            <w:r w:rsidRPr="00657ED4">
              <w:rPr>
                <w:sz w:val="12"/>
                <w:szCs w:val="12"/>
              </w:rPr>
              <w:t>400 </w:t>
            </w:r>
            <w:r w:rsidR="008C2B53">
              <w:rPr>
                <w:sz w:val="12"/>
                <w:szCs w:val="12"/>
              </w:rPr>
              <w:br/>
            </w:r>
            <w:r w:rsidRPr="00657ED4">
              <w:rPr>
                <w:sz w:val="12"/>
                <w:szCs w:val="12"/>
              </w:rPr>
              <w:t>401</w:t>
            </w:r>
          </w:p>
          <w:p w14:paraId="10D7D4B7" w14:textId="5F43E174"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636 </w:t>
            </w:r>
            <w:r w:rsidR="008C2B53">
              <w:rPr>
                <w:sz w:val="12"/>
                <w:szCs w:val="12"/>
              </w:rPr>
              <w:br/>
            </w:r>
            <w:r w:rsidRPr="00657ED4">
              <w:rPr>
                <w:sz w:val="12"/>
                <w:szCs w:val="12"/>
              </w:rPr>
              <w:t>677</w:t>
            </w:r>
          </w:p>
        </w:tc>
        <w:tc>
          <w:tcPr>
            <w:tcW w:w="271" w:type="dxa"/>
            <w:shd w:val="clear" w:color="auto" w:fill="auto"/>
          </w:tcPr>
          <w:p w14:paraId="4308263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2AAE7BC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02D011F6"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lang w:val="en-US"/>
              </w:rPr>
            </w:pPr>
            <w:r w:rsidRPr="00657ED4">
              <w:rPr>
                <w:sz w:val="12"/>
                <w:szCs w:val="12"/>
                <w:lang w:val="en-US"/>
              </w:rPr>
              <w:t>P903 P908 P909 P910 P911 LP903 LP904 LP905 LP906</w:t>
            </w:r>
          </w:p>
        </w:tc>
        <w:tc>
          <w:tcPr>
            <w:tcW w:w="317" w:type="dxa"/>
          </w:tcPr>
          <w:p w14:paraId="034DBD7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97" w:type="dxa"/>
          </w:tcPr>
          <w:p w14:paraId="586A79C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324" w:type="dxa"/>
          </w:tcPr>
          <w:p w14:paraId="07CF190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266" w:type="dxa"/>
            <w:shd w:val="clear" w:color="auto" w:fill="auto"/>
          </w:tcPr>
          <w:p w14:paraId="2EFF6A1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81" w:type="dxa"/>
          </w:tcPr>
          <w:p w14:paraId="17960B0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89" w:type="dxa"/>
          </w:tcPr>
          <w:p w14:paraId="72323CD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263" w:type="dxa"/>
          </w:tcPr>
          <w:p w14:paraId="0C543B5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337" w:type="dxa"/>
          </w:tcPr>
          <w:p w14:paraId="1675B74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w:t>
            </w:r>
          </w:p>
          <w:p w14:paraId="3D05C30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w:t>
            </w:r>
          </w:p>
        </w:tc>
        <w:tc>
          <w:tcPr>
            <w:tcW w:w="263" w:type="dxa"/>
          </w:tcPr>
          <w:p w14:paraId="2117333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121498C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3B34DA7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75ACC89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0099054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319C25A3" w14:textId="77777777" w:rsidTr="00657ED4">
        <w:trPr>
          <w:trHeight w:val="360"/>
        </w:trPr>
        <w:tc>
          <w:tcPr>
            <w:tcW w:w="387" w:type="dxa"/>
            <w:shd w:val="clear" w:color="auto" w:fill="auto"/>
          </w:tcPr>
          <w:p w14:paraId="1B78E9DF"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3552</w:t>
            </w:r>
          </w:p>
        </w:tc>
        <w:tc>
          <w:tcPr>
            <w:tcW w:w="2752" w:type="dxa"/>
            <w:shd w:val="clear" w:color="auto" w:fill="auto"/>
          </w:tcPr>
          <w:p w14:paraId="08B0D3A3"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БАТАРЕИ АККУМУЛЯТОРНЫЕ НАТРИЙ-ИОННЫЕ, СОДЕРЖАЩИЕСЯ В ОБОРУДОВАНИИ, ИЛИ БАТАРЕИ АККУМУЛЯТОРНЫЕ НАТРИЙ-ИОННЫЕ, УПАКОВАННЫЕ С ОБОРУДОВАНИЕМ, с органическим электролитом</w:t>
            </w:r>
          </w:p>
        </w:tc>
        <w:tc>
          <w:tcPr>
            <w:tcW w:w="263" w:type="dxa"/>
          </w:tcPr>
          <w:p w14:paraId="02B3D83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487A767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M4</w:t>
            </w:r>
          </w:p>
        </w:tc>
        <w:tc>
          <w:tcPr>
            <w:tcW w:w="203" w:type="dxa"/>
            <w:shd w:val="clear" w:color="auto" w:fill="auto"/>
          </w:tcPr>
          <w:p w14:paraId="1D1F38B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51D095BB"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9A</w:t>
            </w:r>
          </w:p>
        </w:tc>
        <w:tc>
          <w:tcPr>
            <w:tcW w:w="386" w:type="dxa"/>
            <w:shd w:val="clear" w:color="auto" w:fill="auto"/>
          </w:tcPr>
          <w:p w14:paraId="4A0D166D" w14:textId="2549BA13"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188 </w:t>
            </w:r>
            <w:r w:rsidR="008C2B53">
              <w:rPr>
                <w:sz w:val="12"/>
                <w:szCs w:val="12"/>
              </w:rPr>
              <w:br/>
            </w:r>
            <w:r w:rsidRPr="00657ED4">
              <w:rPr>
                <w:sz w:val="12"/>
                <w:szCs w:val="12"/>
              </w:rPr>
              <w:t>230 </w:t>
            </w:r>
            <w:r w:rsidR="008C2B53">
              <w:rPr>
                <w:sz w:val="12"/>
                <w:szCs w:val="12"/>
              </w:rPr>
              <w:br/>
            </w:r>
            <w:r w:rsidRPr="00657ED4">
              <w:rPr>
                <w:sz w:val="12"/>
                <w:szCs w:val="12"/>
              </w:rPr>
              <w:t>310 </w:t>
            </w:r>
            <w:r w:rsidR="008C2B53">
              <w:rPr>
                <w:sz w:val="12"/>
                <w:szCs w:val="12"/>
              </w:rPr>
              <w:br/>
            </w:r>
            <w:r w:rsidRPr="00657ED4">
              <w:rPr>
                <w:sz w:val="12"/>
                <w:szCs w:val="12"/>
              </w:rPr>
              <w:t>348 </w:t>
            </w:r>
            <w:r w:rsidR="008C2B53">
              <w:rPr>
                <w:sz w:val="12"/>
                <w:szCs w:val="12"/>
              </w:rPr>
              <w:br/>
            </w:r>
            <w:r w:rsidRPr="00657ED4">
              <w:rPr>
                <w:sz w:val="12"/>
                <w:szCs w:val="12"/>
              </w:rPr>
              <w:t>360 </w:t>
            </w:r>
            <w:r w:rsidR="008C2B53">
              <w:rPr>
                <w:sz w:val="12"/>
                <w:szCs w:val="12"/>
              </w:rPr>
              <w:br/>
            </w:r>
            <w:r w:rsidRPr="00657ED4">
              <w:rPr>
                <w:sz w:val="12"/>
                <w:szCs w:val="12"/>
              </w:rPr>
              <w:t>376 </w:t>
            </w:r>
            <w:r w:rsidR="008C2B53">
              <w:rPr>
                <w:sz w:val="12"/>
                <w:szCs w:val="12"/>
              </w:rPr>
              <w:br/>
            </w:r>
            <w:r w:rsidRPr="00657ED4">
              <w:rPr>
                <w:sz w:val="12"/>
                <w:szCs w:val="12"/>
              </w:rPr>
              <w:t>377 </w:t>
            </w:r>
            <w:r w:rsidR="008C2B53">
              <w:rPr>
                <w:sz w:val="12"/>
                <w:szCs w:val="12"/>
              </w:rPr>
              <w:br/>
            </w:r>
            <w:r w:rsidRPr="00657ED4">
              <w:rPr>
                <w:sz w:val="12"/>
                <w:szCs w:val="12"/>
              </w:rPr>
              <w:t>400 </w:t>
            </w:r>
            <w:r w:rsidR="008C2B53">
              <w:rPr>
                <w:sz w:val="12"/>
                <w:szCs w:val="12"/>
              </w:rPr>
              <w:br/>
            </w:r>
            <w:r w:rsidRPr="00657ED4">
              <w:rPr>
                <w:sz w:val="12"/>
                <w:szCs w:val="12"/>
              </w:rPr>
              <w:t>401</w:t>
            </w:r>
          </w:p>
          <w:p w14:paraId="73223839" w14:textId="18743E9A"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670 </w:t>
            </w:r>
            <w:r w:rsidR="008C2B53">
              <w:rPr>
                <w:sz w:val="12"/>
                <w:szCs w:val="12"/>
              </w:rPr>
              <w:br/>
            </w:r>
            <w:r w:rsidRPr="00657ED4">
              <w:rPr>
                <w:sz w:val="12"/>
                <w:szCs w:val="12"/>
              </w:rPr>
              <w:t>677</w:t>
            </w:r>
          </w:p>
        </w:tc>
        <w:tc>
          <w:tcPr>
            <w:tcW w:w="271" w:type="dxa"/>
            <w:shd w:val="clear" w:color="auto" w:fill="auto"/>
          </w:tcPr>
          <w:p w14:paraId="02D3E0B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15617A3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579A7BBB"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lang w:val="en-US"/>
              </w:rPr>
            </w:pPr>
            <w:r w:rsidRPr="00657ED4">
              <w:rPr>
                <w:sz w:val="12"/>
                <w:szCs w:val="12"/>
                <w:lang w:val="en-US"/>
              </w:rPr>
              <w:t>P903 P908 P909 P910 P911 LP903 LP904 LP905 LP906</w:t>
            </w:r>
          </w:p>
        </w:tc>
        <w:tc>
          <w:tcPr>
            <w:tcW w:w="317" w:type="dxa"/>
          </w:tcPr>
          <w:p w14:paraId="5C89870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97" w:type="dxa"/>
          </w:tcPr>
          <w:p w14:paraId="230F00E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324" w:type="dxa"/>
          </w:tcPr>
          <w:p w14:paraId="11A3399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266" w:type="dxa"/>
            <w:shd w:val="clear" w:color="auto" w:fill="auto"/>
          </w:tcPr>
          <w:p w14:paraId="3DE5709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81" w:type="dxa"/>
          </w:tcPr>
          <w:p w14:paraId="261CE15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489" w:type="dxa"/>
          </w:tcPr>
          <w:p w14:paraId="3CFD9EF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263" w:type="dxa"/>
          </w:tcPr>
          <w:p w14:paraId="68C789A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val="en-US" w:eastAsia="zh-CN"/>
              </w:rPr>
            </w:pPr>
          </w:p>
        </w:tc>
        <w:tc>
          <w:tcPr>
            <w:tcW w:w="337" w:type="dxa"/>
          </w:tcPr>
          <w:p w14:paraId="49F96A9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w:t>
            </w:r>
          </w:p>
          <w:p w14:paraId="007A29C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w:t>
            </w:r>
          </w:p>
        </w:tc>
        <w:tc>
          <w:tcPr>
            <w:tcW w:w="263" w:type="dxa"/>
          </w:tcPr>
          <w:p w14:paraId="69A1566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6D7BFC6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488F5BC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3EBFCEA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5F67F12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4CE2C32A" w14:textId="77777777" w:rsidTr="00657ED4">
        <w:trPr>
          <w:trHeight w:val="360"/>
        </w:trPr>
        <w:tc>
          <w:tcPr>
            <w:tcW w:w="387" w:type="dxa"/>
            <w:shd w:val="clear" w:color="auto" w:fill="auto"/>
          </w:tcPr>
          <w:p w14:paraId="4E5CB355"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3553</w:t>
            </w:r>
          </w:p>
        </w:tc>
        <w:tc>
          <w:tcPr>
            <w:tcW w:w="2752" w:type="dxa"/>
            <w:shd w:val="clear" w:color="auto" w:fill="auto"/>
          </w:tcPr>
          <w:p w14:paraId="5558AAE8"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ДИСИЛАН</w:t>
            </w:r>
          </w:p>
        </w:tc>
        <w:tc>
          <w:tcPr>
            <w:tcW w:w="263" w:type="dxa"/>
          </w:tcPr>
          <w:p w14:paraId="45A156C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w:t>
            </w:r>
          </w:p>
        </w:tc>
        <w:tc>
          <w:tcPr>
            <w:tcW w:w="373" w:type="dxa"/>
          </w:tcPr>
          <w:p w14:paraId="598A071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2F</w:t>
            </w:r>
          </w:p>
        </w:tc>
        <w:tc>
          <w:tcPr>
            <w:tcW w:w="203" w:type="dxa"/>
            <w:shd w:val="clear" w:color="auto" w:fill="auto"/>
          </w:tcPr>
          <w:p w14:paraId="1F3F33E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56B62AD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2.1</w:t>
            </w:r>
          </w:p>
        </w:tc>
        <w:tc>
          <w:tcPr>
            <w:tcW w:w="386" w:type="dxa"/>
            <w:shd w:val="clear" w:color="auto" w:fill="auto"/>
          </w:tcPr>
          <w:p w14:paraId="259717E2"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632</w:t>
            </w:r>
          </w:p>
          <w:p w14:paraId="307C0A66"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662</w:t>
            </w:r>
          </w:p>
        </w:tc>
        <w:tc>
          <w:tcPr>
            <w:tcW w:w="271" w:type="dxa"/>
            <w:shd w:val="clear" w:color="auto" w:fill="auto"/>
          </w:tcPr>
          <w:p w14:paraId="21A7C7F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3CAF319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280D2B32"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P200</w:t>
            </w:r>
          </w:p>
        </w:tc>
        <w:tc>
          <w:tcPr>
            <w:tcW w:w="317" w:type="dxa"/>
          </w:tcPr>
          <w:p w14:paraId="1C3ED46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3166AEC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MP9</w:t>
            </w:r>
          </w:p>
        </w:tc>
        <w:tc>
          <w:tcPr>
            <w:tcW w:w="324" w:type="dxa"/>
          </w:tcPr>
          <w:p w14:paraId="4B4C202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w:t>
            </w:r>
          </w:p>
        </w:tc>
        <w:tc>
          <w:tcPr>
            <w:tcW w:w="266" w:type="dxa"/>
            <w:shd w:val="clear" w:color="auto" w:fill="auto"/>
          </w:tcPr>
          <w:p w14:paraId="427B18F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0778B10B" w14:textId="544F68D9"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PxBN</w:t>
            </w:r>
            <w:r w:rsidR="00657ED4" w:rsidRPr="00657ED4">
              <w:rPr>
                <w:sz w:val="12"/>
                <w:szCs w:val="12"/>
              </w:rPr>
              <w:br/>
            </w:r>
            <w:r w:rsidRPr="00657ED4">
              <w:rPr>
                <w:sz w:val="12"/>
                <w:szCs w:val="12"/>
              </w:rPr>
              <w:t>(M)</w:t>
            </w:r>
          </w:p>
        </w:tc>
        <w:tc>
          <w:tcPr>
            <w:tcW w:w="489" w:type="dxa"/>
          </w:tcPr>
          <w:p w14:paraId="3C2C9E2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TA4</w:t>
            </w:r>
          </w:p>
          <w:p w14:paraId="16BC2FF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TT9</w:t>
            </w:r>
          </w:p>
        </w:tc>
        <w:tc>
          <w:tcPr>
            <w:tcW w:w="263" w:type="dxa"/>
          </w:tcPr>
          <w:p w14:paraId="4C89AD0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FL</w:t>
            </w:r>
          </w:p>
        </w:tc>
        <w:tc>
          <w:tcPr>
            <w:tcW w:w="337" w:type="dxa"/>
          </w:tcPr>
          <w:p w14:paraId="58BF3D7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w:t>
            </w:r>
          </w:p>
          <w:p w14:paraId="3BA58486" w14:textId="11629B3C"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(B/</w:t>
            </w:r>
            <w:r w:rsidR="00657ED4">
              <w:rPr>
                <w:sz w:val="12"/>
                <w:szCs w:val="12"/>
              </w:rPr>
              <w:br/>
            </w:r>
            <w:r w:rsidRPr="00657ED4">
              <w:rPr>
                <w:sz w:val="12"/>
                <w:szCs w:val="12"/>
              </w:rPr>
              <w:t>D)</w:t>
            </w:r>
          </w:p>
        </w:tc>
        <w:tc>
          <w:tcPr>
            <w:tcW w:w="263" w:type="dxa"/>
          </w:tcPr>
          <w:p w14:paraId="57D9EC6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5E4F48E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22AD31D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CV9</w:t>
            </w:r>
          </w:p>
          <w:p w14:paraId="695EEAF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CV10</w:t>
            </w:r>
          </w:p>
          <w:p w14:paraId="7968CCF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CV36</w:t>
            </w:r>
          </w:p>
        </w:tc>
        <w:tc>
          <w:tcPr>
            <w:tcW w:w="276" w:type="dxa"/>
          </w:tcPr>
          <w:p w14:paraId="448CD5C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S2</w:t>
            </w:r>
          </w:p>
          <w:p w14:paraId="69F24BC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S20</w:t>
            </w:r>
          </w:p>
        </w:tc>
        <w:tc>
          <w:tcPr>
            <w:tcW w:w="263" w:type="dxa"/>
          </w:tcPr>
          <w:p w14:paraId="0F51B6E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23</w:t>
            </w:r>
          </w:p>
        </w:tc>
      </w:tr>
      <w:tr w:rsidR="00DB3504" w:rsidRPr="003A4E5F" w14:paraId="1105C71C" w14:textId="77777777" w:rsidTr="00657ED4">
        <w:trPr>
          <w:trHeight w:val="360"/>
        </w:trPr>
        <w:tc>
          <w:tcPr>
            <w:tcW w:w="387" w:type="dxa"/>
            <w:shd w:val="clear" w:color="auto" w:fill="auto"/>
          </w:tcPr>
          <w:p w14:paraId="3265F6C7"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3554</w:t>
            </w:r>
          </w:p>
        </w:tc>
        <w:tc>
          <w:tcPr>
            <w:tcW w:w="2752" w:type="dxa"/>
            <w:shd w:val="clear" w:color="auto" w:fill="auto"/>
          </w:tcPr>
          <w:p w14:paraId="0CB905F1"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ГАЛЛИЙ, СОДЕРЖАЩИЙСЯ В ПРОМЫШЛЕННЫХ ИЗДЕЛИЯХ</w:t>
            </w:r>
          </w:p>
        </w:tc>
        <w:tc>
          <w:tcPr>
            <w:tcW w:w="263" w:type="dxa"/>
          </w:tcPr>
          <w:p w14:paraId="3125934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8</w:t>
            </w:r>
          </w:p>
        </w:tc>
        <w:tc>
          <w:tcPr>
            <w:tcW w:w="373" w:type="dxa"/>
          </w:tcPr>
          <w:p w14:paraId="098F71B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C11</w:t>
            </w:r>
          </w:p>
        </w:tc>
        <w:tc>
          <w:tcPr>
            <w:tcW w:w="203" w:type="dxa"/>
            <w:shd w:val="clear" w:color="auto" w:fill="auto"/>
          </w:tcPr>
          <w:p w14:paraId="5F0972E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088A25CC"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8</w:t>
            </w:r>
          </w:p>
        </w:tc>
        <w:tc>
          <w:tcPr>
            <w:tcW w:w="386" w:type="dxa"/>
            <w:shd w:val="clear" w:color="auto" w:fill="auto"/>
          </w:tcPr>
          <w:p w14:paraId="36D8ABB9"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366</w:t>
            </w:r>
          </w:p>
        </w:tc>
        <w:tc>
          <w:tcPr>
            <w:tcW w:w="271" w:type="dxa"/>
            <w:shd w:val="clear" w:color="auto" w:fill="auto"/>
          </w:tcPr>
          <w:p w14:paraId="31409CE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5 кг</w:t>
            </w:r>
          </w:p>
        </w:tc>
        <w:tc>
          <w:tcPr>
            <w:tcW w:w="280" w:type="dxa"/>
          </w:tcPr>
          <w:p w14:paraId="16D0AC8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5E768F21"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P003</w:t>
            </w:r>
          </w:p>
        </w:tc>
        <w:tc>
          <w:tcPr>
            <w:tcW w:w="317" w:type="dxa"/>
          </w:tcPr>
          <w:p w14:paraId="055DBCA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PP90</w:t>
            </w:r>
          </w:p>
        </w:tc>
        <w:tc>
          <w:tcPr>
            <w:tcW w:w="497" w:type="dxa"/>
          </w:tcPr>
          <w:p w14:paraId="781B406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MP10</w:t>
            </w:r>
          </w:p>
        </w:tc>
        <w:tc>
          <w:tcPr>
            <w:tcW w:w="324" w:type="dxa"/>
          </w:tcPr>
          <w:p w14:paraId="4883E67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072E7FD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1DEC001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01CBBAF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7FD1267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15BDAA0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3</w:t>
            </w:r>
          </w:p>
          <w:p w14:paraId="2830B69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w:t>
            </w:r>
          </w:p>
        </w:tc>
        <w:tc>
          <w:tcPr>
            <w:tcW w:w="263" w:type="dxa"/>
          </w:tcPr>
          <w:p w14:paraId="6FDAB0B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33B9B30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76169C1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5C6FECA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CD7E1F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149CBEEA" w14:textId="77777777" w:rsidTr="00657ED4">
        <w:trPr>
          <w:trHeight w:val="360"/>
        </w:trPr>
        <w:tc>
          <w:tcPr>
            <w:tcW w:w="387" w:type="dxa"/>
            <w:shd w:val="clear" w:color="auto" w:fill="auto"/>
          </w:tcPr>
          <w:p w14:paraId="25B43DFD"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3555</w:t>
            </w:r>
          </w:p>
        </w:tc>
        <w:tc>
          <w:tcPr>
            <w:tcW w:w="2752" w:type="dxa"/>
            <w:shd w:val="clear" w:color="auto" w:fill="auto"/>
          </w:tcPr>
          <w:p w14:paraId="0EBACAF6"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ТРИФТОРМЕТИЛТЕТРАЗОЛ-НАТРИЕВАЯ СОЛЬ В АЦЕТОНЕ, содержащая не менее 68 % ацетона по массе</w:t>
            </w:r>
          </w:p>
        </w:tc>
        <w:tc>
          <w:tcPr>
            <w:tcW w:w="263" w:type="dxa"/>
          </w:tcPr>
          <w:p w14:paraId="2F08EDC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3</w:t>
            </w:r>
          </w:p>
        </w:tc>
        <w:tc>
          <w:tcPr>
            <w:tcW w:w="373" w:type="dxa"/>
          </w:tcPr>
          <w:p w14:paraId="0495A2F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D</w:t>
            </w:r>
          </w:p>
        </w:tc>
        <w:tc>
          <w:tcPr>
            <w:tcW w:w="203" w:type="dxa"/>
            <w:shd w:val="clear" w:color="auto" w:fill="auto"/>
          </w:tcPr>
          <w:p w14:paraId="7B988FE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II</w:t>
            </w:r>
          </w:p>
        </w:tc>
        <w:tc>
          <w:tcPr>
            <w:tcW w:w="330" w:type="dxa"/>
          </w:tcPr>
          <w:p w14:paraId="26D56C08" w14:textId="77777777" w:rsidR="00DB3504" w:rsidRPr="00657ED4" w:rsidDel="001503F0"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3</w:t>
            </w:r>
          </w:p>
        </w:tc>
        <w:tc>
          <w:tcPr>
            <w:tcW w:w="386" w:type="dxa"/>
            <w:shd w:val="clear" w:color="auto" w:fill="auto"/>
          </w:tcPr>
          <w:p w14:paraId="649E43F3"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28</w:t>
            </w:r>
          </w:p>
        </w:tc>
        <w:tc>
          <w:tcPr>
            <w:tcW w:w="271" w:type="dxa"/>
            <w:shd w:val="clear" w:color="auto" w:fill="auto"/>
          </w:tcPr>
          <w:p w14:paraId="26A1A15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21B734D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0C72D25B"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P303</w:t>
            </w:r>
          </w:p>
        </w:tc>
        <w:tc>
          <w:tcPr>
            <w:tcW w:w="317" w:type="dxa"/>
          </w:tcPr>
          <w:p w14:paraId="2BFCB40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PP26</w:t>
            </w:r>
          </w:p>
        </w:tc>
        <w:tc>
          <w:tcPr>
            <w:tcW w:w="497" w:type="dxa"/>
          </w:tcPr>
          <w:p w14:paraId="1892D7D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MP2</w:t>
            </w:r>
          </w:p>
        </w:tc>
        <w:tc>
          <w:tcPr>
            <w:tcW w:w="324" w:type="dxa"/>
          </w:tcPr>
          <w:p w14:paraId="546E490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25F3DAF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1725397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0A1B238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E2E2DC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5C9F3FA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2</w:t>
            </w:r>
          </w:p>
          <w:p w14:paraId="6459B60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(B)</w:t>
            </w:r>
          </w:p>
        </w:tc>
        <w:tc>
          <w:tcPr>
            <w:tcW w:w="263" w:type="dxa"/>
          </w:tcPr>
          <w:p w14:paraId="60A8BB2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42193A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572938A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CV14</w:t>
            </w:r>
          </w:p>
          <w:p w14:paraId="636ECB6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CV29</w:t>
            </w:r>
          </w:p>
        </w:tc>
        <w:tc>
          <w:tcPr>
            <w:tcW w:w="276" w:type="dxa"/>
          </w:tcPr>
          <w:p w14:paraId="2C7E613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S2 S14</w:t>
            </w:r>
          </w:p>
        </w:tc>
        <w:tc>
          <w:tcPr>
            <w:tcW w:w="263" w:type="dxa"/>
          </w:tcPr>
          <w:p w14:paraId="0763A42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6320C5EB" w14:textId="77777777" w:rsidTr="00657ED4">
        <w:trPr>
          <w:trHeight w:val="360"/>
        </w:trPr>
        <w:tc>
          <w:tcPr>
            <w:tcW w:w="387" w:type="dxa"/>
            <w:shd w:val="clear" w:color="auto" w:fill="auto"/>
          </w:tcPr>
          <w:p w14:paraId="5C54D592"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3556</w:t>
            </w:r>
          </w:p>
        </w:tc>
        <w:tc>
          <w:tcPr>
            <w:tcW w:w="2752" w:type="dxa"/>
            <w:shd w:val="clear" w:color="auto" w:fill="auto"/>
          </w:tcPr>
          <w:p w14:paraId="3D923594" w14:textId="77777777" w:rsidR="00DB3504" w:rsidRPr="00D323B9" w:rsidRDefault="00DB3504" w:rsidP="004A749E">
            <w:pPr>
              <w:kinsoku w:val="0"/>
              <w:overflowPunct w:val="0"/>
              <w:autoSpaceDE w:val="0"/>
              <w:autoSpaceDN w:val="0"/>
              <w:adjustRightInd w:val="0"/>
              <w:snapToGrid w:val="0"/>
              <w:spacing w:after="120" w:line="240" w:lineRule="auto"/>
              <w:ind w:right="6"/>
              <w:rPr>
                <w:snapToGrid w:val="0"/>
                <w:sz w:val="16"/>
                <w:szCs w:val="16"/>
              </w:rPr>
            </w:pPr>
            <w:r w:rsidRPr="00D323B9">
              <w:rPr>
                <w:sz w:val="16"/>
                <w:szCs w:val="16"/>
              </w:rPr>
              <w:t xml:space="preserve">СРЕДСТВО ТРАНСПОРТНОЕ, РАБОТАЮЩЕЕ НА ЛИТИЙ-ИОННЫХ БАТАРЕЯХ </w:t>
            </w:r>
          </w:p>
        </w:tc>
        <w:tc>
          <w:tcPr>
            <w:tcW w:w="263" w:type="dxa"/>
          </w:tcPr>
          <w:p w14:paraId="2D1E4C0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7E586E0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M11</w:t>
            </w:r>
          </w:p>
        </w:tc>
        <w:tc>
          <w:tcPr>
            <w:tcW w:w="203" w:type="dxa"/>
            <w:shd w:val="clear" w:color="auto" w:fill="auto"/>
          </w:tcPr>
          <w:p w14:paraId="2182048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13F52808"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9A</w:t>
            </w:r>
          </w:p>
        </w:tc>
        <w:tc>
          <w:tcPr>
            <w:tcW w:w="386" w:type="dxa"/>
            <w:shd w:val="clear" w:color="auto" w:fill="auto"/>
          </w:tcPr>
          <w:p w14:paraId="3F0D8516" w14:textId="7DC5A40B"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388</w:t>
            </w:r>
            <w:r w:rsidR="0098740F">
              <w:rPr>
                <w:sz w:val="12"/>
                <w:szCs w:val="12"/>
              </w:rPr>
              <w:br/>
            </w:r>
            <w:r w:rsidRPr="00657ED4">
              <w:rPr>
                <w:sz w:val="12"/>
                <w:szCs w:val="12"/>
              </w:rPr>
              <w:t>666</w:t>
            </w:r>
          </w:p>
          <w:p w14:paraId="04B77017"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667</w:t>
            </w:r>
          </w:p>
          <w:p w14:paraId="0C53E6B2"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669</w:t>
            </w:r>
          </w:p>
        </w:tc>
        <w:tc>
          <w:tcPr>
            <w:tcW w:w="271" w:type="dxa"/>
            <w:shd w:val="clear" w:color="auto" w:fill="auto"/>
          </w:tcPr>
          <w:p w14:paraId="09C5E0F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0753C38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33804E62"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P912</w:t>
            </w:r>
          </w:p>
        </w:tc>
        <w:tc>
          <w:tcPr>
            <w:tcW w:w="317" w:type="dxa"/>
          </w:tcPr>
          <w:p w14:paraId="5C4BDE9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65A8252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24" w:type="dxa"/>
          </w:tcPr>
          <w:p w14:paraId="7EA5DCC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3C146E9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76E2EFF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7B1CCC8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1ADED27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713D42CC" w14:textId="43A5FD41" w:rsidR="00DB3504" w:rsidRPr="00657ED4" w:rsidRDefault="00657ED4" w:rsidP="004A749E">
            <w:pPr>
              <w:kinsoku w:val="0"/>
              <w:overflowPunct w:val="0"/>
              <w:autoSpaceDE w:val="0"/>
              <w:autoSpaceDN w:val="0"/>
              <w:adjustRightInd w:val="0"/>
              <w:snapToGrid w:val="0"/>
              <w:spacing w:line="240" w:lineRule="auto"/>
              <w:ind w:right="7"/>
              <w:jc w:val="center"/>
              <w:rPr>
                <w:sz w:val="12"/>
                <w:szCs w:val="12"/>
                <w:lang w:eastAsia="zh-CN"/>
              </w:rPr>
            </w:pPr>
            <w:r>
              <w:rPr>
                <w:sz w:val="12"/>
                <w:szCs w:val="12"/>
                <w:lang w:eastAsia="zh-CN"/>
              </w:rPr>
              <w:t>–</w:t>
            </w:r>
          </w:p>
          <w:p w14:paraId="563879F4" w14:textId="39CB28F3"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w:t>
            </w:r>
            <w:r w:rsidR="00657ED4">
              <w:rPr>
                <w:sz w:val="12"/>
                <w:szCs w:val="12"/>
              </w:rPr>
              <w:t>–</w:t>
            </w:r>
            <w:r w:rsidRPr="00657ED4">
              <w:rPr>
                <w:sz w:val="12"/>
                <w:szCs w:val="12"/>
              </w:rPr>
              <w:t>)</w:t>
            </w:r>
          </w:p>
        </w:tc>
        <w:tc>
          <w:tcPr>
            <w:tcW w:w="263" w:type="dxa"/>
          </w:tcPr>
          <w:p w14:paraId="4FAB6A9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7E24303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4D5A8B4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259D8F1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2887219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1C3BAD3A" w14:textId="77777777" w:rsidTr="00657ED4">
        <w:trPr>
          <w:trHeight w:val="360"/>
        </w:trPr>
        <w:tc>
          <w:tcPr>
            <w:tcW w:w="387" w:type="dxa"/>
            <w:shd w:val="clear" w:color="auto" w:fill="auto"/>
          </w:tcPr>
          <w:p w14:paraId="7B55B251"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3557</w:t>
            </w:r>
          </w:p>
        </w:tc>
        <w:tc>
          <w:tcPr>
            <w:tcW w:w="2752" w:type="dxa"/>
            <w:shd w:val="clear" w:color="auto" w:fill="auto"/>
          </w:tcPr>
          <w:p w14:paraId="21A6C77C" w14:textId="77777777" w:rsidR="00DB3504" w:rsidRPr="00D323B9" w:rsidRDefault="00DB3504" w:rsidP="004A749E">
            <w:pPr>
              <w:kinsoku w:val="0"/>
              <w:overflowPunct w:val="0"/>
              <w:autoSpaceDE w:val="0"/>
              <w:autoSpaceDN w:val="0"/>
              <w:adjustRightInd w:val="0"/>
              <w:snapToGrid w:val="0"/>
              <w:spacing w:after="120" w:line="240" w:lineRule="auto"/>
              <w:ind w:right="6"/>
              <w:rPr>
                <w:snapToGrid w:val="0"/>
                <w:sz w:val="16"/>
                <w:szCs w:val="16"/>
              </w:rPr>
            </w:pPr>
            <w:r w:rsidRPr="00D323B9">
              <w:rPr>
                <w:sz w:val="16"/>
                <w:szCs w:val="16"/>
              </w:rPr>
              <w:t xml:space="preserve">СРЕДСТВО ТРАНСПОРТНОЕ, РАБОТАЮЩЕЕ НА ЛИТИЙ-МЕТАЛЛИЧЕСКИХ БАТАРЕЯХ </w:t>
            </w:r>
          </w:p>
        </w:tc>
        <w:tc>
          <w:tcPr>
            <w:tcW w:w="263" w:type="dxa"/>
          </w:tcPr>
          <w:p w14:paraId="163FB5D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252FD21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M11</w:t>
            </w:r>
          </w:p>
        </w:tc>
        <w:tc>
          <w:tcPr>
            <w:tcW w:w="203" w:type="dxa"/>
            <w:shd w:val="clear" w:color="auto" w:fill="auto"/>
          </w:tcPr>
          <w:p w14:paraId="369CC10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36A54A16"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9A</w:t>
            </w:r>
          </w:p>
        </w:tc>
        <w:tc>
          <w:tcPr>
            <w:tcW w:w="386" w:type="dxa"/>
            <w:shd w:val="clear" w:color="auto" w:fill="auto"/>
          </w:tcPr>
          <w:p w14:paraId="7E17F818" w14:textId="2233237F"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388 </w:t>
            </w:r>
            <w:r w:rsidR="0098740F">
              <w:rPr>
                <w:sz w:val="12"/>
                <w:szCs w:val="12"/>
              </w:rPr>
              <w:br/>
            </w:r>
            <w:r w:rsidRPr="00657ED4">
              <w:rPr>
                <w:sz w:val="12"/>
                <w:szCs w:val="12"/>
              </w:rPr>
              <w:t>666</w:t>
            </w:r>
          </w:p>
          <w:p w14:paraId="7895A335"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667</w:t>
            </w:r>
          </w:p>
          <w:p w14:paraId="1FA31713"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669</w:t>
            </w:r>
          </w:p>
        </w:tc>
        <w:tc>
          <w:tcPr>
            <w:tcW w:w="271" w:type="dxa"/>
            <w:shd w:val="clear" w:color="auto" w:fill="auto"/>
          </w:tcPr>
          <w:p w14:paraId="4EB9004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2A4B9AF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318528BC"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P912</w:t>
            </w:r>
          </w:p>
        </w:tc>
        <w:tc>
          <w:tcPr>
            <w:tcW w:w="317" w:type="dxa"/>
          </w:tcPr>
          <w:p w14:paraId="5C788BD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17988A6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24" w:type="dxa"/>
          </w:tcPr>
          <w:p w14:paraId="52022AB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382EA40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705659D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3BC1254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7BC114F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394D9288" w14:textId="00E5AEE7" w:rsidR="00DB3504" w:rsidRPr="00657ED4" w:rsidRDefault="00657ED4" w:rsidP="004A749E">
            <w:pPr>
              <w:kinsoku w:val="0"/>
              <w:overflowPunct w:val="0"/>
              <w:autoSpaceDE w:val="0"/>
              <w:autoSpaceDN w:val="0"/>
              <w:adjustRightInd w:val="0"/>
              <w:snapToGrid w:val="0"/>
              <w:spacing w:line="240" w:lineRule="auto"/>
              <w:ind w:right="7"/>
              <w:jc w:val="center"/>
              <w:rPr>
                <w:sz w:val="12"/>
                <w:szCs w:val="12"/>
                <w:lang w:eastAsia="zh-CN"/>
              </w:rPr>
            </w:pPr>
            <w:r>
              <w:rPr>
                <w:sz w:val="12"/>
                <w:szCs w:val="12"/>
                <w:lang w:eastAsia="zh-CN"/>
              </w:rPr>
              <w:t>–</w:t>
            </w:r>
          </w:p>
          <w:p w14:paraId="6FFB46BE" w14:textId="18AB048A"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w:t>
            </w:r>
            <w:r w:rsidR="00657ED4">
              <w:rPr>
                <w:sz w:val="12"/>
                <w:szCs w:val="12"/>
              </w:rPr>
              <w:t>–</w:t>
            </w:r>
            <w:r w:rsidRPr="00657ED4">
              <w:rPr>
                <w:sz w:val="12"/>
                <w:szCs w:val="12"/>
              </w:rPr>
              <w:t>)</w:t>
            </w:r>
          </w:p>
        </w:tc>
        <w:tc>
          <w:tcPr>
            <w:tcW w:w="263" w:type="dxa"/>
          </w:tcPr>
          <w:p w14:paraId="15D5D0F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6BEB44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1D17D1A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35D1D74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E3D2ED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16B23812" w14:textId="77777777" w:rsidTr="00657ED4">
        <w:trPr>
          <w:trHeight w:val="360"/>
        </w:trPr>
        <w:tc>
          <w:tcPr>
            <w:tcW w:w="387" w:type="dxa"/>
            <w:shd w:val="clear" w:color="auto" w:fill="auto"/>
          </w:tcPr>
          <w:p w14:paraId="387154D9"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3558</w:t>
            </w:r>
          </w:p>
        </w:tc>
        <w:tc>
          <w:tcPr>
            <w:tcW w:w="2752" w:type="dxa"/>
            <w:shd w:val="clear" w:color="auto" w:fill="auto"/>
          </w:tcPr>
          <w:p w14:paraId="6ED0ED4F" w14:textId="77777777" w:rsidR="00DB3504" w:rsidRPr="00D323B9" w:rsidRDefault="00DB3504" w:rsidP="004A749E">
            <w:pPr>
              <w:kinsoku w:val="0"/>
              <w:overflowPunct w:val="0"/>
              <w:autoSpaceDE w:val="0"/>
              <w:autoSpaceDN w:val="0"/>
              <w:adjustRightInd w:val="0"/>
              <w:snapToGrid w:val="0"/>
              <w:spacing w:after="120" w:line="240" w:lineRule="auto"/>
              <w:ind w:right="6"/>
              <w:rPr>
                <w:snapToGrid w:val="0"/>
                <w:sz w:val="16"/>
                <w:szCs w:val="16"/>
              </w:rPr>
            </w:pPr>
            <w:r w:rsidRPr="00D323B9">
              <w:rPr>
                <w:sz w:val="16"/>
                <w:szCs w:val="16"/>
              </w:rPr>
              <w:t>СРЕДСТВО ТРАНСПОРТНОЕ, РАБОТАЮЩЕЕ НА НАТРИЙ-ИОННЫХ БАТАРЕЯХ</w:t>
            </w:r>
          </w:p>
        </w:tc>
        <w:tc>
          <w:tcPr>
            <w:tcW w:w="263" w:type="dxa"/>
          </w:tcPr>
          <w:p w14:paraId="602CDFC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34923E6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M11</w:t>
            </w:r>
          </w:p>
        </w:tc>
        <w:tc>
          <w:tcPr>
            <w:tcW w:w="203" w:type="dxa"/>
            <w:shd w:val="clear" w:color="auto" w:fill="auto"/>
          </w:tcPr>
          <w:p w14:paraId="697085C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1CC80785"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9A</w:t>
            </w:r>
          </w:p>
        </w:tc>
        <w:tc>
          <w:tcPr>
            <w:tcW w:w="386" w:type="dxa"/>
            <w:shd w:val="clear" w:color="auto" w:fill="auto"/>
          </w:tcPr>
          <w:p w14:paraId="40D53AF4" w14:textId="550CB880"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388 </w:t>
            </w:r>
            <w:r w:rsidR="005A7811">
              <w:rPr>
                <w:sz w:val="12"/>
                <w:szCs w:val="12"/>
              </w:rPr>
              <w:br/>
            </w:r>
            <w:r w:rsidRPr="00657ED4">
              <w:rPr>
                <w:sz w:val="12"/>
                <w:szCs w:val="12"/>
              </w:rPr>
              <w:t>404 </w:t>
            </w:r>
            <w:r w:rsidR="005A7811">
              <w:rPr>
                <w:sz w:val="12"/>
                <w:szCs w:val="12"/>
              </w:rPr>
              <w:br/>
            </w:r>
            <w:r w:rsidRPr="00657ED4">
              <w:rPr>
                <w:sz w:val="12"/>
                <w:szCs w:val="12"/>
              </w:rPr>
              <w:t>666</w:t>
            </w:r>
          </w:p>
          <w:p w14:paraId="4F4380FA"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667</w:t>
            </w:r>
          </w:p>
          <w:p w14:paraId="6BB7C498"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669</w:t>
            </w:r>
          </w:p>
        </w:tc>
        <w:tc>
          <w:tcPr>
            <w:tcW w:w="271" w:type="dxa"/>
            <w:shd w:val="clear" w:color="auto" w:fill="auto"/>
          </w:tcPr>
          <w:p w14:paraId="03FDE9E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3F028E3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6017C620"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P912</w:t>
            </w:r>
          </w:p>
        </w:tc>
        <w:tc>
          <w:tcPr>
            <w:tcW w:w="317" w:type="dxa"/>
          </w:tcPr>
          <w:p w14:paraId="0B189F28"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4A9E79B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24" w:type="dxa"/>
          </w:tcPr>
          <w:p w14:paraId="3CB0B74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6272F48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6F1CD16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3F9AA39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2A82371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60891EE9" w14:textId="0A414EA1" w:rsidR="00DB3504" w:rsidRPr="00657ED4" w:rsidRDefault="00657ED4" w:rsidP="004A749E">
            <w:pPr>
              <w:kinsoku w:val="0"/>
              <w:overflowPunct w:val="0"/>
              <w:autoSpaceDE w:val="0"/>
              <w:autoSpaceDN w:val="0"/>
              <w:adjustRightInd w:val="0"/>
              <w:snapToGrid w:val="0"/>
              <w:spacing w:line="240" w:lineRule="auto"/>
              <w:ind w:right="7"/>
              <w:jc w:val="center"/>
              <w:rPr>
                <w:sz w:val="12"/>
                <w:szCs w:val="12"/>
                <w:lang w:eastAsia="zh-CN"/>
              </w:rPr>
            </w:pPr>
            <w:r>
              <w:rPr>
                <w:sz w:val="12"/>
                <w:szCs w:val="12"/>
                <w:lang w:eastAsia="zh-CN"/>
              </w:rPr>
              <w:t>–</w:t>
            </w:r>
          </w:p>
          <w:p w14:paraId="0773C683" w14:textId="625F55D1"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w:t>
            </w:r>
            <w:r w:rsidR="00657ED4">
              <w:rPr>
                <w:sz w:val="12"/>
                <w:szCs w:val="12"/>
              </w:rPr>
              <w:t>–</w:t>
            </w:r>
            <w:r w:rsidRPr="00657ED4">
              <w:rPr>
                <w:sz w:val="12"/>
                <w:szCs w:val="12"/>
              </w:rPr>
              <w:t>)</w:t>
            </w:r>
          </w:p>
        </w:tc>
        <w:tc>
          <w:tcPr>
            <w:tcW w:w="263" w:type="dxa"/>
          </w:tcPr>
          <w:p w14:paraId="7F93385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DE5A75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7E519BE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1BD7E5C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49802D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73670E62" w14:textId="77777777" w:rsidTr="00657ED4">
        <w:trPr>
          <w:trHeight w:val="360"/>
        </w:trPr>
        <w:tc>
          <w:tcPr>
            <w:tcW w:w="387" w:type="dxa"/>
            <w:shd w:val="clear" w:color="auto" w:fill="auto"/>
          </w:tcPr>
          <w:p w14:paraId="4E1DB9F8"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3559</w:t>
            </w:r>
          </w:p>
        </w:tc>
        <w:tc>
          <w:tcPr>
            <w:tcW w:w="2752" w:type="dxa"/>
            <w:shd w:val="clear" w:color="auto" w:fill="auto"/>
          </w:tcPr>
          <w:p w14:paraId="6574381B" w14:textId="77777777" w:rsidR="00DB3504" w:rsidRPr="00D323B9" w:rsidRDefault="00DB3504" w:rsidP="004A749E">
            <w:pPr>
              <w:kinsoku w:val="0"/>
              <w:overflowPunct w:val="0"/>
              <w:autoSpaceDE w:val="0"/>
              <w:autoSpaceDN w:val="0"/>
              <w:adjustRightInd w:val="0"/>
              <w:snapToGrid w:val="0"/>
              <w:spacing w:after="120" w:line="240" w:lineRule="auto"/>
              <w:ind w:right="6"/>
              <w:rPr>
                <w:snapToGrid w:val="0"/>
                <w:sz w:val="16"/>
                <w:szCs w:val="16"/>
              </w:rPr>
            </w:pPr>
            <w:r w:rsidRPr="00D323B9">
              <w:rPr>
                <w:sz w:val="16"/>
                <w:szCs w:val="16"/>
              </w:rPr>
              <w:t>УСТРОЙСТВА ДЛЯ РАССЕИВАНИЯ СРЕДСТВ ТУШЕНИЯ</w:t>
            </w:r>
          </w:p>
        </w:tc>
        <w:tc>
          <w:tcPr>
            <w:tcW w:w="263" w:type="dxa"/>
          </w:tcPr>
          <w:p w14:paraId="36995BE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9</w:t>
            </w:r>
          </w:p>
        </w:tc>
        <w:tc>
          <w:tcPr>
            <w:tcW w:w="373" w:type="dxa"/>
          </w:tcPr>
          <w:p w14:paraId="346826B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M5</w:t>
            </w:r>
          </w:p>
        </w:tc>
        <w:tc>
          <w:tcPr>
            <w:tcW w:w="203" w:type="dxa"/>
            <w:shd w:val="clear" w:color="auto" w:fill="auto"/>
          </w:tcPr>
          <w:p w14:paraId="1AA29E0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0" w:type="dxa"/>
          </w:tcPr>
          <w:p w14:paraId="6B95B1C2"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9</w:t>
            </w:r>
          </w:p>
        </w:tc>
        <w:tc>
          <w:tcPr>
            <w:tcW w:w="386" w:type="dxa"/>
            <w:shd w:val="clear" w:color="auto" w:fill="auto"/>
          </w:tcPr>
          <w:p w14:paraId="68D14E4B"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407</w:t>
            </w:r>
          </w:p>
        </w:tc>
        <w:tc>
          <w:tcPr>
            <w:tcW w:w="271" w:type="dxa"/>
            <w:shd w:val="clear" w:color="auto" w:fill="auto"/>
          </w:tcPr>
          <w:p w14:paraId="40B585F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0EE10BBB"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E0</w:t>
            </w:r>
          </w:p>
        </w:tc>
        <w:tc>
          <w:tcPr>
            <w:tcW w:w="499" w:type="dxa"/>
          </w:tcPr>
          <w:p w14:paraId="6A8BC4D8"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P902</w:t>
            </w:r>
          </w:p>
        </w:tc>
        <w:tc>
          <w:tcPr>
            <w:tcW w:w="317" w:type="dxa"/>
          </w:tcPr>
          <w:p w14:paraId="0F0B905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49AD862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24" w:type="dxa"/>
          </w:tcPr>
          <w:p w14:paraId="2100DF5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6" w:type="dxa"/>
            <w:shd w:val="clear" w:color="auto" w:fill="auto"/>
          </w:tcPr>
          <w:p w14:paraId="3983C2A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1" w:type="dxa"/>
          </w:tcPr>
          <w:p w14:paraId="0ED02CA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89" w:type="dxa"/>
          </w:tcPr>
          <w:p w14:paraId="634EF423"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66F8D64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337" w:type="dxa"/>
          </w:tcPr>
          <w:p w14:paraId="734058E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4</w:t>
            </w:r>
          </w:p>
          <w:p w14:paraId="069F4ED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w:t>
            </w:r>
          </w:p>
        </w:tc>
        <w:tc>
          <w:tcPr>
            <w:tcW w:w="263" w:type="dxa"/>
          </w:tcPr>
          <w:p w14:paraId="28A14FE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4F83F03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13A2716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76" w:type="dxa"/>
          </w:tcPr>
          <w:p w14:paraId="59E4471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258827A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r>
      <w:tr w:rsidR="00DB3504" w:rsidRPr="003A4E5F" w14:paraId="2752F259" w14:textId="77777777" w:rsidTr="00657ED4">
        <w:trPr>
          <w:trHeight w:val="360"/>
        </w:trPr>
        <w:tc>
          <w:tcPr>
            <w:tcW w:w="387" w:type="dxa"/>
            <w:shd w:val="clear" w:color="auto" w:fill="auto"/>
          </w:tcPr>
          <w:p w14:paraId="539FAD14" w14:textId="77777777" w:rsidR="00DB3504" w:rsidRPr="00D323B9" w:rsidRDefault="00DB3504" w:rsidP="004A749E">
            <w:pPr>
              <w:tabs>
                <w:tab w:val="left" w:pos="1269"/>
              </w:tabs>
              <w:kinsoku w:val="0"/>
              <w:overflowPunct w:val="0"/>
              <w:autoSpaceDE w:val="0"/>
              <w:autoSpaceDN w:val="0"/>
              <w:adjustRightInd w:val="0"/>
              <w:snapToGrid w:val="0"/>
              <w:spacing w:line="240" w:lineRule="auto"/>
              <w:jc w:val="center"/>
              <w:rPr>
                <w:sz w:val="16"/>
                <w:szCs w:val="16"/>
              </w:rPr>
            </w:pPr>
            <w:r w:rsidRPr="00D323B9">
              <w:rPr>
                <w:sz w:val="16"/>
                <w:szCs w:val="16"/>
              </w:rPr>
              <w:t>3560</w:t>
            </w:r>
          </w:p>
        </w:tc>
        <w:tc>
          <w:tcPr>
            <w:tcW w:w="2752" w:type="dxa"/>
            <w:shd w:val="clear" w:color="auto" w:fill="auto"/>
          </w:tcPr>
          <w:p w14:paraId="2FBFAC43" w14:textId="77777777" w:rsidR="00DB3504" w:rsidRPr="00D323B9" w:rsidRDefault="00DB3504" w:rsidP="004A749E">
            <w:pPr>
              <w:kinsoku w:val="0"/>
              <w:overflowPunct w:val="0"/>
              <w:autoSpaceDE w:val="0"/>
              <w:autoSpaceDN w:val="0"/>
              <w:adjustRightInd w:val="0"/>
              <w:snapToGrid w:val="0"/>
              <w:spacing w:after="120" w:line="240" w:lineRule="auto"/>
              <w:ind w:right="6"/>
              <w:rPr>
                <w:sz w:val="16"/>
                <w:szCs w:val="16"/>
              </w:rPr>
            </w:pPr>
            <w:r w:rsidRPr="00D323B9">
              <w:rPr>
                <w:sz w:val="16"/>
                <w:szCs w:val="16"/>
              </w:rPr>
              <w:t>ТЕТРАМЕТИЛАММОНИЯ ГИДРОКСИДА ВОДНЫЙ РАСТВОР с содержанием не менее 25 % тетраметиламмония гидроксида</w:t>
            </w:r>
          </w:p>
        </w:tc>
        <w:tc>
          <w:tcPr>
            <w:tcW w:w="263" w:type="dxa"/>
          </w:tcPr>
          <w:p w14:paraId="6740519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6.1</w:t>
            </w:r>
          </w:p>
        </w:tc>
        <w:tc>
          <w:tcPr>
            <w:tcW w:w="373" w:type="dxa"/>
          </w:tcPr>
          <w:p w14:paraId="29860F9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TC1</w:t>
            </w:r>
          </w:p>
        </w:tc>
        <w:tc>
          <w:tcPr>
            <w:tcW w:w="203" w:type="dxa"/>
            <w:shd w:val="clear" w:color="auto" w:fill="auto"/>
          </w:tcPr>
          <w:p w14:paraId="17115E5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I</w:t>
            </w:r>
          </w:p>
        </w:tc>
        <w:tc>
          <w:tcPr>
            <w:tcW w:w="330" w:type="dxa"/>
          </w:tcPr>
          <w:p w14:paraId="105BF4F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6.1</w:t>
            </w:r>
          </w:p>
          <w:p w14:paraId="32D1494D" w14:textId="77777777"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+8</w:t>
            </w:r>
          </w:p>
        </w:tc>
        <w:tc>
          <w:tcPr>
            <w:tcW w:w="386" w:type="dxa"/>
            <w:shd w:val="clear" w:color="auto" w:fill="auto"/>
          </w:tcPr>
          <w:p w14:paraId="21F5D0D6" w14:textId="38CEF0DE" w:rsidR="00DB3504" w:rsidRPr="00657ED4" w:rsidRDefault="00DB3504" w:rsidP="004A749E">
            <w:pPr>
              <w:keepNext/>
              <w:kinsoku w:val="0"/>
              <w:overflowPunct w:val="0"/>
              <w:autoSpaceDE w:val="0"/>
              <w:autoSpaceDN w:val="0"/>
              <w:adjustRightInd w:val="0"/>
              <w:snapToGrid w:val="0"/>
              <w:spacing w:line="240" w:lineRule="auto"/>
              <w:jc w:val="center"/>
              <w:rPr>
                <w:sz w:val="12"/>
                <w:szCs w:val="12"/>
              </w:rPr>
            </w:pPr>
            <w:r w:rsidRPr="00657ED4">
              <w:rPr>
                <w:sz w:val="12"/>
                <w:szCs w:val="12"/>
              </w:rPr>
              <w:t>279 </w:t>
            </w:r>
            <w:r w:rsidR="008C2B53">
              <w:rPr>
                <w:sz w:val="12"/>
                <w:szCs w:val="12"/>
              </w:rPr>
              <w:br/>
            </w:r>
            <w:r w:rsidRPr="00657ED4">
              <w:rPr>
                <w:sz w:val="12"/>
                <w:szCs w:val="12"/>
              </w:rPr>
              <w:t>408</w:t>
            </w:r>
          </w:p>
        </w:tc>
        <w:tc>
          <w:tcPr>
            <w:tcW w:w="271" w:type="dxa"/>
            <w:shd w:val="clear" w:color="auto" w:fill="auto"/>
          </w:tcPr>
          <w:p w14:paraId="6E596E9E"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0</w:t>
            </w:r>
          </w:p>
        </w:tc>
        <w:tc>
          <w:tcPr>
            <w:tcW w:w="280" w:type="dxa"/>
          </w:tcPr>
          <w:p w14:paraId="77F58B2C"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E5</w:t>
            </w:r>
          </w:p>
        </w:tc>
        <w:tc>
          <w:tcPr>
            <w:tcW w:w="499" w:type="dxa"/>
          </w:tcPr>
          <w:p w14:paraId="21E906DB" w14:textId="77777777" w:rsidR="00DB3504" w:rsidRPr="00657ED4" w:rsidRDefault="00DB3504" w:rsidP="004A749E">
            <w:pPr>
              <w:kinsoku w:val="0"/>
              <w:overflowPunct w:val="0"/>
              <w:autoSpaceDE w:val="0"/>
              <w:autoSpaceDN w:val="0"/>
              <w:adjustRightInd w:val="0"/>
              <w:snapToGrid w:val="0"/>
              <w:spacing w:line="240" w:lineRule="auto"/>
              <w:jc w:val="center"/>
              <w:rPr>
                <w:sz w:val="12"/>
                <w:szCs w:val="12"/>
              </w:rPr>
            </w:pPr>
            <w:r w:rsidRPr="00657ED4">
              <w:rPr>
                <w:sz w:val="12"/>
                <w:szCs w:val="12"/>
              </w:rPr>
              <w:t>P001</w:t>
            </w:r>
          </w:p>
        </w:tc>
        <w:tc>
          <w:tcPr>
            <w:tcW w:w="317" w:type="dxa"/>
          </w:tcPr>
          <w:p w14:paraId="03B8BA62"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97" w:type="dxa"/>
          </w:tcPr>
          <w:p w14:paraId="60D2E544"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MP8 MP17</w:t>
            </w:r>
          </w:p>
        </w:tc>
        <w:tc>
          <w:tcPr>
            <w:tcW w:w="324" w:type="dxa"/>
          </w:tcPr>
          <w:p w14:paraId="15B24D3A"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T14</w:t>
            </w:r>
          </w:p>
        </w:tc>
        <w:tc>
          <w:tcPr>
            <w:tcW w:w="266" w:type="dxa"/>
            <w:shd w:val="clear" w:color="auto" w:fill="auto"/>
          </w:tcPr>
          <w:p w14:paraId="744976A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TP2</w:t>
            </w:r>
          </w:p>
        </w:tc>
        <w:tc>
          <w:tcPr>
            <w:tcW w:w="481" w:type="dxa"/>
          </w:tcPr>
          <w:p w14:paraId="41598A35"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L10CH</w:t>
            </w:r>
          </w:p>
        </w:tc>
        <w:tc>
          <w:tcPr>
            <w:tcW w:w="489" w:type="dxa"/>
          </w:tcPr>
          <w:p w14:paraId="2317ED3F"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TU14 TU15 TE19 TE21</w:t>
            </w:r>
          </w:p>
        </w:tc>
        <w:tc>
          <w:tcPr>
            <w:tcW w:w="263" w:type="dxa"/>
          </w:tcPr>
          <w:p w14:paraId="67F54321"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AT</w:t>
            </w:r>
          </w:p>
        </w:tc>
        <w:tc>
          <w:tcPr>
            <w:tcW w:w="337" w:type="dxa"/>
          </w:tcPr>
          <w:p w14:paraId="471D4080"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1</w:t>
            </w:r>
          </w:p>
          <w:p w14:paraId="48403D7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(C/E)</w:t>
            </w:r>
          </w:p>
        </w:tc>
        <w:tc>
          <w:tcPr>
            <w:tcW w:w="263" w:type="dxa"/>
          </w:tcPr>
          <w:p w14:paraId="63833607"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263" w:type="dxa"/>
          </w:tcPr>
          <w:p w14:paraId="3BBC9A0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lang w:eastAsia="zh-CN"/>
              </w:rPr>
            </w:pPr>
          </w:p>
        </w:tc>
        <w:tc>
          <w:tcPr>
            <w:tcW w:w="452" w:type="dxa"/>
          </w:tcPr>
          <w:p w14:paraId="4D6E2FE6"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CV1 CV13 CV28</w:t>
            </w:r>
          </w:p>
        </w:tc>
        <w:tc>
          <w:tcPr>
            <w:tcW w:w="276" w:type="dxa"/>
          </w:tcPr>
          <w:p w14:paraId="17306239"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S9 S14</w:t>
            </w:r>
          </w:p>
        </w:tc>
        <w:tc>
          <w:tcPr>
            <w:tcW w:w="263" w:type="dxa"/>
          </w:tcPr>
          <w:p w14:paraId="3634EC1D" w14:textId="77777777" w:rsidR="00DB3504" w:rsidRPr="00657ED4" w:rsidRDefault="00DB3504" w:rsidP="004A749E">
            <w:pPr>
              <w:kinsoku w:val="0"/>
              <w:overflowPunct w:val="0"/>
              <w:autoSpaceDE w:val="0"/>
              <w:autoSpaceDN w:val="0"/>
              <w:adjustRightInd w:val="0"/>
              <w:snapToGrid w:val="0"/>
              <w:spacing w:line="240" w:lineRule="auto"/>
              <w:ind w:right="7"/>
              <w:jc w:val="center"/>
              <w:rPr>
                <w:sz w:val="12"/>
                <w:szCs w:val="12"/>
              </w:rPr>
            </w:pPr>
            <w:r w:rsidRPr="00657ED4">
              <w:rPr>
                <w:sz w:val="12"/>
                <w:szCs w:val="12"/>
              </w:rPr>
              <w:t>668</w:t>
            </w:r>
          </w:p>
        </w:tc>
      </w:tr>
    </w:tbl>
    <w:p w14:paraId="342803B2" w14:textId="77777777" w:rsidR="00DB3504" w:rsidRPr="003A4E5F" w:rsidRDefault="00DB3504" w:rsidP="00DB3504">
      <w:pPr>
        <w:pStyle w:val="H1G"/>
      </w:pPr>
      <w:r>
        <w:tab/>
      </w:r>
      <w:r>
        <w:tab/>
      </w:r>
      <w:r>
        <w:rPr>
          <w:bCs/>
        </w:rPr>
        <w:t>Глава 3.3</w:t>
      </w:r>
    </w:p>
    <w:p w14:paraId="7E228273" w14:textId="4F7680B4" w:rsidR="00DB3504" w:rsidRPr="003A4E5F" w:rsidRDefault="00DB3504" w:rsidP="00DB3504">
      <w:pPr>
        <w:kinsoku w:val="0"/>
        <w:overflowPunct w:val="0"/>
        <w:autoSpaceDE w:val="0"/>
        <w:autoSpaceDN w:val="0"/>
        <w:adjustRightInd w:val="0"/>
        <w:snapToGrid w:val="0"/>
        <w:spacing w:after="120"/>
        <w:ind w:left="2268" w:right="1134" w:hanging="1134"/>
        <w:jc w:val="both"/>
      </w:pPr>
      <w:r>
        <w:t>СП 188</w:t>
      </w:r>
      <w:r>
        <w:tab/>
        <w:t xml:space="preserve">В пункте a) после </w:t>
      </w:r>
      <w:r w:rsidR="00D07B84">
        <w:t>«</w:t>
      </w:r>
      <w:r>
        <w:t>литий-ионного</w:t>
      </w:r>
      <w:r w:rsidR="00D07B84">
        <w:t>»</w:t>
      </w:r>
      <w:r>
        <w:t xml:space="preserve"> добавить </w:t>
      </w:r>
      <w:r w:rsidR="00D07B84">
        <w:t>«</w:t>
      </w:r>
      <w:r>
        <w:t>или натрий-ионного</w:t>
      </w:r>
      <w:r w:rsidR="00D07B84">
        <w:t>»</w:t>
      </w:r>
      <w:r>
        <w:t>.</w:t>
      </w:r>
    </w:p>
    <w:p w14:paraId="0CF37E3A" w14:textId="7EA852C8"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под пунктом a) заменить </w:t>
      </w:r>
      <w:r w:rsidR="00D07B84">
        <w:t>«</w:t>
      </w:r>
      <w:r>
        <w:t>2.2.9.1.7</w:t>
      </w:r>
      <w:r w:rsidR="00D07B84">
        <w:t>»</w:t>
      </w:r>
      <w:r>
        <w:t xml:space="preserve"> на </w:t>
      </w:r>
      <w:r w:rsidR="00D07B84">
        <w:t>«</w:t>
      </w:r>
      <w:r>
        <w:t>2.2.9.1.7.1</w:t>
      </w:r>
      <w:r w:rsidR="00D07B84">
        <w:t>»</w:t>
      </w:r>
      <w:r>
        <w:t>.</w:t>
      </w:r>
    </w:p>
    <w:p w14:paraId="743E21B4" w14:textId="62E51038"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b), первое предложение, после </w:t>
      </w:r>
      <w:r w:rsidR="00D07B84">
        <w:t>«</w:t>
      </w:r>
      <w:r>
        <w:t>литий-ионной</w:t>
      </w:r>
      <w:r w:rsidR="00D07B84">
        <w:t>»</w:t>
      </w:r>
      <w:r>
        <w:t xml:space="preserve"> добавить </w:t>
      </w:r>
      <w:r w:rsidR="00D07B84">
        <w:t>«</w:t>
      </w:r>
      <w:r>
        <w:t>или натрий-ионной</w:t>
      </w:r>
      <w:r w:rsidR="00D07B84">
        <w:t>»</w:t>
      </w:r>
      <w:r>
        <w:t xml:space="preserve">. Во втором предложении после </w:t>
      </w:r>
      <w:r w:rsidR="00D07B84">
        <w:t>«</w:t>
      </w:r>
      <w:r>
        <w:t>Литий-ионные</w:t>
      </w:r>
      <w:r w:rsidR="00D07B84">
        <w:t>»</w:t>
      </w:r>
      <w:r>
        <w:t xml:space="preserve"> добавить </w:t>
      </w:r>
      <w:r w:rsidR="00D07B84">
        <w:t>«</w:t>
      </w:r>
      <w:r>
        <w:t>или натрий-ионные</w:t>
      </w:r>
      <w:r w:rsidR="00D07B84">
        <w:t>»</w:t>
      </w:r>
      <w:r>
        <w:t xml:space="preserve"> и заменить </w:t>
      </w:r>
      <w:r w:rsidR="00D07B84">
        <w:t>«</w:t>
      </w:r>
      <w:r>
        <w:t>за исключением батарей</w:t>
      </w:r>
      <w:r w:rsidR="00D07B84">
        <w:t>»</w:t>
      </w:r>
      <w:r>
        <w:t xml:space="preserve"> на </w:t>
      </w:r>
      <w:r w:rsidR="00D07B84">
        <w:t>«</w:t>
      </w:r>
      <w:r>
        <w:t>за исключением литий-ионных батарей</w:t>
      </w:r>
      <w:r w:rsidR="00D07B84">
        <w:t>»</w:t>
      </w:r>
      <w:r>
        <w:t>.</w:t>
      </w:r>
    </w:p>
    <w:p w14:paraId="0E9FDDCC" w14:textId="73F322B9" w:rsidR="00DB3504" w:rsidRPr="003A4E5F" w:rsidRDefault="00DB3504" w:rsidP="00DB3504">
      <w:pPr>
        <w:kinsoku w:val="0"/>
        <w:overflowPunct w:val="0"/>
        <w:autoSpaceDE w:val="0"/>
        <w:autoSpaceDN w:val="0"/>
        <w:adjustRightInd w:val="0"/>
        <w:snapToGrid w:val="0"/>
        <w:spacing w:after="120"/>
        <w:ind w:left="2268" w:right="1134" w:hanging="1134"/>
        <w:jc w:val="both"/>
      </w:pPr>
      <w:r>
        <w:tab/>
      </w:r>
      <w:r>
        <w:tab/>
        <w:t xml:space="preserve">В примечании под пунктом b) заменить </w:t>
      </w:r>
      <w:r w:rsidR="00D07B84">
        <w:t>«</w:t>
      </w:r>
      <w:r>
        <w:t>2.2.9.1.7</w:t>
      </w:r>
      <w:r w:rsidR="00D07B84">
        <w:t>»</w:t>
      </w:r>
      <w:r>
        <w:t xml:space="preserve"> на </w:t>
      </w:r>
      <w:r w:rsidR="00D07B84">
        <w:t>«</w:t>
      </w:r>
      <w:r>
        <w:t>2.2.9.1.7.1</w:t>
      </w:r>
      <w:r w:rsidR="00D07B84">
        <w:t>»</w:t>
      </w:r>
      <w:r>
        <w:t>.</w:t>
      </w:r>
    </w:p>
    <w:p w14:paraId="260C81B3" w14:textId="32F2C2AF" w:rsidR="00DB3504" w:rsidRPr="003A4E5F" w:rsidRDefault="00DB3504" w:rsidP="00DB3504">
      <w:pPr>
        <w:kinsoku w:val="0"/>
        <w:overflowPunct w:val="0"/>
        <w:autoSpaceDE w:val="0"/>
        <w:autoSpaceDN w:val="0"/>
        <w:adjustRightInd w:val="0"/>
        <w:snapToGrid w:val="0"/>
        <w:spacing w:after="120"/>
        <w:ind w:left="2268" w:right="1134"/>
        <w:jc w:val="both"/>
      </w:pPr>
      <w:r>
        <w:t xml:space="preserve">В пункте c) после </w:t>
      </w:r>
      <w:r w:rsidR="00D07B84">
        <w:t>«</w:t>
      </w:r>
      <w:r>
        <w:t>каждый</w:t>
      </w:r>
      <w:r w:rsidR="00D07B84">
        <w:t>»</w:t>
      </w:r>
      <w:r>
        <w:t xml:space="preserve"> добавить </w:t>
      </w:r>
      <w:r w:rsidR="00D07B84">
        <w:t>«</w:t>
      </w:r>
      <w:r>
        <w:t>литиевый</w:t>
      </w:r>
      <w:r w:rsidR="00D07B84">
        <w:t>»</w:t>
      </w:r>
      <w:r>
        <w:t xml:space="preserve">, после </w:t>
      </w:r>
      <w:r w:rsidR="00D07B84">
        <w:t>«</w:t>
      </w:r>
      <w:r>
        <w:t>каждая</w:t>
      </w:r>
      <w:r w:rsidR="00D07B84">
        <w:t>»</w:t>
      </w:r>
      <w:r>
        <w:t xml:space="preserve"> добавить </w:t>
      </w:r>
      <w:r w:rsidR="00D07B84">
        <w:t>«</w:t>
      </w:r>
      <w:r>
        <w:t>литиевая</w:t>
      </w:r>
      <w:r w:rsidR="00D07B84">
        <w:t>»</w:t>
      </w:r>
      <w:r>
        <w:t xml:space="preserve">, заменить </w:t>
      </w:r>
      <w:r w:rsidR="00D07B84">
        <w:t>«</w:t>
      </w:r>
      <w:r>
        <w:t>2.2.9.1.7</w:t>
      </w:r>
      <w:r w:rsidR="00D07B84">
        <w:t>»</w:t>
      </w:r>
      <w:r>
        <w:t xml:space="preserve"> на </w:t>
      </w:r>
      <w:r w:rsidR="00D07B84">
        <w:t>«</w:t>
      </w:r>
      <w:r>
        <w:t>2.2.9.1.7.1</w:t>
      </w:r>
      <w:r w:rsidR="00D07B84">
        <w:t>»</w:t>
      </w:r>
      <w:r>
        <w:t xml:space="preserve"> и после </w:t>
      </w:r>
      <w:r w:rsidR="00D07B84">
        <w:t>«</w:t>
      </w:r>
      <w:r>
        <w:t>g)</w:t>
      </w:r>
      <w:r w:rsidR="00D07B84">
        <w:t>»</w:t>
      </w:r>
      <w:r>
        <w:t xml:space="preserve"> добавить </w:t>
      </w:r>
      <w:r w:rsidR="00D07B84">
        <w:t>«</w:t>
      </w:r>
      <w:r>
        <w:t>или натрий-ионные элементы или батареи отвечают положениям пунктов 2.2.9.1.7.2 a), e) и f)</w:t>
      </w:r>
      <w:r w:rsidR="00D07B84">
        <w:t>»</w:t>
      </w:r>
      <w:r>
        <w:t>.</w:t>
      </w:r>
    </w:p>
    <w:p w14:paraId="48D87868" w14:textId="0D21D5C8"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f) в первом и последнем абзацах заменить </w:t>
      </w:r>
      <w:r w:rsidR="00D07B84">
        <w:t>«</w:t>
      </w:r>
      <w:r>
        <w:t>маркировочный знак литиевых батарей</w:t>
      </w:r>
      <w:r w:rsidR="00D07B84">
        <w:t>»</w:t>
      </w:r>
      <w:r>
        <w:t xml:space="preserve"> на </w:t>
      </w:r>
      <w:r w:rsidR="00D07B84">
        <w:t>«</w:t>
      </w:r>
      <w:r>
        <w:t>маркировочный знак литиевых батарей или натрий-ионных батарей</w:t>
      </w:r>
      <w:r w:rsidR="00D07B84">
        <w:t>»</w:t>
      </w:r>
      <w:r>
        <w:t xml:space="preserve">. В примечании заменить </w:t>
      </w:r>
      <w:r w:rsidR="00D07B84">
        <w:t>«</w:t>
      </w:r>
      <w:r>
        <w:t xml:space="preserve">маркировочный знак </w:t>
      </w:r>
      <w:r>
        <w:lastRenderedPageBreak/>
        <w:t>литиевой батареи</w:t>
      </w:r>
      <w:r w:rsidR="00D07B84">
        <w:t>»</w:t>
      </w:r>
      <w:r>
        <w:t xml:space="preserve"> на </w:t>
      </w:r>
      <w:r w:rsidR="00D07B84">
        <w:t>«</w:t>
      </w:r>
      <w:r>
        <w:t>маркировочный знак литиевой батареи или натрий-ионной батареи</w:t>
      </w:r>
      <w:r w:rsidR="00D07B84">
        <w:t>»</w:t>
      </w:r>
      <w:r>
        <w:t>.</w:t>
      </w:r>
    </w:p>
    <w:p w14:paraId="33901974" w14:textId="07E78AE4"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втором предложении предпоследнего абзаца исключить </w:t>
      </w:r>
      <w:r w:rsidR="00D07B84">
        <w:t>«</w:t>
      </w:r>
      <w:r>
        <w:t>литиевые</w:t>
      </w:r>
      <w:r w:rsidR="00D07B84">
        <w:t>»</w:t>
      </w:r>
      <w:r>
        <w:t>.</w:t>
      </w:r>
    </w:p>
    <w:p w14:paraId="3A2D51A8" w14:textId="55F81B86" w:rsidR="00DB3504" w:rsidRPr="003A4E5F" w:rsidRDefault="00DB3504" w:rsidP="00DB3504">
      <w:pPr>
        <w:kinsoku w:val="0"/>
        <w:overflowPunct w:val="0"/>
        <w:autoSpaceDE w:val="0"/>
        <w:autoSpaceDN w:val="0"/>
        <w:adjustRightInd w:val="0"/>
        <w:snapToGrid w:val="0"/>
        <w:spacing w:after="120"/>
        <w:ind w:left="2268" w:right="1134" w:hanging="1134"/>
        <w:jc w:val="both"/>
      </w:pPr>
      <w:r>
        <w:t>СП 230</w:t>
      </w:r>
      <w:r>
        <w:tab/>
        <w:t xml:space="preserve">Заменить </w:t>
      </w:r>
      <w:r w:rsidR="00D07B84">
        <w:t>«</w:t>
      </w:r>
      <w:r>
        <w:t>2.2.9.1.7</w:t>
      </w:r>
      <w:r w:rsidR="00D07B84">
        <w:t>»</w:t>
      </w:r>
      <w:r>
        <w:t xml:space="preserve"> на </w:t>
      </w:r>
      <w:r w:rsidR="00D07B84">
        <w:t>«</w:t>
      </w:r>
      <w:r>
        <w:t>2.2.9.1.7.1</w:t>
      </w:r>
      <w:r w:rsidR="00D07B84">
        <w:t>»</w:t>
      </w:r>
      <w:r>
        <w:t xml:space="preserve">. В конце добавить следующее новое предложение: </w:t>
      </w:r>
      <w:r w:rsidR="00D07B84">
        <w:t>«</w:t>
      </w:r>
      <w:r>
        <w:t>Натрий-ионные элементы и батареи могут перевозиться в соответствии с условиями данной позиции, если они отвечают положениям пункта 2.2.9.1.7.2</w:t>
      </w:r>
      <w:r w:rsidR="00D07B84">
        <w:t>»</w:t>
      </w:r>
      <w:r>
        <w:t>.</w:t>
      </w:r>
    </w:p>
    <w:p w14:paraId="77A25DB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СП 252</w:t>
      </w:r>
      <w:r>
        <w:tab/>
        <w:t>Изменить следующим образом:</w:t>
      </w:r>
    </w:p>
    <w:p w14:paraId="2AF129F7" w14:textId="0376B480" w:rsidR="00DB3504" w:rsidRPr="003A4E5F" w:rsidRDefault="004F0623" w:rsidP="00DB3504">
      <w:pPr>
        <w:tabs>
          <w:tab w:val="left" w:pos="1701"/>
        </w:tabs>
        <w:kinsoku w:val="0"/>
        <w:overflowPunct w:val="0"/>
        <w:autoSpaceDE w:val="0"/>
        <w:autoSpaceDN w:val="0"/>
        <w:adjustRightInd w:val="0"/>
        <w:snapToGrid w:val="0"/>
        <w:spacing w:after="120"/>
        <w:ind w:left="2268" w:right="1134" w:hanging="1134"/>
        <w:jc w:val="both"/>
      </w:pPr>
      <w:r>
        <w:t>«</w:t>
      </w:r>
      <w:r w:rsidR="00DB3504">
        <w:t>252</w:t>
      </w:r>
      <w:r w:rsidR="00DB3504">
        <w:tab/>
        <w:t>1)</w:t>
      </w:r>
      <w:r w:rsidR="00DB3504">
        <w:tab/>
        <w:t>Горячие концентрированные растворы аммония нитрата могут перевозиться в соответствии с данной позицией, если выполнены нижеследующие условия:</w:t>
      </w:r>
    </w:p>
    <w:p w14:paraId="00E3BA7B"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раствор содержит не более 93 % аммония нитрата;</w:t>
      </w:r>
    </w:p>
    <w:p w14:paraId="3B75BAAE"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раствор содержит не менее 7 % воды;</w:t>
      </w:r>
    </w:p>
    <w:p w14:paraId="2E876F51"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раствор содержит не более 0,2 % горючего материала;</w:t>
      </w:r>
    </w:p>
    <w:p w14:paraId="1CC64E05"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d)</w:t>
      </w:r>
      <w:r>
        <w:tab/>
        <w:t>раствор содержит соединения хлора в количествах, при которых содержание ионов хлора не превышает 0,02 %;</w:t>
      </w:r>
    </w:p>
    <w:p w14:paraId="7EABD640"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e)</w:t>
      </w:r>
      <w:r>
        <w:tab/>
        <w:t>значение рН, измеренное в 10-процентном водном растворе вещества при 25 °C, находится в диапазоне 5–7; и</w:t>
      </w:r>
    </w:p>
    <w:p w14:paraId="21475D8C"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f)</w:t>
      </w:r>
      <w:r>
        <w:tab/>
        <w:t>максимально допустимая температура перевозимого раствора составляет 140 °C.</w:t>
      </w:r>
    </w:p>
    <w:p w14:paraId="49DC86EC" w14:textId="77777777" w:rsidR="00DB3504" w:rsidRPr="003A4E5F" w:rsidRDefault="00DB3504" w:rsidP="00DB3504">
      <w:pPr>
        <w:tabs>
          <w:tab w:val="left" w:pos="1701"/>
        </w:tabs>
        <w:kinsoku w:val="0"/>
        <w:overflowPunct w:val="0"/>
        <w:autoSpaceDE w:val="0"/>
        <w:autoSpaceDN w:val="0"/>
        <w:adjustRightInd w:val="0"/>
        <w:snapToGrid w:val="0"/>
        <w:spacing w:after="120"/>
        <w:ind w:left="2268" w:right="1134" w:hanging="1134"/>
        <w:jc w:val="both"/>
      </w:pPr>
      <w:r>
        <w:tab/>
        <w:t>2)</w:t>
      </w:r>
      <w:r>
        <w:tab/>
        <w:t>Кроме того, горячие концентрированные растворы аммония нитрата не подпадают под действие ДОПОГ, если выполнены нижеследующие условия:</w:t>
      </w:r>
    </w:p>
    <w:p w14:paraId="2C30D504"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раствор содержит не более 80 % аммония нитрата;</w:t>
      </w:r>
    </w:p>
    <w:p w14:paraId="6868C6A7"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раствор содержит не более 0,2 % горючего материала;</w:t>
      </w:r>
    </w:p>
    <w:p w14:paraId="1699EA75"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аммония нитрат остается в растворе при любых условиях перевозки; и</w:t>
      </w:r>
    </w:p>
    <w:p w14:paraId="29C452A9" w14:textId="2E745775" w:rsidR="00DB3504" w:rsidRPr="003A4E5F" w:rsidRDefault="00DB3504" w:rsidP="00DB3504">
      <w:pPr>
        <w:kinsoku w:val="0"/>
        <w:overflowPunct w:val="0"/>
        <w:autoSpaceDE w:val="0"/>
        <w:autoSpaceDN w:val="0"/>
        <w:adjustRightInd w:val="0"/>
        <w:snapToGrid w:val="0"/>
        <w:spacing w:after="120"/>
        <w:ind w:left="2835" w:right="1134" w:hanging="567"/>
        <w:jc w:val="both"/>
      </w:pPr>
      <w:r>
        <w:t>d)</w:t>
      </w:r>
      <w:r>
        <w:tab/>
        <w:t>раствор не отвечает критериям любого другого класса</w:t>
      </w:r>
      <w:r w:rsidR="00D07B84">
        <w:t>»</w:t>
      </w:r>
      <w:r>
        <w:t>.</w:t>
      </w:r>
    </w:p>
    <w:p w14:paraId="6BA3F429" w14:textId="60912E4C" w:rsidR="00DB3504" w:rsidRPr="003A4E5F" w:rsidRDefault="00DB3504" w:rsidP="00DB3504">
      <w:pPr>
        <w:kinsoku w:val="0"/>
        <w:overflowPunct w:val="0"/>
        <w:autoSpaceDE w:val="0"/>
        <w:autoSpaceDN w:val="0"/>
        <w:adjustRightInd w:val="0"/>
        <w:snapToGrid w:val="0"/>
        <w:spacing w:after="120"/>
        <w:ind w:left="2268" w:right="1134" w:hanging="1134"/>
        <w:jc w:val="both"/>
      </w:pPr>
      <w:r>
        <w:t>СП 280</w:t>
      </w:r>
      <w:r>
        <w:tab/>
        <w:t xml:space="preserve">В последнем предложении в конце добавить </w:t>
      </w:r>
      <w:r w:rsidR="00D07B84">
        <w:t>«</w:t>
      </w:r>
      <w:r>
        <w:t>или устройства для рассеивания средств тушения, описанные в специальном положении 407 (№№ ООН 0514 и 3559)</w:t>
      </w:r>
      <w:r w:rsidR="00D07B84">
        <w:t>»</w:t>
      </w:r>
      <w:r>
        <w:t>.</w:t>
      </w:r>
    </w:p>
    <w:p w14:paraId="0BDAAFC6" w14:textId="408AF135" w:rsidR="00DB3504" w:rsidRPr="003A4E5F" w:rsidRDefault="00DB3504" w:rsidP="00DB3504">
      <w:pPr>
        <w:kinsoku w:val="0"/>
        <w:overflowPunct w:val="0"/>
        <w:autoSpaceDE w:val="0"/>
        <w:autoSpaceDN w:val="0"/>
        <w:adjustRightInd w:val="0"/>
        <w:snapToGrid w:val="0"/>
        <w:spacing w:after="120"/>
        <w:ind w:left="2268" w:right="1134" w:hanging="1134"/>
        <w:jc w:val="both"/>
      </w:pPr>
      <w:r>
        <w:t>СП 296</w:t>
      </w:r>
      <w:r>
        <w:tab/>
        <w:t xml:space="preserve">В пункте d) заменить </w:t>
      </w:r>
      <w:r w:rsidR="00D07B84">
        <w:t>«</w:t>
      </w:r>
      <w:r>
        <w:t>литиевые батареи</w:t>
      </w:r>
      <w:r w:rsidR="00D07B84">
        <w:t>»</w:t>
      </w:r>
      <w:r>
        <w:t xml:space="preserve"> на </w:t>
      </w:r>
      <w:r w:rsidR="00D07B84">
        <w:t>«</w:t>
      </w:r>
      <w:r>
        <w:t>литиевые элементы или натрий-ионные элементы</w:t>
      </w:r>
      <w:r w:rsidR="00D07B84">
        <w:t>»</w:t>
      </w:r>
      <w:r>
        <w:t>.</w:t>
      </w:r>
    </w:p>
    <w:p w14:paraId="5F96018A"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СП 310</w:t>
      </w:r>
      <w:r>
        <w:tab/>
        <w:t>Изменить первый абзац следующим образом:</w:t>
      </w:r>
    </w:p>
    <w:p w14:paraId="18C5F755" w14:textId="4FBF255D"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Элементы или батареи, изготовленные в виде промышленных партий, состоящих из не более чем 100 таких элементов или батарей, или опытные образцы элементов или батарей, перевозимые для испытаний, должны отвечать требованиям пункта</w:t>
      </w:r>
      <w:r w:rsidR="00A65888">
        <w:t> </w:t>
      </w:r>
      <w:r w:rsidR="00DB3504">
        <w:t>2.2.9.1.7.1, за исключением подпунктов a), e) vii), f) iii) соответственно, f) iv) соответственно и g).</w:t>
      </w:r>
    </w:p>
    <w:p w14:paraId="7DAE3671" w14:textId="77777777" w:rsidR="00DB3504" w:rsidRPr="003A4E5F" w:rsidRDefault="00DB3504" w:rsidP="00DB3504">
      <w:pPr>
        <w:kinsoku w:val="0"/>
        <w:overflowPunct w:val="0"/>
        <w:autoSpaceDE w:val="0"/>
        <w:autoSpaceDN w:val="0"/>
        <w:adjustRightInd w:val="0"/>
        <w:snapToGrid w:val="0"/>
        <w:spacing w:after="120"/>
        <w:ind w:left="1134" w:right="1134"/>
        <w:jc w:val="both"/>
      </w:pPr>
      <w:r>
        <w:tab/>
      </w:r>
      <w:r>
        <w:rPr>
          <w:b/>
          <w:bCs/>
          <w:i/>
          <w:iCs/>
        </w:rPr>
        <w:t>ПРИМЕЧАНИЕ:</w:t>
      </w:r>
      <w:r>
        <w:tab/>
      </w:r>
      <w:r>
        <w:rPr>
          <w:i/>
          <w:iCs/>
        </w:rPr>
        <w:t>Определение “перевозимые для испытаний” включает, в том числе, испытания, описанные в Руководстве по испытаниям и критериям, часть III, подраздел 38.3, комплексные испытания и эксплуатационные испытания изделия.</w:t>
      </w:r>
    </w:p>
    <w:p w14:paraId="1F6B8098" w14:textId="77777777" w:rsidR="00DB3504" w:rsidRPr="003A4E5F" w:rsidRDefault="00DB3504" w:rsidP="00DB3504">
      <w:pPr>
        <w:kinsoku w:val="0"/>
        <w:overflowPunct w:val="0"/>
        <w:autoSpaceDE w:val="0"/>
        <w:autoSpaceDN w:val="0"/>
        <w:adjustRightInd w:val="0"/>
        <w:snapToGrid w:val="0"/>
        <w:spacing w:after="120"/>
        <w:ind w:left="1134" w:right="1134"/>
        <w:jc w:val="both"/>
      </w:pPr>
      <w:r>
        <w:tab/>
        <w:t>Эти элементы и батареи должны упаковываться в соответствии с инструкцией по упаковке P910, содержащейся в подразделе 4.1.4.1, или LP905, содержащейся в подразделе 4.1.4.3, в зависимости от конкретного случая.</w:t>
      </w:r>
    </w:p>
    <w:p w14:paraId="7A30FE4A" w14:textId="78FD2D9D" w:rsidR="00DB3504" w:rsidRPr="003A4E5F" w:rsidRDefault="00DB3504" w:rsidP="00DB3504">
      <w:pPr>
        <w:kinsoku w:val="0"/>
        <w:overflowPunct w:val="0"/>
        <w:autoSpaceDE w:val="0"/>
        <w:autoSpaceDN w:val="0"/>
        <w:adjustRightInd w:val="0"/>
        <w:snapToGrid w:val="0"/>
        <w:spacing w:after="120"/>
        <w:ind w:left="1134" w:right="1134"/>
        <w:jc w:val="both"/>
      </w:pPr>
      <w:r>
        <w:tab/>
        <w:t xml:space="preserve">Изделия (№№ ООН 3537, 3538, 3540, 3541, 3546, 3547 или 3548) могут содержать такие элементы или батареи при условии соблюдения применимых частей инструкции </w:t>
      </w:r>
      <w:r>
        <w:lastRenderedPageBreak/>
        <w:t>по упаковке P006, содержащейся в подразделе 4.1.4.1, или LP03, содержащейся в подразделе 4.1.4.3, в зависимости от конкретного случая</w:t>
      </w:r>
      <w:r w:rsidR="00D07B84">
        <w:t>»</w:t>
      </w:r>
      <w:r>
        <w:t>.</w:t>
      </w:r>
    </w:p>
    <w:p w14:paraId="44984A21" w14:textId="77777777" w:rsidR="00DB3504" w:rsidRPr="00DB3504" w:rsidRDefault="00DB3504" w:rsidP="00DB3504">
      <w:pPr>
        <w:kinsoku w:val="0"/>
        <w:overflowPunct w:val="0"/>
        <w:autoSpaceDE w:val="0"/>
        <w:autoSpaceDN w:val="0"/>
        <w:adjustRightInd w:val="0"/>
        <w:snapToGrid w:val="0"/>
        <w:spacing w:after="120"/>
        <w:ind w:left="2268" w:right="1134" w:hanging="1134"/>
        <w:jc w:val="both"/>
      </w:pPr>
      <w:r>
        <w:tab/>
        <w:t xml:space="preserve">Поправка к существующему второму абзацу не касается текста на русском языке. </w:t>
      </w:r>
    </w:p>
    <w:p w14:paraId="2160A789" w14:textId="36BA3EF3" w:rsidR="00DB3504" w:rsidRPr="003A4E5F" w:rsidRDefault="00DB3504" w:rsidP="00DB3504">
      <w:pPr>
        <w:kinsoku w:val="0"/>
        <w:overflowPunct w:val="0"/>
        <w:autoSpaceDE w:val="0"/>
        <w:autoSpaceDN w:val="0"/>
        <w:adjustRightInd w:val="0"/>
        <w:snapToGrid w:val="0"/>
        <w:spacing w:after="120"/>
        <w:ind w:left="2268" w:right="1134" w:hanging="1134"/>
        <w:jc w:val="both"/>
      </w:pPr>
      <w:r>
        <w:t>СП 328</w:t>
      </w:r>
      <w:r>
        <w:tab/>
        <w:t xml:space="preserve">В последнем абзаце заменить </w:t>
      </w:r>
      <w:r w:rsidR="00D07B84">
        <w:t>«</w:t>
      </w:r>
      <w:r>
        <w:t>литий-металлические или литий-ионные</w:t>
      </w:r>
      <w:r w:rsidR="00D07B84">
        <w:t>»</w:t>
      </w:r>
      <w:r>
        <w:t xml:space="preserve"> на </w:t>
      </w:r>
      <w:r w:rsidR="00D07B84">
        <w:t>«</w:t>
      </w:r>
      <w:r>
        <w:t>литий-металлические, литий-ионные или натрий-ионные</w:t>
      </w:r>
      <w:r w:rsidR="00D07B84">
        <w:t>»</w:t>
      </w:r>
      <w:r>
        <w:t xml:space="preserve">, исключить </w:t>
      </w:r>
      <w:r w:rsidR="00D07B84">
        <w:t>«</w:t>
      </w:r>
      <w:r>
        <w:t>или</w:t>
      </w:r>
      <w:r w:rsidR="00D07B84">
        <w:t>»</w:t>
      </w:r>
      <w:r>
        <w:t xml:space="preserve"> перед </w:t>
      </w:r>
      <w:r w:rsidR="00D07B84">
        <w:t>«</w:t>
      </w:r>
      <w:r>
        <w:t>№ ООН 3481</w:t>
      </w:r>
      <w:r w:rsidR="00D07B84">
        <w:t>»</w:t>
      </w:r>
      <w:r>
        <w:t xml:space="preserve"> и в конце предложения добавить </w:t>
      </w:r>
      <w:r w:rsidR="00D07B84">
        <w:t>«</w:t>
      </w:r>
      <w:r>
        <w:t>или № ООН 3552 БАТАРЕИ НАТРИЙ-ИОННЫЕ, СОДЕРЖАЩИЕСЯ В ОБОРУДОВАНИИ</w:t>
      </w:r>
      <w:r w:rsidR="00D07B84">
        <w:t>»</w:t>
      </w:r>
      <w:r>
        <w:t>.</w:t>
      </w:r>
    </w:p>
    <w:p w14:paraId="1407FA8E" w14:textId="4ACB8FA2" w:rsidR="00DB3504" w:rsidRPr="003A4E5F" w:rsidRDefault="00DB3504" w:rsidP="00DB3504">
      <w:pPr>
        <w:kinsoku w:val="0"/>
        <w:overflowPunct w:val="0"/>
        <w:autoSpaceDE w:val="0"/>
        <w:autoSpaceDN w:val="0"/>
        <w:adjustRightInd w:val="0"/>
        <w:snapToGrid w:val="0"/>
        <w:spacing w:after="120"/>
        <w:ind w:left="2268" w:right="1134" w:hanging="1134"/>
        <w:jc w:val="both"/>
      </w:pPr>
      <w:r>
        <w:t>СП 348</w:t>
      </w:r>
      <w:r>
        <w:tab/>
        <w:t xml:space="preserve">Заменить </w:t>
      </w:r>
      <w:r w:rsidR="00D07B84">
        <w:t>«</w:t>
      </w:r>
      <w:r>
        <w:t>Батареи</w:t>
      </w:r>
      <w:r w:rsidR="00D07B84">
        <w:t>»</w:t>
      </w:r>
      <w:r>
        <w:t xml:space="preserve"> на </w:t>
      </w:r>
      <w:r w:rsidR="00D07B84">
        <w:t>«</w:t>
      </w:r>
      <w:r>
        <w:t>Литиевые элементы</w:t>
      </w:r>
      <w:r w:rsidR="00D07B84">
        <w:t>»</w:t>
      </w:r>
      <w:r>
        <w:t xml:space="preserve">. После </w:t>
      </w:r>
      <w:r w:rsidR="00D07B84">
        <w:t>«</w:t>
      </w:r>
      <w:r>
        <w:t>2011</w:t>
      </w:r>
      <w:r w:rsidR="00EE50BD">
        <w:t> год</w:t>
      </w:r>
      <w:r>
        <w:t>а,</w:t>
      </w:r>
      <w:r w:rsidR="00D07B84">
        <w:t>»</w:t>
      </w:r>
      <w:r>
        <w:t xml:space="preserve"> добавить </w:t>
      </w:r>
      <w:r w:rsidR="00D07B84">
        <w:t>«</w:t>
      </w:r>
      <w:r>
        <w:t>, и натрий-ионные элементы, изготовленные после 31 декабря 2025</w:t>
      </w:r>
      <w:r w:rsidR="00EE50BD">
        <w:t> год</w:t>
      </w:r>
      <w:r>
        <w:t>а,</w:t>
      </w:r>
      <w:r w:rsidR="00D07B84">
        <w:t>»</w:t>
      </w:r>
      <w:r>
        <w:t>.</w:t>
      </w:r>
    </w:p>
    <w:p w14:paraId="1123CD84" w14:textId="35AC10DA" w:rsidR="00DB3504" w:rsidRPr="003A4E5F" w:rsidRDefault="00DB3504" w:rsidP="00DB3504">
      <w:pPr>
        <w:kinsoku w:val="0"/>
        <w:overflowPunct w:val="0"/>
        <w:autoSpaceDE w:val="0"/>
        <w:autoSpaceDN w:val="0"/>
        <w:adjustRightInd w:val="0"/>
        <w:snapToGrid w:val="0"/>
        <w:spacing w:after="120"/>
        <w:ind w:left="2268" w:right="1134" w:hanging="1134"/>
        <w:jc w:val="both"/>
      </w:pPr>
      <w:r>
        <w:t>СП 360</w:t>
      </w:r>
      <w:r>
        <w:tab/>
        <w:t xml:space="preserve">В первом предложении заменить </w:t>
      </w:r>
      <w:r w:rsidR="00D07B84">
        <w:t>«</w:t>
      </w:r>
      <w:r>
        <w:t>литий-металлических батареях или литий-ионных батареях</w:t>
      </w:r>
      <w:r w:rsidR="00D07B84">
        <w:t>»</w:t>
      </w:r>
      <w:r>
        <w:t xml:space="preserve"> на </w:t>
      </w:r>
      <w:r w:rsidR="00D07B84">
        <w:t>«</w:t>
      </w:r>
      <w:r>
        <w:t>литий-металлических, литий-ионных или натрий-ионных батареях</w:t>
      </w:r>
      <w:r w:rsidR="00D07B84">
        <w:t>»</w:t>
      </w:r>
      <w:r>
        <w:t xml:space="preserve"> и заменить </w:t>
      </w:r>
      <w:r w:rsidR="00D07B84">
        <w:t>«</w:t>
      </w:r>
      <w:r>
        <w:t>№ ООН 3171 СРЕДСТВО ТРАНСПОРТНОЕ, РАБОТАЮЩЕЕ НА АККУМУЛЯТОРНЫХ БАТАРЕЯХ</w:t>
      </w:r>
      <w:r w:rsidR="00D07B84">
        <w:t>»</w:t>
      </w:r>
      <w:r>
        <w:t xml:space="preserve"> на </w:t>
      </w:r>
      <w:r w:rsidR="00D07B84">
        <w:t>«</w:t>
      </w:r>
      <w:r>
        <w:t>позициям под № ООН 3556 СРЕДСТВО ТРАНСПОРТНОЕ, РАБОТАЮЩЕЕ НА ЛИТИЙ-ИОННЫХ БАТАРЕЯХ, № ООН 3557 СРЕДСТВО ТРАНСПОРТНОЕ, РАБОТАЮЩЕЕ НА ЛИТИЙ-МЕТАЛЛИЧЕСКИХ БАТАРЕЯХ, или № ООН 3558 СРЕДСТВО ТРАНСПОРТНОЕ, РАБОТАЮЩЕЕ НА НАТРИЙ-ИОННЫХ БАТАРЕЯХ, в зависимости от конкретного случая</w:t>
      </w:r>
      <w:r w:rsidR="00D07B84">
        <w:t>»</w:t>
      </w:r>
      <w:r>
        <w:t>.</w:t>
      </w:r>
    </w:p>
    <w:p w14:paraId="258FEFB6" w14:textId="789BDE23" w:rsidR="00DB3504" w:rsidRPr="003A4E5F" w:rsidRDefault="00DB3504" w:rsidP="00DB3504">
      <w:pPr>
        <w:kinsoku w:val="0"/>
        <w:overflowPunct w:val="0"/>
        <w:autoSpaceDE w:val="0"/>
        <w:autoSpaceDN w:val="0"/>
        <w:adjustRightInd w:val="0"/>
        <w:snapToGrid w:val="0"/>
        <w:spacing w:after="120"/>
        <w:ind w:left="2268" w:right="1134" w:hanging="1134"/>
        <w:jc w:val="both"/>
      </w:pPr>
      <w:r>
        <w:t>СП 363</w:t>
      </w:r>
      <w:r>
        <w:tab/>
        <w:t xml:space="preserve">В пункте f) изменить второе предложение следующим образом: </w:t>
      </w:r>
      <w:r w:rsidR="00D07B84">
        <w:t>«</w:t>
      </w:r>
      <w:r>
        <w:t>Однако литиевые батареи должны отвечать требованиям пункта 2.2.9.1.7.1, за исключением того, что подпункты a), e) vii), f) iii) соответственно, f) iv)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r w:rsidR="00D07B84">
        <w:t>»</w:t>
      </w:r>
      <w:r>
        <w:t xml:space="preserve">. Добавить следующее новое третье предложение: </w:t>
      </w:r>
      <w:r w:rsidR="00D07B84">
        <w:t>«</w:t>
      </w:r>
      <w:r>
        <w:t>Кроме того, натрий-ионные батареи должны отвечать требованиям пункта 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машинах или двигателях</w:t>
      </w:r>
      <w:r w:rsidR="00D07B84">
        <w:t>»</w:t>
      </w:r>
      <w:r>
        <w:t>.</w:t>
      </w:r>
    </w:p>
    <w:p w14:paraId="1DEBD9C8" w14:textId="3688EBF1" w:rsidR="00DB3504" w:rsidRPr="003A4E5F" w:rsidRDefault="00DB3504" w:rsidP="00DB3504">
      <w:pPr>
        <w:kinsoku w:val="0"/>
        <w:overflowPunct w:val="0"/>
        <w:autoSpaceDE w:val="0"/>
        <w:autoSpaceDN w:val="0"/>
        <w:adjustRightInd w:val="0"/>
        <w:snapToGrid w:val="0"/>
        <w:spacing w:after="120"/>
        <w:ind w:left="2268" w:right="1134" w:hanging="1134"/>
        <w:jc w:val="both"/>
      </w:pPr>
      <w:r>
        <w:t>СП 365</w:t>
      </w:r>
      <w:r>
        <w:tab/>
        <w:t xml:space="preserve">После </w:t>
      </w:r>
      <w:r w:rsidR="00D07B84">
        <w:t>«</w:t>
      </w:r>
      <w:r>
        <w:t>ртуть</w:t>
      </w:r>
      <w:r w:rsidR="00D07B84">
        <w:t>»</w:t>
      </w:r>
      <w:r>
        <w:t xml:space="preserve"> добавить </w:t>
      </w:r>
      <w:r w:rsidR="00D07B84">
        <w:t>«</w:t>
      </w:r>
      <w:r>
        <w:t>или галлий</w:t>
      </w:r>
      <w:r w:rsidR="00D07B84">
        <w:t>»</w:t>
      </w:r>
      <w:r>
        <w:t xml:space="preserve">. После </w:t>
      </w:r>
      <w:r w:rsidR="00D07B84">
        <w:t>«</w:t>
      </w:r>
      <w:r>
        <w:t>№ ООН 3506</w:t>
      </w:r>
      <w:r w:rsidR="00D07B84">
        <w:t>»</w:t>
      </w:r>
      <w:r>
        <w:t xml:space="preserve"> добавить </w:t>
      </w:r>
      <w:r w:rsidR="00D07B84">
        <w:t>«</w:t>
      </w:r>
      <w:r>
        <w:t>или 3554 соответственно</w:t>
      </w:r>
      <w:r w:rsidR="00D07B84">
        <w:t>»</w:t>
      </w:r>
      <w:r>
        <w:t>.</w:t>
      </w:r>
    </w:p>
    <w:p w14:paraId="7C0E9E20" w14:textId="5C3C9C86" w:rsidR="00DB3504" w:rsidRPr="003A4E5F" w:rsidRDefault="00DB3504" w:rsidP="00DB3504">
      <w:pPr>
        <w:kinsoku w:val="0"/>
        <w:overflowPunct w:val="0"/>
        <w:autoSpaceDE w:val="0"/>
        <w:autoSpaceDN w:val="0"/>
        <w:adjustRightInd w:val="0"/>
        <w:snapToGrid w:val="0"/>
        <w:spacing w:after="120"/>
        <w:ind w:left="2268" w:right="1134" w:hanging="1134"/>
        <w:jc w:val="both"/>
      </w:pPr>
      <w:r>
        <w:t>СП 366</w:t>
      </w:r>
      <w:r>
        <w:tab/>
        <w:t xml:space="preserve">После </w:t>
      </w:r>
      <w:r w:rsidR="00D07B84">
        <w:t>«</w:t>
      </w:r>
      <w:r>
        <w:t>ртути</w:t>
      </w:r>
      <w:r w:rsidR="00D07B84">
        <w:t>»</w:t>
      </w:r>
      <w:r>
        <w:t xml:space="preserve"> добавить </w:t>
      </w:r>
      <w:r w:rsidR="00D07B84">
        <w:t>«</w:t>
      </w:r>
      <w:r>
        <w:t>или галлия</w:t>
      </w:r>
      <w:r w:rsidR="00D07B84">
        <w:t>»</w:t>
      </w:r>
      <w:r>
        <w:t xml:space="preserve">. </w:t>
      </w:r>
    </w:p>
    <w:p w14:paraId="57D534F9" w14:textId="6FFFC9A0" w:rsidR="00DB3504" w:rsidRPr="003A4E5F" w:rsidRDefault="00DB3504" w:rsidP="00DB3504">
      <w:pPr>
        <w:kinsoku w:val="0"/>
        <w:overflowPunct w:val="0"/>
        <w:autoSpaceDE w:val="0"/>
        <w:autoSpaceDN w:val="0"/>
        <w:adjustRightInd w:val="0"/>
        <w:snapToGrid w:val="0"/>
        <w:spacing w:after="120"/>
        <w:ind w:left="2268" w:right="1134" w:hanging="1134"/>
        <w:jc w:val="both"/>
      </w:pPr>
      <w:r>
        <w:t>СП 371</w:t>
      </w:r>
      <w:r>
        <w:tab/>
        <w:t xml:space="preserve">В пункте 1) f), первое предложение, заменить </w:t>
      </w:r>
      <w:r w:rsidR="00D07B84">
        <w:t>«</w:t>
      </w:r>
      <w:r>
        <w:t>16.6.1.3.1–16.6.1.3.6</w:t>
      </w:r>
      <w:r w:rsidR="00D07B84">
        <w:t>»</w:t>
      </w:r>
      <w:r>
        <w:t xml:space="preserve"> на </w:t>
      </w:r>
      <w:r w:rsidR="00D07B84">
        <w:t>«</w:t>
      </w:r>
      <w:r>
        <w:t>16.6.1.3.1–16.6.1.3.4, 16.6.1.3.6</w:t>
      </w:r>
      <w:r w:rsidR="00D07B84">
        <w:t>»</w:t>
      </w:r>
      <w:r>
        <w:t>.</w:t>
      </w:r>
    </w:p>
    <w:p w14:paraId="295E1E55" w14:textId="184A125F" w:rsidR="00DB3504" w:rsidRPr="003A4E5F" w:rsidRDefault="00DB3504" w:rsidP="00DB3504">
      <w:pPr>
        <w:kinsoku w:val="0"/>
        <w:overflowPunct w:val="0"/>
        <w:autoSpaceDE w:val="0"/>
        <w:autoSpaceDN w:val="0"/>
        <w:adjustRightInd w:val="0"/>
        <w:snapToGrid w:val="0"/>
        <w:spacing w:after="120"/>
        <w:ind w:left="2268" w:right="1134" w:hanging="1134"/>
        <w:jc w:val="both"/>
      </w:pPr>
      <w:r>
        <w:t>СП 376</w:t>
      </w:r>
      <w:r>
        <w:tab/>
        <w:t xml:space="preserve">В первом абзаце заменить </w:t>
      </w:r>
      <w:r w:rsidR="00D07B84">
        <w:t>«</w:t>
      </w:r>
      <w:r>
        <w:t>Литий-ионные элементы или батареи и литий-металлические элементы или батареи</w:t>
      </w:r>
      <w:r w:rsidR="00D07B84">
        <w:t>»</w:t>
      </w:r>
      <w:r>
        <w:t xml:space="preserve"> на </w:t>
      </w:r>
      <w:r w:rsidR="00D07B84">
        <w:t>«</w:t>
      </w:r>
      <w:r>
        <w:t>Литий-металлические, литий-ионные или натрий-ионные элементы или батареи</w:t>
      </w:r>
      <w:r w:rsidR="00D07B84">
        <w:t>»</w:t>
      </w:r>
      <w:r>
        <w:t>.</w:t>
      </w:r>
    </w:p>
    <w:p w14:paraId="1ABE6F9C" w14:textId="004D7EBA"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абзаце после примечания заменить </w:t>
      </w:r>
      <w:r w:rsidR="00D07B84">
        <w:t>«</w:t>
      </w:r>
      <w:r>
        <w:t>№ ООН 3090, № ООН 3091, №</w:t>
      </w:r>
      <w:r w:rsidR="00802E52">
        <w:t> </w:t>
      </w:r>
      <w:r>
        <w:t>ООН 3480 и № ООН 3481</w:t>
      </w:r>
      <w:r w:rsidR="00D07B84">
        <w:t>»</w:t>
      </w:r>
      <w:r>
        <w:t xml:space="preserve"> на </w:t>
      </w:r>
      <w:r w:rsidR="00D07B84">
        <w:t>«</w:t>
      </w:r>
      <w:r>
        <w:t>№№ ООН 3090, 3091, 3480, 3481, 3551 и 3552, в зависимости от конкретного случая</w:t>
      </w:r>
      <w:r w:rsidR="00D07B84">
        <w:t>»</w:t>
      </w:r>
      <w:r>
        <w:t>.</w:t>
      </w:r>
    </w:p>
    <w:p w14:paraId="16CC6727" w14:textId="55EF4D0E" w:rsidR="00DB3504" w:rsidRPr="001A30BA" w:rsidRDefault="00DB3504" w:rsidP="00DB3504">
      <w:pPr>
        <w:spacing w:after="120"/>
        <w:ind w:left="2268" w:right="850" w:hanging="1134"/>
        <w:jc w:val="both"/>
        <w:rPr>
          <w:rFonts w:eastAsiaTheme="minorEastAsia"/>
          <w:lang w:eastAsia="zh-CN" w:bidi="ar-TN"/>
        </w:rPr>
      </w:pPr>
      <w:r>
        <w:tab/>
        <w:t xml:space="preserve">В третьем абзаце после примечания исключить последнее предложение </w:t>
      </w:r>
      <w:r w:rsidRPr="00DB3504">
        <w:t>(</w:t>
      </w:r>
      <w:r w:rsidR="00D07B84">
        <w:t>«</w:t>
      </w:r>
      <w:r>
        <w:t>В</w:t>
      </w:r>
      <w:r w:rsidR="00802E52">
        <w:t> </w:t>
      </w:r>
      <w:r>
        <w:t>обоих случаях элементы и батареи относятся к транспортной категории</w:t>
      </w:r>
      <w:r w:rsidR="00802E52">
        <w:t> </w:t>
      </w:r>
      <w:r>
        <w:t>0.</w:t>
      </w:r>
      <w:r w:rsidRPr="00DB3504">
        <w:t>)</w:t>
      </w:r>
      <w:r w:rsidR="00D07B84">
        <w:t>»</w:t>
      </w:r>
      <w:r w:rsidRPr="00DB3504">
        <w:t>.</w:t>
      </w:r>
    </w:p>
    <w:p w14:paraId="3A9DEE7A" w14:textId="6735CFD5" w:rsidR="00DB3504" w:rsidRPr="003A4E5F" w:rsidRDefault="00DB3504" w:rsidP="00DB3504">
      <w:pPr>
        <w:pStyle w:val="SingleTxtG"/>
        <w:ind w:left="2268" w:right="850" w:hanging="1134"/>
      </w:pPr>
      <w:r>
        <w:tab/>
      </w:r>
      <w:r>
        <w:tab/>
        <w:t xml:space="preserve">В четвертом абзаце после примечания заменить </w:t>
      </w:r>
      <w:r w:rsidR="00D07B84">
        <w:t>«</w:t>
      </w:r>
      <w:r>
        <w:t>или</w:t>
      </w:r>
      <w:r w:rsidR="00D07B84">
        <w:t>»</w:t>
      </w:r>
      <w:r>
        <w:t xml:space="preserve"> запятой и после слов </w:t>
      </w:r>
      <w:r w:rsidR="00D07B84">
        <w:t>«</w:t>
      </w:r>
      <w:r>
        <w:t>ЛИТИЙ-МЕТАЛЛИЧЕСКИЕ БАТАРЕИ</w:t>
      </w:r>
      <w:r w:rsidR="00D07B84">
        <w:t>»</w:t>
      </w:r>
      <w:r>
        <w:t xml:space="preserve"> добавить </w:t>
      </w:r>
      <w:r w:rsidR="00D07B84">
        <w:t>«</w:t>
      </w:r>
      <w:r>
        <w:t>или ПОВРЕЖДЕННЫЕ/ИМЕЮЩИЕ ДЕФЕКТЫ НАТРИЙ-ИОННЫЕ БАТАРЕИ</w:t>
      </w:r>
      <w:r w:rsidR="00D07B84">
        <w:t>»</w:t>
      </w:r>
      <w:r>
        <w:t>.</w:t>
      </w:r>
    </w:p>
    <w:p w14:paraId="57D297B5" w14:textId="0C2743D3"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СП 377</w:t>
      </w:r>
      <w:r>
        <w:tab/>
        <w:t xml:space="preserve">В первом абзаце заменить </w:t>
      </w:r>
      <w:r w:rsidR="00D07B84">
        <w:t>«</w:t>
      </w:r>
      <w:r>
        <w:t>Литий-ионные и литий-металлические</w:t>
      </w:r>
      <w:r w:rsidR="00D07B84">
        <w:t>»</w:t>
      </w:r>
      <w:r>
        <w:t xml:space="preserve"> на </w:t>
      </w:r>
      <w:r w:rsidR="00D07B84">
        <w:t>«</w:t>
      </w:r>
      <w:r>
        <w:t>Литий-металлические, литий-ионные или натрий-ионные</w:t>
      </w:r>
      <w:r w:rsidR="00D07B84">
        <w:t>»</w:t>
      </w:r>
      <w:r>
        <w:t xml:space="preserve"> и после </w:t>
      </w:r>
      <w:r w:rsidR="00D07B84">
        <w:t>«</w:t>
      </w:r>
      <w:r>
        <w:t>нелитиевыми</w:t>
      </w:r>
      <w:r w:rsidR="00D07B84">
        <w:t>»</w:t>
      </w:r>
      <w:r>
        <w:t xml:space="preserve"> добавить </w:t>
      </w:r>
      <w:r w:rsidR="00D07B84">
        <w:t>«</w:t>
      </w:r>
      <w:r>
        <w:t>или не натрий-ионными</w:t>
      </w:r>
      <w:r w:rsidR="00D07B84">
        <w:t>»</w:t>
      </w:r>
      <w:r>
        <w:t>.</w:t>
      </w:r>
    </w:p>
    <w:p w14:paraId="4512EF58" w14:textId="05AED10B"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втором абзаце заменить </w:t>
      </w:r>
      <w:r w:rsidR="00D07B84">
        <w:t>«</w:t>
      </w:r>
      <w:r>
        <w:t>2.2.9.1.7 a)–g)</w:t>
      </w:r>
      <w:r w:rsidR="00D07B84">
        <w:t>»</w:t>
      </w:r>
      <w:r>
        <w:t xml:space="preserve"> на </w:t>
      </w:r>
      <w:r w:rsidR="00D07B84">
        <w:t>«</w:t>
      </w:r>
      <w:r>
        <w:t>2.2.9.1.7.1 a)–g) или 2.2.9.1.7.2 a)–f) в зависимости от конкретного случая</w:t>
      </w:r>
      <w:r w:rsidR="00D07B84">
        <w:t>»</w:t>
      </w:r>
      <w:r>
        <w:t>.</w:t>
      </w:r>
    </w:p>
    <w:p w14:paraId="0274CEBA" w14:textId="4CE987FC"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третьем абзаце </w:t>
      </w:r>
      <w:r w:rsidR="00D07B84">
        <w:t>«</w:t>
      </w:r>
      <w:r>
        <w:t>или</w:t>
      </w:r>
      <w:r w:rsidR="00D07B84">
        <w:t>»</w:t>
      </w:r>
      <w:r>
        <w:t xml:space="preserve"> заменить на </w:t>
      </w:r>
      <w:r w:rsidR="00D07B84">
        <w:t>«</w:t>
      </w:r>
      <w:r>
        <w:t>, НАТРИЙ-ИОННЫЕ БАТАРЕИ ДЛЯ УТИЛИЗАЦИИ</w:t>
      </w:r>
      <w:r w:rsidR="00D07B84">
        <w:t>»</w:t>
      </w:r>
      <w:r>
        <w:t xml:space="preserve">. В конце предложения добавить </w:t>
      </w:r>
      <w:r w:rsidR="00D07B84">
        <w:t>«</w:t>
      </w:r>
      <w:r>
        <w:t>или НАТРИЙ-ИОННЫЕ БАТАРЕИ ДЛЯ ПЕРЕРАБОТКИ, в зависимости от конкретного случая</w:t>
      </w:r>
      <w:r w:rsidR="00D07B84">
        <w:t>»</w:t>
      </w:r>
      <w:r>
        <w:t>.</w:t>
      </w:r>
    </w:p>
    <w:p w14:paraId="562B5B2F" w14:textId="50C804F5"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СП 379</w:t>
      </w:r>
      <w:r>
        <w:tab/>
        <w:t xml:space="preserve">В пункте d) i) заменить </w:t>
      </w:r>
      <w:r w:rsidR="00D07B84">
        <w:t>«</w:t>
      </w:r>
      <w:r>
        <w:t>ISO 11114-1:2012 + A1:2017</w:t>
      </w:r>
      <w:r w:rsidR="00D07B84">
        <w:t>»</w:t>
      </w:r>
      <w:r>
        <w:t xml:space="preserve"> на </w:t>
      </w:r>
      <w:r w:rsidR="00D07B84">
        <w:t>«</w:t>
      </w:r>
      <w:r>
        <w:t>ISO 11114-1:2020</w:t>
      </w:r>
      <w:r w:rsidR="00D07B84">
        <w:t>»</w:t>
      </w:r>
      <w:r>
        <w:t>.</w:t>
      </w:r>
    </w:p>
    <w:p w14:paraId="5855FAF5" w14:textId="3D7598A9" w:rsidR="00DB3504" w:rsidRPr="003A4E5F" w:rsidRDefault="00DB3504" w:rsidP="00DB3504">
      <w:pPr>
        <w:kinsoku w:val="0"/>
        <w:overflowPunct w:val="0"/>
        <w:autoSpaceDE w:val="0"/>
        <w:autoSpaceDN w:val="0"/>
        <w:adjustRightInd w:val="0"/>
        <w:snapToGrid w:val="0"/>
        <w:spacing w:after="120"/>
        <w:ind w:left="2268" w:right="1134" w:hanging="1134"/>
        <w:jc w:val="both"/>
      </w:pPr>
      <w:r>
        <w:t>СП 387</w:t>
      </w:r>
      <w:r>
        <w:tab/>
        <w:t xml:space="preserve">В первом предложении заменить </w:t>
      </w:r>
      <w:r w:rsidR="00D07B84">
        <w:t>«</w:t>
      </w:r>
      <w:r>
        <w:t>2.2.9.1.7</w:t>
      </w:r>
      <w:r w:rsidR="00D07B84">
        <w:t>»</w:t>
      </w:r>
      <w:r>
        <w:t xml:space="preserve"> на </w:t>
      </w:r>
      <w:r w:rsidR="00D07B84">
        <w:t>«</w:t>
      </w:r>
      <w:r>
        <w:t>2.2.9.1.7.1</w:t>
      </w:r>
      <w:r w:rsidR="00D07B84">
        <w:t>»</w:t>
      </w:r>
      <w:r>
        <w:t>.</w:t>
      </w:r>
    </w:p>
    <w:p w14:paraId="75897486"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СП 388</w:t>
      </w:r>
      <w:r>
        <w:tab/>
        <w:t>Изменить пятый абзац следующим образом:</w:t>
      </w:r>
    </w:p>
    <w:p w14:paraId="35482B9F" w14:textId="6D082FB9"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Позиция под № ООН 3171 применяется только в отношении транспортных средств и оборудования, работающих на аккумуляторных батареях жидкостных элементов, батареях, содержащих металлический натрий, или батареях, содержащих натриевый сплав, которые перевозятся с уже установленными в них батареями или аккумуляторными батареями</w:t>
      </w:r>
      <w:r>
        <w:t>»</w:t>
      </w:r>
      <w:r w:rsidR="00DB3504">
        <w:t>.</w:t>
      </w:r>
    </w:p>
    <w:p w14:paraId="2CBE3ED1"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После пятого абзаца добавить следующий новый абзац:</w:t>
      </w:r>
    </w:p>
    <w:p w14:paraId="197C996A" w14:textId="435BBF3F"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Позиции под № ООН 3556 СРЕДСТВО ТРАНСПОРТНОЕ, РАБОТАЮЩЕЕ НА ЛИТИЙ-ИОННЫХ БАТАРЕЯХ, № ООН 3557 СРЕДСТВО ТРАНСПОРТНОЕ, РАБОТАЮЩЕЕ НА ЛИТИЙ-МЕТАЛЛИЧЕСКИХ БАТАРЕЯХ, и № ООН 3558 СРЕДСТВО ТРАНСПОРТНОЕ, РАБОТАЮЩЕЕ НА НАТРИЙ-ИОННЫХ БАТАРЕЯХ, в зависимости от конкретного случая, применяются к транспортным средствам с литий-ионными, литий-металлическими или натрий-ионными батареями, которые перевозятся с установленными в них батареями</w:t>
      </w:r>
      <w:r>
        <w:t>»</w:t>
      </w:r>
      <w:r w:rsidR="00DB3504">
        <w:t>.</w:t>
      </w:r>
    </w:p>
    <w:p w14:paraId="5C1647E8" w14:textId="279AD4B2"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седьмом абзаце (прежний шестой абзац) объединить два последних предложения и изменить их следующим образом: </w:t>
      </w:r>
      <w:r w:rsidR="00D07B84">
        <w:t>«</w:t>
      </w:r>
      <w:r>
        <w:t>Когда транспортные средства перевозятся в упаковке, некоторые части транспортного средства, за исключением аккумулятора, могут быть отсоединены от его рамы, чтобы она могла вместиться в тару</w:t>
      </w:r>
      <w:r w:rsidR="00D07B84">
        <w:t>»</w:t>
      </w:r>
      <w:r>
        <w:t>.</w:t>
      </w:r>
    </w:p>
    <w:p w14:paraId="5DD1654C"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Изменить два последних абзаца следующим образом:</w:t>
      </w:r>
    </w:p>
    <w:p w14:paraId="45280287" w14:textId="0AF05F3A" w:rsidR="00DB3504" w:rsidRPr="003A4E5F" w:rsidRDefault="00D07B84" w:rsidP="00DB3504">
      <w:pPr>
        <w:pStyle w:val="SingleTxtG"/>
      </w:pPr>
      <w:r>
        <w:t>«</w:t>
      </w:r>
      <w:r w:rsidR="00DB3504">
        <w:t>Такие опасные грузы, как батареи, подушки безопасности, огнетушители, аккумуляторы сжатого газа, предохранительные устройства и другие составные компоненты транспортного средства, необходимые для эксплуатации транспортного средства или обеспечения безопасности его оператора или пассажиров, должны быть надежно установлены в транспортном средстве и, кроме того, не подпадают под действие ДОПОГ. Однако литиевые батареи должны отвечать требованиям пункта</w:t>
      </w:r>
      <w:r w:rsidR="00A65888">
        <w:t> </w:t>
      </w:r>
      <w:r w:rsidR="00DB3504">
        <w:t>2.2.9.1.7.1, за исключением того, что подпункты a), e) vii), f) iii) соответственно, f) iv) соответственно и g)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 Кроме того, натрий-ионные батареи должны отвечать требованиям пункта</w:t>
      </w:r>
      <w:r w:rsidR="00D903EF">
        <w:t> </w:t>
      </w:r>
      <w:r w:rsidR="00DB3504">
        <w:t>2.2.9.1.7.2, за исключением того, что подпункты a), e) и f) не применяются, когда промышленные партии батарей, состоящие из не более чем 100 элементов или батарей, или опытные образцы элементов или батарей, перевозимые для испытаний, установлены в транспортных средствах.</w:t>
      </w:r>
    </w:p>
    <w:p w14:paraId="2AF5E0CB" w14:textId="3B07AFF9" w:rsidR="00DB3504" w:rsidRPr="003A4E5F" w:rsidRDefault="00DB3504" w:rsidP="00DB3504">
      <w:pPr>
        <w:pStyle w:val="SingleTxtG"/>
      </w:pPr>
      <w:r>
        <w:t>В том случае, если литиевая батарея, установленная в транспортном средстве, повреждена или имеет дефекты, данное транспортное средство должно перевозиться на условиях, определенных в специальном положении 667 с)</w:t>
      </w:r>
      <w:r w:rsidR="00D07B84">
        <w:t>»</w:t>
      </w:r>
      <w:r>
        <w:t>.</w:t>
      </w:r>
    </w:p>
    <w:p w14:paraId="35BD86DE" w14:textId="1F309695" w:rsidR="00DB3504" w:rsidRPr="003A4E5F" w:rsidRDefault="00DB3504" w:rsidP="00DB3504">
      <w:pPr>
        <w:kinsoku w:val="0"/>
        <w:overflowPunct w:val="0"/>
        <w:autoSpaceDE w:val="0"/>
        <w:autoSpaceDN w:val="0"/>
        <w:adjustRightInd w:val="0"/>
        <w:snapToGrid w:val="0"/>
        <w:spacing w:after="120"/>
        <w:ind w:left="1134" w:right="1134"/>
        <w:jc w:val="both"/>
      </w:pPr>
      <w:r>
        <w:t>СП 389</w:t>
      </w:r>
      <w:r>
        <w:tab/>
        <w:t xml:space="preserve">В первом абзаце заменить </w:t>
      </w:r>
      <w:r w:rsidR="00D07B84">
        <w:t>«</w:t>
      </w:r>
      <w:r>
        <w:t>2.2.9.1.7</w:t>
      </w:r>
      <w:r w:rsidR="00D07B84">
        <w:t>»</w:t>
      </w:r>
      <w:r>
        <w:t xml:space="preserve"> на </w:t>
      </w:r>
      <w:r w:rsidR="00D07B84">
        <w:t>«</w:t>
      </w:r>
      <w:r>
        <w:t>2.2.9.1.7.1</w:t>
      </w:r>
      <w:r w:rsidR="00D07B84">
        <w:t>»</w:t>
      </w:r>
      <w:r>
        <w:t>.</w:t>
      </w:r>
    </w:p>
    <w:p w14:paraId="42EBB230" w14:textId="0056B44D" w:rsidR="00DB3504" w:rsidRPr="003A4E5F" w:rsidRDefault="00DB3504" w:rsidP="00DB3504">
      <w:pPr>
        <w:kinsoku w:val="0"/>
        <w:overflowPunct w:val="0"/>
        <w:autoSpaceDE w:val="0"/>
        <w:autoSpaceDN w:val="0"/>
        <w:adjustRightInd w:val="0"/>
        <w:snapToGrid w:val="0"/>
        <w:spacing w:after="120"/>
        <w:ind w:left="1134" w:right="1134"/>
        <w:jc w:val="both"/>
      </w:pPr>
      <w:r>
        <w:t xml:space="preserve">Заменить </w:t>
      </w:r>
      <w:r w:rsidR="00D07B84">
        <w:t>«</w:t>
      </w:r>
      <w:r>
        <w:t>399–499 (</w:t>
      </w:r>
      <w:r w:rsidRPr="00596F87">
        <w:rPr>
          <w:i/>
          <w:iCs/>
        </w:rPr>
        <w:t>Зарезервированы</w:t>
      </w:r>
      <w:r>
        <w:t>)</w:t>
      </w:r>
      <w:r w:rsidR="00D07B84">
        <w:t>»</w:t>
      </w:r>
      <w:r>
        <w:t xml:space="preserve"> на </w:t>
      </w:r>
      <w:r w:rsidR="00D07B84">
        <w:t>«</w:t>
      </w:r>
      <w:r>
        <w:t>409–499 (</w:t>
      </w:r>
      <w:r w:rsidRPr="00596F87">
        <w:rPr>
          <w:i/>
          <w:iCs/>
        </w:rPr>
        <w:t>Зарезервированы</w:t>
      </w:r>
      <w:r>
        <w:t>)</w:t>
      </w:r>
      <w:r w:rsidR="00D07B84">
        <w:t>»</w:t>
      </w:r>
      <w:r>
        <w:t>.</w:t>
      </w:r>
    </w:p>
    <w:p w14:paraId="671FB679" w14:textId="1D5B245B" w:rsidR="00DB3504" w:rsidRPr="003A4E5F" w:rsidRDefault="00DB3504" w:rsidP="00DB3504">
      <w:pPr>
        <w:pStyle w:val="SingleTxtG"/>
        <w:ind w:left="2268" w:hanging="1134"/>
      </w:pPr>
      <w:r>
        <w:lastRenderedPageBreak/>
        <w:t>СП 532</w:t>
      </w:r>
      <w:r>
        <w:tab/>
        <w:t xml:space="preserve">Исключить и добавить </w:t>
      </w:r>
      <w:r w:rsidR="00D07B84">
        <w:t>«</w:t>
      </w:r>
      <w:r>
        <w:t>532 (</w:t>
      </w:r>
      <w:r w:rsidRPr="00596F87">
        <w:rPr>
          <w:i/>
          <w:iCs/>
        </w:rPr>
        <w:t>Иcключено</w:t>
      </w:r>
      <w:r>
        <w:t>)</w:t>
      </w:r>
      <w:r w:rsidR="00D07B84">
        <w:t>»</w:t>
      </w:r>
      <w:r>
        <w:t>.</w:t>
      </w:r>
    </w:p>
    <w:p w14:paraId="46A83465" w14:textId="57A8184B" w:rsidR="00DB3504" w:rsidRPr="003A4E5F" w:rsidRDefault="00DB3504" w:rsidP="00DB3504">
      <w:pPr>
        <w:pStyle w:val="SingleTxtG"/>
        <w:ind w:left="2268" w:hanging="1134"/>
      </w:pPr>
      <w:r>
        <w:t>СП 543</w:t>
      </w:r>
      <w:r>
        <w:tab/>
        <w:t xml:space="preserve">Исключить и добавить </w:t>
      </w:r>
      <w:r w:rsidR="00D07B84">
        <w:t>«</w:t>
      </w:r>
      <w:r>
        <w:t>543 (</w:t>
      </w:r>
      <w:r w:rsidRPr="00596F87">
        <w:rPr>
          <w:i/>
          <w:iCs/>
        </w:rPr>
        <w:t>Иcключено</w:t>
      </w:r>
      <w:r>
        <w:t>)</w:t>
      </w:r>
      <w:r w:rsidR="00D07B84">
        <w:t>»</w:t>
      </w:r>
      <w:r>
        <w:t>.</w:t>
      </w:r>
    </w:p>
    <w:p w14:paraId="3DEEEADF" w14:textId="77777777" w:rsidR="00DB3504" w:rsidRPr="003A4E5F" w:rsidRDefault="00DB3504" w:rsidP="00DB3504">
      <w:pPr>
        <w:kinsoku w:val="0"/>
        <w:overflowPunct w:val="0"/>
        <w:autoSpaceDE w:val="0"/>
        <w:autoSpaceDN w:val="0"/>
        <w:adjustRightInd w:val="0"/>
        <w:snapToGrid w:val="0"/>
        <w:spacing w:after="120"/>
        <w:ind w:left="1134" w:right="1134"/>
        <w:jc w:val="both"/>
      </w:pPr>
      <w:r>
        <w:t xml:space="preserve">СП 636 </w:t>
      </w:r>
      <w:r>
        <w:tab/>
        <w:t>Изменить следующим образом:</w:t>
      </w:r>
    </w:p>
    <w:p w14:paraId="11B5413C" w14:textId="77777777" w:rsidR="00DB3504" w:rsidRPr="003A4E5F" w:rsidRDefault="00DB3504" w:rsidP="00DB3504">
      <w:pPr>
        <w:tabs>
          <w:tab w:val="num" w:pos="1701"/>
        </w:tabs>
        <w:spacing w:after="120"/>
        <w:ind w:left="2438" w:right="1134" w:hanging="170"/>
        <w:jc w:val="both"/>
      </w:pPr>
      <w:r>
        <w:t>В первом абзаце:</w:t>
      </w:r>
    </w:p>
    <w:p w14:paraId="71945490" w14:textId="697E7FFF" w:rsidR="00DB3504" w:rsidRPr="003A4E5F" w:rsidRDefault="00DB3504" w:rsidP="00DB3504">
      <w:pPr>
        <w:tabs>
          <w:tab w:val="num" w:pos="2268"/>
        </w:tabs>
        <w:spacing w:after="120"/>
        <w:ind w:left="2835" w:right="1134"/>
        <w:jc w:val="both"/>
      </w:pPr>
      <w:r>
        <w:t xml:space="preserve">заменить </w:t>
      </w:r>
      <w:r w:rsidR="00D07B84">
        <w:t>«</w:t>
      </w:r>
      <w:r>
        <w:t>литиевые элементы и батареи</w:t>
      </w:r>
      <w:r w:rsidR="00D07B84">
        <w:t>»</w:t>
      </w:r>
      <w:r>
        <w:t xml:space="preserve"> на </w:t>
      </w:r>
      <w:r w:rsidR="00D07B84">
        <w:t>«</w:t>
      </w:r>
      <w:r>
        <w:t>литиевые элементы и батареи или натрий-ионные элементы и батареи</w:t>
      </w:r>
      <w:r w:rsidR="00D07B84">
        <w:t>»</w:t>
      </w:r>
      <w:r>
        <w:t>;</w:t>
      </w:r>
    </w:p>
    <w:p w14:paraId="627D1A3D" w14:textId="2716146B" w:rsidR="00DB3504" w:rsidRPr="003A4E5F" w:rsidRDefault="00DB3504" w:rsidP="00DB3504">
      <w:pPr>
        <w:tabs>
          <w:tab w:val="num" w:pos="2268"/>
        </w:tabs>
        <w:spacing w:after="120"/>
        <w:ind w:left="2835" w:right="1134"/>
        <w:jc w:val="both"/>
      </w:pPr>
      <w:r>
        <w:t xml:space="preserve">заменить </w:t>
      </w:r>
      <w:r w:rsidR="00D07B84">
        <w:t>«</w:t>
      </w:r>
      <w:r>
        <w:t>литий-ионные элементы</w:t>
      </w:r>
      <w:r w:rsidR="00D07B84">
        <w:t>»</w:t>
      </w:r>
      <w:r>
        <w:t xml:space="preserve"> на </w:t>
      </w:r>
      <w:r w:rsidR="00D07B84">
        <w:t>«</w:t>
      </w:r>
      <w:r>
        <w:t>литий-ионные или натрий-ионные элементы</w:t>
      </w:r>
      <w:r w:rsidR="00D07B84">
        <w:t>»</w:t>
      </w:r>
      <w:r>
        <w:t>;</w:t>
      </w:r>
    </w:p>
    <w:p w14:paraId="74646ECC" w14:textId="6058BA12" w:rsidR="00DB3504" w:rsidRPr="003A4E5F" w:rsidRDefault="00DB3504" w:rsidP="00DB3504">
      <w:pPr>
        <w:tabs>
          <w:tab w:val="num" w:pos="2268"/>
        </w:tabs>
        <w:spacing w:after="120"/>
        <w:ind w:left="2835" w:right="1134"/>
        <w:jc w:val="both"/>
      </w:pPr>
      <w:r>
        <w:t xml:space="preserve">заменить </w:t>
      </w:r>
      <w:r w:rsidR="00D07B84">
        <w:t>«</w:t>
      </w:r>
      <w:r>
        <w:t>литий-ионные батареи</w:t>
      </w:r>
      <w:r w:rsidR="00D07B84">
        <w:t>»</w:t>
      </w:r>
      <w:r>
        <w:t xml:space="preserve"> на </w:t>
      </w:r>
      <w:r w:rsidR="00D07B84">
        <w:t>«</w:t>
      </w:r>
      <w:r>
        <w:t>литий-ионные или натрий-ионные батареи</w:t>
      </w:r>
      <w:r w:rsidR="00D07B84">
        <w:t>»</w:t>
      </w:r>
      <w:r>
        <w:t>;</w:t>
      </w:r>
    </w:p>
    <w:p w14:paraId="4BFB83BE" w14:textId="2EAA6D48" w:rsidR="00DB3504" w:rsidRPr="003A4E5F" w:rsidRDefault="00DB3504" w:rsidP="00DB3504">
      <w:pPr>
        <w:tabs>
          <w:tab w:val="num" w:pos="2268"/>
        </w:tabs>
        <w:spacing w:after="120"/>
        <w:ind w:left="2835" w:right="1134"/>
        <w:jc w:val="both"/>
      </w:pPr>
      <w:r>
        <w:t xml:space="preserve">заменить </w:t>
      </w:r>
      <w:r w:rsidR="00D07B84">
        <w:t>«</w:t>
      </w:r>
      <w:r>
        <w:t>другими элементами или батареями, которые не являются литиевыми элементами или батареями</w:t>
      </w:r>
      <w:r w:rsidR="00D07B84">
        <w:t>»</w:t>
      </w:r>
      <w:r>
        <w:t xml:space="preserve"> на </w:t>
      </w:r>
      <w:r w:rsidR="00D07B84">
        <w:t>«</w:t>
      </w:r>
      <w:r>
        <w:t>другими элементами или батареями,</w:t>
      </w:r>
      <w:r w:rsidR="00D07B84">
        <w:t>»</w:t>
      </w:r>
      <w:r>
        <w:t>;</w:t>
      </w:r>
    </w:p>
    <w:p w14:paraId="0AF9DEC7" w14:textId="4C0A882A" w:rsidR="00DB3504" w:rsidRPr="003A4E5F" w:rsidRDefault="00DB3504" w:rsidP="00DB3504">
      <w:pPr>
        <w:tabs>
          <w:tab w:val="num" w:pos="2268"/>
        </w:tabs>
        <w:spacing w:after="120"/>
        <w:ind w:left="2835" w:right="1134"/>
        <w:jc w:val="both"/>
      </w:pPr>
      <w:r>
        <w:t xml:space="preserve">заменить </w:t>
      </w:r>
      <w:r w:rsidR="00D07B84">
        <w:t>«</w:t>
      </w:r>
      <w:r>
        <w:t>и 2.2.9.1.7</w:t>
      </w:r>
      <w:r w:rsidR="00D07B84">
        <w:t>»</w:t>
      </w:r>
      <w:r>
        <w:t xml:space="preserve"> на </w:t>
      </w:r>
      <w:r w:rsidR="00D07B84">
        <w:t>«</w:t>
      </w:r>
      <w:r>
        <w:t>, 2.2.9.1.7.1 и 2.2.9.1.7.2</w:t>
      </w:r>
      <w:r w:rsidR="00D07B84">
        <w:t>»</w:t>
      </w:r>
      <w:r>
        <w:t>.</w:t>
      </w:r>
    </w:p>
    <w:p w14:paraId="2EE42819" w14:textId="50F8B6D6" w:rsidR="00DB3504" w:rsidRPr="003A4E5F" w:rsidRDefault="00DB3504" w:rsidP="00DB3504">
      <w:pPr>
        <w:tabs>
          <w:tab w:val="num" w:pos="1701"/>
        </w:tabs>
        <w:spacing w:after="120"/>
        <w:ind w:left="2268" w:right="1134"/>
        <w:jc w:val="both"/>
      </w:pPr>
      <w:r>
        <w:t xml:space="preserve">В подпункте b) после </w:t>
      </w:r>
      <w:r w:rsidR="00D07B84">
        <w:t>«</w:t>
      </w:r>
      <w:r>
        <w:t>литиевых элементов и батарей</w:t>
      </w:r>
      <w:r w:rsidR="00D07B84">
        <w:t>»</w:t>
      </w:r>
      <w:r>
        <w:t xml:space="preserve"> добавить </w:t>
      </w:r>
      <w:r w:rsidR="00D07B84">
        <w:t>«</w:t>
      </w:r>
      <w:r>
        <w:t>и натрий-ионных элементов и батарей</w:t>
      </w:r>
      <w:r w:rsidR="00D07B84">
        <w:t>»</w:t>
      </w:r>
      <w:r>
        <w:t>.</w:t>
      </w:r>
    </w:p>
    <w:p w14:paraId="01E31C94" w14:textId="02776528" w:rsidR="00DB3504" w:rsidRPr="003A4E5F" w:rsidRDefault="00DB3504" w:rsidP="00DB3504">
      <w:pPr>
        <w:tabs>
          <w:tab w:val="num" w:pos="1701"/>
        </w:tabs>
        <w:spacing w:after="120"/>
        <w:ind w:left="2268" w:right="1134"/>
        <w:jc w:val="both"/>
      </w:pPr>
      <w:r>
        <w:t xml:space="preserve">В примечании к подпункту b) после </w:t>
      </w:r>
      <w:r w:rsidR="00D07B84">
        <w:t>«</w:t>
      </w:r>
      <w:r>
        <w:t>литиевых элементов и батарей</w:t>
      </w:r>
      <w:r w:rsidR="00D07B84">
        <w:t>»</w:t>
      </w:r>
      <w:r>
        <w:t xml:space="preserve"> добавить слова </w:t>
      </w:r>
      <w:r w:rsidR="00D07B84">
        <w:t>«</w:t>
      </w:r>
      <w:r>
        <w:t>и натрий-ионных элементов и батарей</w:t>
      </w:r>
      <w:r w:rsidR="00D07B84">
        <w:t>»</w:t>
      </w:r>
      <w:r>
        <w:t>.</w:t>
      </w:r>
    </w:p>
    <w:p w14:paraId="00CC16E9" w14:textId="77777777" w:rsidR="00DB3504" w:rsidRPr="003A4E5F" w:rsidRDefault="00DB3504" w:rsidP="00DB3504">
      <w:pPr>
        <w:tabs>
          <w:tab w:val="num" w:pos="1701"/>
        </w:tabs>
        <w:spacing w:after="120"/>
        <w:ind w:left="2268" w:right="1134"/>
        <w:jc w:val="both"/>
      </w:pPr>
      <w:r>
        <w:t>Изменить подпункт c) следующим образом:</w:t>
      </w:r>
    </w:p>
    <w:p w14:paraId="3097A484" w14:textId="0C6FDB7E" w:rsidR="00DB3504" w:rsidRPr="003A4E5F" w:rsidRDefault="00D07B84" w:rsidP="00DB3504">
      <w:pPr>
        <w:kinsoku w:val="0"/>
        <w:overflowPunct w:val="0"/>
        <w:autoSpaceDE w:val="0"/>
        <w:autoSpaceDN w:val="0"/>
        <w:adjustRightInd w:val="0"/>
        <w:snapToGrid w:val="0"/>
        <w:spacing w:after="120"/>
        <w:ind w:left="2268" w:right="1134" w:hanging="1134"/>
        <w:jc w:val="both"/>
        <w:rPr>
          <w:i/>
          <w:iCs/>
        </w:rPr>
      </w:pPr>
      <w:r>
        <w:t>«</w:t>
      </w:r>
      <w:r w:rsidR="00DB3504">
        <w:t>c)</w:t>
      </w:r>
      <w:r w:rsidR="00DB3504">
        <w:tab/>
        <w:t>на упаковках должен находиться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случая</w:t>
      </w:r>
      <w:r>
        <w:t>»</w:t>
      </w:r>
      <w:r w:rsidR="00DB3504">
        <w:t>.</w:t>
      </w:r>
    </w:p>
    <w:p w14:paraId="448F2B72" w14:textId="0BE38FAD" w:rsidR="00DB3504" w:rsidRPr="003A4E5F" w:rsidRDefault="00DB3504" w:rsidP="00DB3504">
      <w:pPr>
        <w:kinsoku w:val="0"/>
        <w:overflowPunct w:val="0"/>
        <w:autoSpaceDE w:val="0"/>
        <w:autoSpaceDN w:val="0"/>
        <w:adjustRightInd w:val="0"/>
        <w:snapToGrid w:val="0"/>
        <w:spacing w:after="120"/>
        <w:ind w:left="2268" w:right="-1" w:hanging="1134"/>
        <w:jc w:val="both"/>
      </w:pPr>
      <w:r>
        <w:t>СП 644</w:t>
      </w:r>
      <w:r>
        <w:tab/>
        <w:t xml:space="preserve">Исключить и добавить </w:t>
      </w:r>
      <w:r w:rsidR="00D07B84">
        <w:t>«</w:t>
      </w:r>
      <w:r>
        <w:t>644</w:t>
      </w:r>
      <w:r>
        <w:tab/>
        <w:t>(</w:t>
      </w:r>
      <w:r w:rsidRPr="00A61299">
        <w:rPr>
          <w:i/>
          <w:iCs/>
        </w:rPr>
        <w:t>Исключено</w:t>
      </w:r>
      <w:r>
        <w:t>)</w:t>
      </w:r>
      <w:r w:rsidR="00D07B84">
        <w:t>»</w:t>
      </w:r>
      <w:r>
        <w:t>.</w:t>
      </w:r>
    </w:p>
    <w:p w14:paraId="438296C2" w14:textId="0FCF18D4" w:rsidR="00DB3504" w:rsidRPr="003A4E5F" w:rsidRDefault="00DB3504" w:rsidP="00DB3504">
      <w:pPr>
        <w:pStyle w:val="SingleTxtG"/>
        <w:ind w:left="2268" w:hanging="1134"/>
      </w:pPr>
      <w:r>
        <w:t>СП 650</w:t>
      </w:r>
      <w:r>
        <w:tab/>
        <w:t xml:space="preserve">В первом предложении заменить </w:t>
      </w:r>
      <w:r w:rsidR="00D07B84">
        <w:t>«</w:t>
      </w:r>
      <w:r>
        <w:t>на условиях, установленных для группы упаковки II</w:t>
      </w:r>
      <w:r w:rsidR="00D07B84">
        <w:t>»</w:t>
      </w:r>
      <w:r>
        <w:t xml:space="preserve"> на </w:t>
      </w:r>
      <w:r w:rsidR="00D07B84">
        <w:t>«</w:t>
      </w:r>
      <w:r>
        <w:t>на условиях, установленных для № ООН 1263, группа упаковки II, или № ООН 3082, в зависимости от конкретного случая</w:t>
      </w:r>
      <w:r w:rsidR="00D07B84">
        <w:t>»</w:t>
      </w:r>
      <w:r>
        <w:t>.</w:t>
      </w:r>
    </w:p>
    <w:p w14:paraId="03DE66A6" w14:textId="0C40BBAC" w:rsidR="00DB3504" w:rsidRPr="003A4E5F" w:rsidRDefault="00DB3504" w:rsidP="00DB3504">
      <w:pPr>
        <w:pStyle w:val="SingleTxtG"/>
        <w:tabs>
          <w:tab w:val="clear" w:pos="1701"/>
        </w:tabs>
        <w:ind w:left="2268" w:hanging="1134"/>
      </w:pPr>
      <w:r>
        <w:tab/>
        <w:t xml:space="preserve">Во втором предложении после </w:t>
      </w:r>
      <w:r w:rsidR="00D07B84">
        <w:t>«</w:t>
      </w:r>
      <w:r>
        <w:t>группа упаковки II,</w:t>
      </w:r>
      <w:r w:rsidR="00D07B84">
        <w:t>»</w:t>
      </w:r>
      <w:r>
        <w:t xml:space="preserve"> включить </w:t>
      </w:r>
      <w:r w:rsidR="00D07B84">
        <w:t>«</w:t>
      </w:r>
      <w:r>
        <w:t>или №</w:t>
      </w:r>
      <w:r w:rsidR="00D903EF">
        <w:t> </w:t>
      </w:r>
      <w:r>
        <w:t>ООН 3082,</w:t>
      </w:r>
      <w:r w:rsidR="00D07B84">
        <w:t>»</w:t>
      </w:r>
      <w:r>
        <w:t>.</w:t>
      </w:r>
    </w:p>
    <w:p w14:paraId="06149D70" w14:textId="2A6C794C" w:rsidR="00DB3504" w:rsidRPr="003A4E5F" w:rsidRDefault="00DB3504" w:rsidP="00DB3504">
      <w:pPr>
        <w:pStyle w:val="SingleTxtG"/>
        <w:tabs>
          <w:tab w:val="clear" w:pos="1701"/>
        </w:tabs>
        <w:ind w:left="2268" w:hanging="1134"/>
      </w:pPr>
      <w:r>
        <w:tab/>
        <w:t xml:space="preserve">В подпункте a) в конце добавить новое предложение следующего содержания: </w:t>
      </w:r>
      <w:r w:rsidR="00D07B84">
        <w:t>«</w:t>
      </w:r>
      <w:r>
        <w:t xml:space="preserve">Разрешается совместная упаковка отходов, отнесенных к № ООН 1263, и отходов краски на водной основе, отнесенных к </w:t>
      </w:r>
      <w:r w:rsidR="00D903EF">
        <w:br/>
      </w:r>
      <w:r>
        <w:t>№ ООН 3082;</w:t>
      </w:r>
      <w:r w:rsidR="00D07B84">
        <w:t>»</w:t>
      </w:r>
      <w:r>
        <w:t>.</w:t>
      </w:r>
    </w:p>
    <w:p w14:paraId="5FE88ED4" w14:textId="452AC9F1" w:rsidR="00DB3504" w:rsidRPr="003A4E5F" w:rsidRDefault="00DB3504" w:rsidP="00DB3504">
      <w:pPr>
        <w:pStyle w:val="SingleTxtG"/>
        <w:tabs>
          <w:tab w:val="clear" w:pos="1701"/>
        </w:tabs>
        <w:ind w:left="2268" w:hanging="1134"/>
      </w:pPr>
      <w:r>
        <w:tab/>
        <w:t xml:space="preserve">В подпункте d) после первого предложения включить два новых предложения следующего содержания: </w:t>
      </w:r>
      <w:r w:rsidR="00D07B84">
        <w:t>«</w:t>
      </w:r>
      <w:r>
        <w:t xml:space="preserve">Отходы, отнесенные к </w:t>
      </w:r>
      <w:r w:rsidR="00092FC8">
        <w:br/>
      </w:r>
      <w:r>
        <w:t xml:space="preserve">№ ООН 1263, могут смешиваться с отходами краски на водной основе, отнесенными к № ООН 3082, и грузиться вместе с ними в одно и то же транспортное средство или один и тот же контейнер. В случае такой совместной погрузки все содержимое должно быть отнесено к </w:t>
      </w:r>
      <w:r w:rsidR="00092FC8">
        <w:br/>
      </w:r>
      <w:r>
        <w:t>№ ООН 1263.</w:t>
      </w:r>
      <w:r w:rsidR="00D07B84">
        <w:t>»</w:t>
      </w:r>
    </w:p>
    <w:p w14:paraId="77BC3D3E" w14:textId="796DC37E" w:rsidR="00DB3504" w:rsidRPr="003A4E5F" w:rsidRDefault="00DB3504" w:rsidP="00DB3504">
      <w:pPr>
        <w:pStyle w:val="SingleTxtG"/>
        <w:tabs>
          <w:tab w:val="clear" w:pos="1701"/>
        </w:tabs>
        <w:ind w:left="2268" w:hanging="1134"/>
      </w:pPr>
      <w:r>
        <w:tab/>
        <w:t xml:space="preserve">В подпункте e) после </w:t>
      </w:r>
      <w:r w:rsidR="00D07B84">
        <w:t>«</w:t>
      </w:r>
      <w:r w:rsidRPr="00E7365C">
        <w:t xml:space="preserve">в соответствии с пунктом 5.4.1.1.3.1 </w:t>
      </w:r>
      <w:r>
        <w:t>в транспортном документе</w:t>
      </w:r>
      <w:r w:rsidR="00D07B84">
        <w:t>»</w:t>
      </w:r>
      <w:r>
        <w:t xml:space="preserve"> добавить </w:t>
      </w:r>
      <w:r w:rsidR="00D07B84">
        <w:t>«</w:t>
      </w:r>
      <w:r>
        <w:t>с указанием соответствующего(их) номера(ов) ООН</w:t>
      </w:r>
      <w:r w:rsidR="00D07B84">
        <w:t>»</w:t>
      </w:r>
      <w:r>
        <w:t xml:space="preserve">. Изменить две последние строки следующим образом: </w:t>
      </w:r>
    </w:p>
    <w:p w14:paraId="0B8678C0" w14:textId="60262C9C" w:rsidR="00DB3504" w:rsidRPr="003A4E5F" w:rsidRDefault="00D07B84" w:rsidP="00DB3504">
      <w:pPr>
        <w:pStyle w:val="SingleTxtG"/>
        <w:tabs>
          <w:tab w:val="clear" w:pos="1701"/>
          <w:tab w:val="clear" w:pos="2268"/>
          <w:tab w:val="clear" w:pos="2835"/>
        </w:tabs>
      </w:pPr>
      <w:r>
        <w:t>«</w:t>
      </w:r>
      <w:r w:rsidR="00A65888">
        <w:t>“</w:t>
      </w:r>
      <w:r w:rsidR="00DB3504">
        <w:t>UN 1263 ОТХОДЫ КРАСКИ, 3, II, (D/E)”,</w:t>
      </w:r>
    </w:p>
    <w:p w14:paraId="40D30FBA" w14:textId="1591F4D3" w:rsidR="00DB3504" w:rsidRPr="003A4E5F" w:rsidRDefault="00DB3504" w:rsidP="00DB3504">
      <w:pPr>
        <w:pStyle w:val="SingleTxtG"/>
        <w:tabs>
          <w:tab w:val="clear" w:pos="1701"/>
          <w:tab w:val="clear" w:pos="2268"/>
          <w:tab w:val="clear" w:pos="2835"/>
        </w:tabs>
      </w:pPr>
      <w:r>
        <w:tab/>
        <w:t xml:space="preserve">“UN 1263 ОТХОДЫ КРАСКИ, 3, </w:t>
      </w:r>
      <w:r w:rsidRPr="006520A1">
        <w:rPr>
          <w:bCs/>
          <w:sz w:val="21"/>
          <w:szCs w:val="21"/>
        </w:rPr>
        <w:t>ГУ</w:t>
      </w:r>
      <w:r>
        <w:t xml:space="preserve"> II, (D/E)”,</w:t>
      </w:r>
    </w:p>
    <w:p w14:paraId="7C0F3253" w14:textId="0624A59C" w:rsidR="00DB3504" w:rsidRPr="003A4E5F" w:rsidRDefault="00DB3504" w:rsidP="00DB3504">
      <w:pPr>
        <w:pStyle w:val="SingleTxtG"/>
        <w:tabs>
          <w:tab w:val="clear" w:pos="1701"/>
          <w:tab w:val="clear" w:pos="2268"/>
          <w:tab w:val="clear" w:pos="2835"/>
        </w:tabs>
      </w:pPr>
      <w:r>
        <w:tab/>
        <w:t>“UN 3082 ОТХОДЫ ВЕЩЕСТВА, ОПАСНОГО ДЛЯ ОКРУЖАЮЩЕЙ СРЕДЫ, ЖИДКОГО, Н.У.К. (КРАСКА), 9, III, (-)</w:t>
      </w:r>
      <w:r w:rsidR="00D07B84">
        <w:t>»</w:t>
      </w:r>
      <w:r>
        <w:t>; или</w:t>
      </w:r>
    </w:p>
    <w:p w14:paraId="6E0A9F99" w14:textId="7A1AA011" w:rsidR="00DB3504" w:rsidRPr="003A4E5F" w:rsidRDefault="00DB3504" w:rsidP="00DB3504">
      <w:pPr>
        <w:pStyle w:val="SingleTxtG"/>
        <w:tabs>
          <w:tab w:val="clear" w:pos="1701"/>
          <w:tab w:val="clear" w:pos="2268"/>
          <w:tab w:val="clear" w:pos="2835"/>
        </w:tabs>
      </w:pPr>
      <w:r>
        <w:lastRenderedPageBreak/>
        <w:tab/>
      </w:r>
      <w:r w:rsidR="00092FC8">
        <w:t>«</w:t>
      </w:r>
      <w:r>
        <w:t xml:space="preserve">UN 3082 ОТХОДЫ ВЕЩЕСТВА, ОПАСНОГО ДЛЯ ОКРУЖАЮЩЕЙ СРЕДЫ, ЖИДКОГО, Н.У.К. (КРАСКА), 9, </w:t>
      </w:r>
      <w:r w:rsidRPr="006520A1">
        <w:rPr>
          <w:bCs/>
          <w:sz w:val="21"/>
          <w:szCs w:val="21"/>
        </w:rPr>
        <w:t>ГУ</w:t>
      </w:r>
      <w:r>
        <w:t xml:space="preserve"> III, (-)</w:t>
      </w:r>
      <w:r w:rsidR="00D07B84">
        <w:t>»</w:t>
      </w:r>
      <w:r>
        <w:t>.</w:t>
      </w:r>
    </w:p>
    <w:p w14:paraId="28999DC1" w14:textId="78E6BDAA" w:rsidR="00DB3504" w:rsidRPr="003A4E5F" w:rsidRDefault="00DB3504" w:rsidP="00DB3504">
      <w:pPr>
        <w:kinsoku w:val="0"/>
        <w:overflowPunct w:val="0"/>
        <w:autoSpaceDE w:val="0"/>
        <w:autoSpaceDN w:val="0"/>
        <w:adjustRightInd w:val="0"/>
        <w:snapToGrid w:val="0"/>
        <w:spacing w:after="120"/>
        <w:ind w:left="2268" w:right="-1" w:hanging="1134"/>
        <w:jc w:val="both"/>
      </w:pPr>
      <w:r>
        <w:t xml:space="preserve">СП 653 </w:t>
      </w:r>
      <w:r>
        <w:tab/>
        <w:t xml:space="preserve">Исключить текст и добавить </w:t>
      </w:r>
      <w:r w:rsidR="00D07B84">
        <w:t>«</w:t>
      </w:r>
      <w:r>
        <w:t>653</w:t>
      </w:r>
      <w:r>
        <w:tab/>
        <w:t>(</w:t>
      </w:r>
      <w:r w:rsidRPr="001E2B1C">
        <w:rPr>
          <w:i/>
          <w:iCs/>
        </w:rPr>
        <w:t>Исключено</w:t>
      </w:r>
      <w:r>
        <w:t>)</w:t>
      </w:r>
      <w:r w:rsidR="00D07B84">
        <w:t>»</w:t>
      </w:r>
      <w:r>
        <w:t>.</w:t>
      </w:r>
    </w:p>
    <w:p w14:paraId="2845C19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СП 666</w:t>
      </w:r>
      <w:r>
        <w:tab/>
        <w:t>Добавить новый подпункт e):</w:t>
      </w:r>
    </w:p>
    <w:p w14:paraId="17218F56" w14:textId="363B879E" w:rsidR="00DB3504" w:rsidRPr="003A4E5F" w:rsidRDefault="00D07B84" w:rsidP="00DB3504">
      <w:pPr>
        <w:tabs>
          <w:tab w:val="left" w:pos="2268"/>
        </w:tabs>
        <w:kinsoku w:val="0"/>
        <w:overflowPunct w:val="0"/>
        <w:autoSpaceDE w:val="0"/>
        <w:autoSpaceDN w:val="0"/>
        <w:adjustRightInd w:val="0"/>
        <w:snapToGrid w:val="0"/>
        <w:spacing w:after="120"/>
        <w:ind w:left="2268" w:right="1134" w:hanging="1134"/>
        <w:jc w:val="both"/>
      </w:pPr>
      <w:r>
        <w:t>«</w:t>
      </w:r>
      <w:r w:rsidR="00DB3504">
        <w:t>e)</w:t>
      </w:r>
      <w:r w:rsidR="00DB3504">
        <w:tab/>
        <w:t>Транспортные средства подпадают под действие требований главы 5.2 в отношении маркировки и знаков опасности, если они полностью закрыты тарой, обрешеткой или другим средством, которые не позволяют легко их идентифицировать</w:t>
      </w:r>
      <w:r>
        <w:t>»</w:t>
      </w:r>
      <w:r w:rsidR="00DB3504">
        <w:t>.</w:t>
      </w:r>
    </w:p>
    <w:p w14:paraId="7D848DE9" w14:textId="77777777" w:rsidR="00DB3504" w:rsidRPr="003A4E5F" w:rsidRDefault="00DB3504" w:rsidP="00DB3504">
      <w:pPr>
        <w:kinsoku w:val="0"/>
        <w:overflowPunct w:val="0"/>
        <w:autoSpaceDE w:val="0"/>
        <w:autoSpaceDN w:val="0"/>
        <w:adjustRightInd w:val="0"/>
        <w:snapToGrid w:val="0"/>
        <w:spacing w:after="120"/>
        <w:ind w:left="2268" w:right="1134"/>
        <w:jc w:val="both"/>
      </w:pPr>
      <w:r>
        <w:t>В конце добавить новый абзац следующего содержания:</w:t>
      </w:r>
    </w:p>
    <w:p w14:paraId="61452246" w14:textId="285D0D84"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 xml:space="preserve">В качестве альтернативы для транспортных средств, работающих на натрий-ионных батареях, </w:t>
      </w:r>
      <w:r w:rsidR="00EE50BD">
        <w:t>см. </w:t>
      </w:r>
      <w:r w:rsidR="00DB3504">
        <w:t>специальное положение 404</w:t>
      </w:r>
      <w:r>
        <w:t>»</w:t>
      </w:r>
      <w:r w:rsidR="00DB3504">
        <w:t>.</w:t>
      </w:r>
    </w:p>
    <w:p w14:paraId="3440B05F" w14:textId="77777777" w:rsidR="00DB3504" w:rsidRPr="003A4E5F" w:rsidRDefault="00DB3504" w:rsidP="00DB3504">
      <w:pPr>
        <w:kinsoku w:val="0"/>
        <w:overflowPunct w:val="0"/>
        <w:autoSpaceDE w:val="0"/>
        <w:autoSpaceDN w:val="0"/>
        <w:adjustRightInd w:val="0"/>
        <w:snapToGrid w:val="0"/>
        <w:spacing w:after="120"/>
        <w:ind w:left="2268" w:right="-1" w:hanging="1134"/>
        <w:jc w:val="both"/>
      </w:pPr>
      <w:r>
        <w:t>СП 667</w:t>
      </w:r>
      <w:r>
        <w:tab/>
        <w:t>Изменить пункт a) следующим образом:</w:t>
      </w:r>
    </w:p>
    <w:p w14:paraId="30BAF74B" w14:textId="303E9C54"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a)</w:t>
      </w:r>
      <w:r w:rsidR="00DB3504">
        <w:tab/>
        <w:t>(</w:t>
      </w:r>
      <w:r w:rsidR="00DB3504" w:rsidRPr="001E2B1C">
        <w:rPr>
          <w:i/>
          <w:iCs/>
        </w:rPr>
        <w:t>Исключено</w:t>
      </w:r>
      <w:r w:rsidR="00DB3504">
        <w:t>)</w:t>
      </w:r>
      <w:r>
        <w:t>»</w:t>
      </w:r>
      <w:r w:rsidR="00DB3504">
        <w:t>.</w:t>
      </w:r>
    </w:p>
    <w:p w14:paraId="0FADB65D" w14:textId="67061FEF" w:rsidR="00DB3504" w:rsidRPr="003A4E5F" w:rsidRDefault="00DB3504" w:rsidP="00DB3504">
      <w:pPr>
        <w:kinsoku w:val="0"/>
        <w:overflowPunct w:val="0"/>
        <w:autoSpaceDE w:val="0"/>
        <w:autoSpaceDN w:val="0"/>
        <w:adjustRightInd w:val="0"/>
        <w:snapToGrid w:val="0"/>
        <w:spacing w:after="120"/>
        <w:ind w:left="2268" w:right="1134"/>
        <w:jc w:val="both"/>
      </w:pPr>
      <w:r>
        <w:t xml:space="preserve">В пункте b) заменить </w:t>
      </w:r>
      <w:r w:rsidR="00D07B84">
        <w:t>«</w:t>
      </w:r>
      <w:r>
        <w:t>2.2.9.1.7</w:t>
      </w:r>
      <w:r w:rsidR="00D07B84">
        <w:t>»</w:t>
      </w:r>
      <w:r>
        <w:t xml:space="preserve"> на </w:t>
      </w:r>
      <w:r w:rsidR="00D07B84">
        <w:t>«</w:t>
      </w:r>
      <w:r>
        <w:t>2.2.9.1.7.1 и 2.2.9.1.7.2</w:t>
      </w:r>
      <w:r w:rsidR="00D07B84">
        <w:t>»</w:t>
      </w:r>
      <w:r>
        <w:t xml:space="preserve"> и заменить </w:t>
      </w:r>
      <w:r w:rsidR="00D07B84">
        <w:t>«</w:t>
      </w:r>
      <w:r>
        <w:t>литиевым элементам или батареям</w:t>
      </w:r>
      <w:r w:rsidR="00D07B84">
        <w:t>»</w:t>
      </w:r>
      <w:r>
        <w:t xml:space="preserve"> на </w:t>
      </w:r>
      <w:r w:rsidR="00D07B84">
        <w:t>«</w:t>
      </w:r>
      <w:r>
        <w:t>литиевым элементам или батареям или натрий-ионным элементам или батареям</w:t>
      </w:r>
      <w:r w:rsidR="00D07B84">
        <w:t>»</w:t>
      </w:r>
      <w:r>
        <w:t>.</w:t>
      </w:r>
    </w:p>
    <w:p w14:paraId="1639D784" w14:textId="35328863" w:rsidR="00DB3504" w:rsidRPr="003A4E5F" w:rsidRDefault="00DB3504" w:rsidP="00DB3504">
      <w:pPr>
        <w:kinsoku w:val="0"/>
        <w:overflowPunct w:val="0"/>
        <w:autoSpaceDE w:val="0"/>
        <w:autoSpaceDN w:val="0"/>
        <w:adjustRightInd w:val="0"/>
        <w:snapToGrid w:val="0"/>
        <w:spacing w:after="120"/>
        <w:ind w:left="2268" w:right="1134"/>
        <w:jc w:val="both"/>
      </w:pPr>
      <w:r>
        <w:t xml:space="preserve">В подпункте b) ii) заменить </w:t>
      </w:r>
      <w:r w:rsidR="00D07B84">
        <w:t>«</w:t>
      </w:r>
      <w:r>
        <w:t>литиевый элемент или литиевая батарея</w:t>
      </w:r>
      <w:r w:rsidR="00D07B84">
        <w:t>»</w:t>
      </w:r>
      <w:r>
        <w:t xml:space="preserve"> на </w:t>
      </w:r>
      <w:r w:rsidR="00D07B84">
        <w:t>«</w:t>
      </w:r>
      <w:r>
        <w:t>литиевый элемент или батарея или натрий-ионный элемент или батарея</w:t>
      </w:r>
      <w:r w:rsidR="00D07B84">
        <w:t>»</w:t>
      </w:r>
      <w:r>
        <w:t>.</w:t>
      </w:r>
    </w:p>
    <w:p w14:paraId="440DB29A" w14:textId="0B76C095" w:rsidR="00DB3504" w:rsidRPr="003A4E5F" w:rsidRDefault="00DB3504" w:rsidP="00DB3504">
      <w:pPr>
        <w:kinsoku w:val="0"/>
        <w:overflowPunct w:val="0"/>
        <w:autoSpaceDE w:val="0"/>
        <w:autoSpaceDN w:val="0"/>
        <w:adjustRightInd w:val="0"/>
        <w:snapToGrid w:val="0"/>
        <w:spacing w:after="120"/>
        <w:ind w:left="2268" w:right="1134"/>
        <w:jc w:val="both"/>
      </w:pPr>
      <w:r>
        <w:t xml:space="preserve">В пункте c) заменить </w:t>
      </w:r>
      <w:r w:rsidR="00D07B84">
        <w:t>«</w:t>
      </w:r>
      <w:r>
        <w:t>литиевых элементов или батарей</w:t>
      </w:r>
      <w:r w:rsidR="00D07B84">
        <w:t>»</w:t>
      </w:r>
      <w:r>
        <w:t xml:space="preserve"> на </w:t>
      </w:r>
      <w:r w:rsidR="00D07B84">
        <w:t>«</w:t>
      </w:r>
      <w:r>
        <w:t>литиевых элементов или батарей или натрий-ионных элементов или батарей</w:t>
      </w:r>
      <w:r w:rsidR="00D07B84">
        <w:t>»</w:t>
      </w:r>
      <w:r>
        <w:t>.</w:t>
      </w:r>
    </w:p>
    <w:p w14:paraId="5C899B01" w14:textId="77777777" w:rsidR="00DB3504" w:rsidRPr="003A4E5F" w:rsidRDefault="00DB3504" w:rsidP="00DB3504">
      <w:pPr>
        <w:pStyle w:val="SingleTxtG"/>
        <w:ind w:left="2268" w:hanging="1134"/>
      </w:pPr>
      <w:r>
        <w:t>СП 668</w:t>
      </w:r>
      <w:r>
        <w:tab/>
        <w:t>Изменить вводное предложение следующим образом:</w:t>
      </w:r>
    </w:p>
    <w:p w14:paraId="260C6622" w14:textId="266B2D7B" w:rsidR="00DB3504" w:rsidRPr="003A4E5F" w:rsidRDefault="00D07B84" w:rsidP="00DB3504">
      <w:pPr>
        <w:pStyle w:val="SingleTxtG"/>
      </w:pPr>
      <w:r>
        <w:t>«</w:t>
      </w:r>
      <w:r w:rsidR="00DB3504">
        <w:t>Вещества, предназначенные для нанесения дорожной разметки, и битум или аналогичные продукты, предназначенные для ремонта трещин и щелей в существующих дорожных покрытиях, перевозимые при высокой температуре, не подпадают под действие других требований ДОПОГ, если выполнены нижеследующие условия:</w:t>
      </w:r>
      <w:r>
        <w:t>»</w:t>
      </w:r>
      <w:r w:rsidR="00DB3504">
        <w:t>.</w:t>
      </w:r>
    </w:p>
    <w:p w14:paraId="44B6E7FD" w14:textId="4C17B142" w:rsidR="00DB3504" w:rsidRPr="003A4E5F" w:rsidRDefault="00DB3504" w:rsidP="00DB3504">
      <w:pPr>
        <w:pStyle w:val="SingleTxtG"/>
        <w:ind w:left="2268" w:hanging="1134"/>
      </w:pPr>
      <w:r>
        <w:t>СП 669</w:t>
      </w:r>
      <w:r>
        <w:tab/>
        <w:t xml:space="preserve">Заменить </w:t>
      </w:r>
      <w:r w:rsidR="00D07B84">
        <w:t>«</w:t>
      </w:r>
      <w:r>
        <w:t>№№ ООН 3166 или 3171</w:t>
      </w:r>
      <w:r w:rsidR="00D07B84">
        <w:t>»</w:t>
      </w:r>
      <w:r>
        <w:t xml:space="preserve"> на </w:t>
      </w:r>
      <w:r w:rsidR="00D07B84">
        <w:t>«</w:t>
      </w:r>
      <w:r>
        <w:t>№№ ООН 3166, 3171, 3556, 3557 или 3558 в зависимости от конкретного случая</w:t>
      </w:r>
      <w:r w:rsidR="00D07B84">
        <w:t>»</w:t>
      </w:r>
      <w:r>
        <w:t>.</w:t>
      </w:r>
    </w:p>
    <w:p w14:paraId="37EEB33F" w14:textId="77777777" w:rsidR="00DB3504" w:rsidRPr="003A4E5F" w:rsidRDefault="00DB3504" w:rsidP="00DB3504">
      <w:pPr>
        <w:kinsoku w:val="0"/>
        <w:overflowPunct w:val="0"/>
        <w:autoSpaceDE w:val="0"/>
        <w:autoSpaceDN w:val="0"/>
        <w:adjustRightInd w:val="0"/>
        <w:snapToGrid w:val="0"/>
        <w:spacing w:after="120"/>
        <w:ind w:left="1134" w:right="1134"/>
        <w:jc w:val="both"/>
      </w:pPr>
      <w:r>
        <w:t xml:space="preserve">СП 670 </w:t>
      </w:r>
      <w:r>
        <w:tab/>
        <w:t>Изменить следующим образом:</w:t>
      </w:r>
    </w:p>
    <w:p w14:paraId="5B5F45A9" w14:textId="77777777" w:rsidR="00DB3504" w:rsidRPr="003A4E5F" w:rsidRDefault="00DB3504" w:rsidP="00DB3504">
      <w:pPr>
        <w:tabs>
          <w:tab w:val="num" w:pos="1701"/>
        </w:tabs>
        <w:spacing w:after="120"/>
        <w:ind w:left="2438" w:right="1134" w:hanging="170"/>
        <w:jc w:val="both"/>
      </w:pPr>
      <w:r>
        <w:t>В подпункте a):</w:t>
      </w:r>
    </w:p>
    <w:p w14:paraId="71005310" w14:textId="4E38E34A" w:rsidR="00DB3504" w:rsidRPr="003A4E5F" w:rsidRDefault="00DB3504" w:rsidP="00DB3504">
      <w:pPr>
        <w:tabs>
          <w:tab w:val="num" w:pos="2268"/>
        </w:tabs>
        <w:spacing w:after="120"/>
        <w:ind w:left="2835" w:right="1134"/>
        <w:jc w:val="both"/>
      </w:pPr>
      <w:r>
        <w:t xml:space="preserve">в первом абзаце после слов </w:t>
      </w:r>
      <w:r w:rsidR="00D07B84">
        <w:t>«</w:t>
      </w:r>
      <w:r>
        <w:t>Литиевые элементы и батареи</w:t>
      </w:r>
      <w:r w:rsidR="00D07B84">
        <w:t>»</w:t>
      </w:r>
      <w:r>
        <w:t xml:space="preserve"> добавить </w:t>
      </w:r>
      <w:r w:rsidR="00D07B84">
        <w:t>«</w:t>
      </w:r>
      <w:r>
        <w:t>и натрий-ионные элементы и батареи</w:t>
      </w:r>
      <w:r w:rsidR="00D07B84">
        <w:t>»</w:t>
      </w:r>
      <w:r>
        <w:t xml:space="preserve"> и заменить </w:t>
      </w:r>
      <w:r w:rsidR="00D07B84">
        <w:t>«</w:t>
      </w:r>
      <w:r>
        <w:t>376 и пункт 2.2.9.1.7</w:t>
      </w:r>
      <w:r w:rsidR="00D07B84">
        <w:t>»</w:t>
      </w:r>
      <w:r>
        <w:t xml:space="preserve"> на </w:t>
      </w:r>
      <w:r w:rsidR="00D07B84">
        <w:t>«</w:t>
      </w:r>
      <w:r>
        <w:t>376 и пункты 2.2.9.1.7.1 и 2.2.9.1.7.2</w:t>
      </w:r>
      <w:r w:rsidR="00D07B84">
        <w:t>»</w:t>
      </w:r>
      <w:r>
        <w:t>;</w:t>
      </w:r>
    </w:p>
    <w:p w14:paraId="347F7184" w14:textId="2C52D697" w:rsidR="00DB3504" w:rsidRPr="003A4E5F" w:rsidRDefault="00DB3504" w:rsidP="00DB3504">
      <w:pPr>
        <w:tabs>
          <w:tab w:val="num" w:pos="2268"/>
        </w:tabs>
        <w:spacing w:after="120"/>
        <w:ind w:left="2835" w:right="1134"/>
        <w:jc w:val="both"/>
      </w:pPr>
      <w:r>
        <w:t xml:space="preserve">в подпункте ii) заменить </w:t>
      </w:r>
      <w:r w:rsidR="00D07B84">
        <w:t>«</w:t>
      </w:r>
      <w:r>
        <w:t>другого литиевого элемента или другой литиевой батареи</w:t>
      </w:r>
      <w:r w:rsidR="00D07B84">
        <w:t>»</w:t>
      </w:r>
      <w:r>
        <w:t xml:space="preserve"> на </w:t>
      </w:r>
      <w:r w:rsidR="00D07B84">
        <w:t>«</w:t>
      </w:r>
      <w:r>
        <w:t>другого литиевого элемента или батареи или натрий-ионного элемента или батареи</w:t>
      </w:r>
      <w:r w:rsidR="00D07B84">
        <w:t>»</w:t>
      </w:r>
      <w:r>
        <w:t>;</w:t>
      </w:r>
    </w:p>
    <w:p w14:paraId="1832B397" w14:textId="77777777" w:rsidR="00DB3504" w:rsidRPr="003A4E5F" w:rsidRDefault="00DB3504" w:rsidP="00092FC8">
      <w:pPr>
        <w:tabs>
          <w:tab w:val="num" w:pos="1701"/>
        </w:tabs>
        <w:spacing w:after="120"/>
        <w:ind w:left="2438" w:right="1134" w:hanging="170"/>
        <w:jc w:val="both"/>
      </w:pPr>
      <w:r>
        <w:t>в подпункте b):</w:t>
      </w:r>
    </w:p>
    <w:p w14:paraId="6C206B24" w14:textId="37145C2F" w:rsidR="00DB3504" w:rsidRPr="003A4E5F" w:rsidRDefault="00DB3504" w:rsidP="00DB3504">
      <w:pPr>
        <w:tabs>
          <w:tab w:val="num" w:pos="2268"/>
        </w:tabs>
        <w:spacing w:after="120"/>
        <w:ind w:left="2835" w:right="1134"/>
        <w:jc w:val="both"/>
      </w:pPr>
      <w:r>
        <w:t xml:space="preserve">в первом абзаце после слов </w:t>
      </w:r>
      <w:r w:rsidR="00D07B84">
        <w:t>«</w:t>
      </w:r>
      <w:r>
        <w:t>Литиевые элементы и батареи</w:t>
      </w:r>
      <w:r w:rsidR="00D07B84">
        <w:t>»</w:t>
      </w:r>
      <w:r>
        <w:t xml:space="preserve"> добавить </w:t>
      </w:r>
      <w:r w:rsidR="00D07B84">
        <w:t>«</w:t>
      </w:r>
      <w:r>
        <w:t>и натрий-ионные элементы и батареи</w:t>
      </w:r>
      <w:r w:rsidR="00D07B84">
        <w:t>»</w:t>
      </w:r>
      <w:r>
        <w:t xml:space="preserve"> и заменить </w:t>
      </w:r>
      <w:r w:rsidR="00D07B84">
        <w:t>«</w:t>
      </w:r>
      <w:r>
        <w:t>376 и пункт 2.2.9.1.7</w:t>
      </w:r>
      <w:r w:rsidR="00D07B84">
        <w:t>»</w:t>
      </w:r>
      <w:r>
        <w:t xml:space="preserve"> на </w:t>
      </w:r>
      <w:r w:rsidR="00D07B84">
        <w:t>«</w:t>
      </w:r>
      <w:r>
        <w:t>376 и пункты 2.2.9.1.7.1 и 2.2.9.1.7.2</w:t>
      </w:r>
      <w:r w:rsidR="00D07B84">
        <w:t>»</w:t>
      </w:r>
      <w:r>
        <w:t>;</w:t>
      </w:r>
    </w:p>
    <w:p w14:paraId="32BB2244" w14:textId="6498DA5B" w:rsidR="00DB3504" w:rsidRPr="003A4E5F" w:rsidRDefault="00DB3504" w:rsidP="00DB3504">
      <w:pPr>
        <w:tabs>
          <w:tab w:val="num" w:pos="2268"/>
        </w:tabs>
        <w:spacing w:after="120"/>
        <w:ind w:left="2835" w:right="1134"/>
        <w:jc w:val="both"/>
      </w:pPr>
      <w:r>
        <w:t xml:space="preserve">в подпункте ii) после </w:t>
      </w:r>
      <w:r w:rsidR="00D07B84">
        <w:t>«</w:t>
      </w:r>
      <w:r>
        <w:t>литиевых элементов или батарей</w:t>
      </w:r>
      <w:r w:rsidR="00D07B84">
        <w:t>»</w:t>
      </w:r>
      <w:r>
        <w:t xml:space="preserve"> добавить </w:t>
      </w:r>
      <w:r w:rsidR="00D07B84">
        <w:t>«</w:t>
      </w:r>
      <w:r>
        <w:t>и натрий-ионных элементов и батарей</w:t>
      </w:r>
      <w:r w:rsidR="00D07B84">
        <w:t>»</w:t>
      </w:r>
      <w:r>
        <w:t>;</w:t>
      </w:r>
    </w:p>
    <w:p w14:paraId="501E4A9E" w14:textId="08F8170F" w:rsidR="00DB3504" w:rsidRPr="003A4E5F" w:rsidRDefault="00DB3504" w:rsidP="00DB3504">
      <w:pPr>
        <w:tabs>
          <w:tab w:val="num" w:pos="2268"/>
        </w:tabs>
        <w:spacing w:after="120"/>
        <w:ind w:left="2835" w:right="1134"/>
        <w:jc w:val="both"/>
      </w:pPr>
      <w:r>
        <w:t xml:space="preserve">в примечании к подпункту ii) заменить </w:t>
      </w:r>
      <w:r w:rsidR="00D07B84">
        <w:t>«</w:t>
      </w:r>
      <w:r>
        <w:t>литиевых элементов и батарей в сборном грузе</w:t>
      </w:r>
      <w:r w:rsidR="00D07B84">
        <w:t>»</w:t>
      </w:r>
      <w:r>
        <w:t xml:space="preserve"> на </w:t>
      </w:r>
      <w:r w:rsidR="00D07B84">
        <w:t>«</w:t>
      </w:r>
      <w:r>
        <w:t>литиевых элементов и батарей и натрий-ионных элементов и батарей, содержащихся в оборудовании домашних хозяйств</w:t>
      </w:r>
      <w:r w:rsidR="00D07B84">
        <w:t>»</w:t>
      </w:r>
      <w:r>
        <w:t>;</w:t>
      </w:r>
    </w:p>
    <w:p w14:paraId="352166EA" w14:textId="6F6654DD" w:rsidR="00DB3504" w:rsidRPr="003A4E5F" w:rsidRDefault="00DB3504" w:rsidP="00DB3504">
      <w:pPr>
        <w:tabs>
          <w:tab w:val="num" w:pos="2268"/>
        </w:tabs>
        <w:spacing w:after="120"/>
        <w:ind w:left="2835" w:right="1134"/>
        <w:jc w:val="both"/>
      </w:pPr>
      <w:r>
        <w:lastRenderedPageBreak/>
        <w:t xml:space="preserve">в подпункте iii) изменить первое предложение следующим образом: </w:t>
      </w:r>
      <w:r w:rsidR="00D07B84">
        <w:t>«</w:t>
      </w:r>
      <w:r>
        <w:t>На упаковках должен находиться маркировочный знак “ЛИТИЕВЫЕ БАТАРЕИ ДЛЯ УТИЛИЗАЦИИ”, “ЛИТИЕВЫЕ БАТАРЕИ ДЛЯ ПЕРЕРАБОТКИ”, “НАТРИЙ-ИОННЫЕ БАТАРЕИ ДЛЯ УТИЛИЗАЦИИ” или “НАТРИЙ-ИОННЫЕ БАТАРЕИ ДЛЯ ПЕРЕРАБОТКИ” в зависимости от конкретного случая</w:t>
      </w:r>
      <w:r w:rsidR="00D07B84">
        <w:t>»</w:t>
      </w:r>
      <w:r>
        <w:t xml:space="preserve">. Во втором предложении после </w:t>
      </w:r>
      <w:r w:rsidR="00D07B84">
        <w:t>«</w:t>
      </w:r>
      <w:r>
        <w:t>литиевые элементы или батареи</w:t>
      </w:r>
      <w:r w:rsidR="00D07B84">
        <w:t>»</w:t>
      </w:r>
      <w:r>
        <w:t xml:space="preserve"> добавить </w:t>
      </w:r>
      <w:r w:rsidR="00D07B84">
        <w:t>«</w:t>
      </w:r>
      <w:r>
        <w:t>или натрий-ионные элементы или батареи</w:t>
      </w:r>
      <w:r w:rsidR="00D07B84">
        <w:t>»</w:t>
      </w:r>
      <w:r>
        <w:t>.</w:t>
      </w:r>
    </w:p>
    <w:p w14:paraId="5D75FED7" w14:textId="77777777" w:rsidR="00DB3504" w:rsidRPr="004A09FA" w:rsidRDefault="00DB3504" w:rsidP="00DB3504">
      <w:pPr>
        <w:spacing w:after="120"/>
        <w:ind w:left="2268" w:right="850" w:hanging="1134"/>
        <w:jc w:val="both"/>
        <w:rPr>
          <w:color w:val="000000" w:themeColor="text1"/>
        </w:rPr>
      </w:pPr>
      <w:r w:rsidRPr="004A09FA">
        <w:rPr>
          <w:color w:val="000000" w:themeColor="text1"/>
        </w:rPr>
        <w:t>Добавить следующие новые специальные положения:</w:t>
      </w:r>
    </w:p>
    <w:p w14:paraId="12BE6429" w14:textId="61639425" w:rsidR="00DB3504" w:rsidRPr="003A4E5F" w:rsidRDefault="00A65888" w:rsidP="00DB3504">
      <w:pPr>
        <w:kinsoku w:val="0"/>
        <w:overflowPunct w:val="0"/>
        <w:autoSpaceDE w:val="0"/>
        <w:autoSpaceDN w:val="0"/>
        <w:adjustRightInd w:val="0"/>
        <w:snapToGrid w:val="0"/>
        <w:spacing w:after="120"/>
        <w:ind w:left="2268" w:right="1134" w:hanging="1134"/>
        <w:jc w:val="both"/>
      </w:pPr>
      <w:r>
        <w:t>«</w:t>
      </w:r>
      <w:r w:rsidR="00DB3504">
        <w:t>28</w:t>
      </w:r>
      <w:r w:rsidR="00DB3504">
        <w:tab/>
        <w:t>Это вещество может перевозиться в соответствии с положениями для класса 3 или класса 4.1 только при том условии, что способ его упаковки исключает возможность снижения процентного содержания разбавителя ниже указанного уровня в любой момент времени в ходе перевозки (</w:t>
      </w:r>
      <w:r w:rsidR="00EE50BD">
        <w:t>см. </w:t>
      </w:r>
      <w:r w:rsidR="00DB3504">
        <w:t>пункты 2.2.3.1.1 и 2.2.41.1.18). В случаях, когда разбавитель не указан, вещество должно быть упаковано так, чтобы количество взрывчатого вещества не превышало указанного значения</w:t>
      </w:r>
      <w:r w:rsidR="00D07B84">
        <w:t>»</w:t>
      </w:r>
      <w:r w:rsidR="00DB3504">
        <w:t>.</w:t>
      </w:r>
    </w:p>
    <w:p w14:paraId="2D153B82" w14:textId="16EE28AA"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399</w:t>
      </w:r>
      <w:r w:rsidR="00DB3504">
        <w:tab/>
        <w:t>(</w:t>
      </w:r>
      <w:r w:rsidR="00DB3504" w:rsidRPr="00624832">
        <w:rPr>
          <w:i/>
          <w:iCs/>
        </w:rPr>
        <w:t>Зарезервировано</w:t>
      </w:r>
      <w:r w:rsidR="00DB3504">
        <w:t>)</w:t>
      </w:r>
      <w:r>
        <w:t>»</w:t>
      </w:r>
    </w:p>
    <w:p w14:paraId="2298B010" w14:textId="1C0DB65C" w:rsidR="00DB3504" w:rsidRPr="003A4E5F" w:rsidRDefault="00A65888" w:rsidP="00DB3504">
      <w:pPr>
        <w:kinsoku w:val="0"/>
        <w:overflowPunct w:val="0"/>
        <w:autoSpaceDE w:val="0"/>
        <w:autoSpaceDN w:val="0"/>
        <w:adjustRightInd w:val="0"/>
        <w:snapToGrid w:val="0"/>
        <w:spacing w:after="120"/>
        <w:ind w:left="2268" w:right="1134" w:hanging="1134"/>
        <w:jc w:val="both"/>
      </w:pPr>
      <w:r>
        <w:t>«</w:t>
      </w:r>
      <w:r w:rsidR="00DB3504">
        <w:t>400</w:t>
      </w:r>
      <w:r w:rsidR="00DB3504">
        <w:tab/>
        <w:t>Натрий-ионные элементы и батареи, а также натрий-ионные элементы и батареи, когда они содержатся в оборудовании или упакованы с оборудованием, подготовленные и предъявляемые к перевозке, не подпадают под действие других положений ДОПОГ, если они отвечают следующим требованиям:</w:t>
      </w:r>
    </w:p>
    <w:p w14:paraId="56A71460"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элемент или батарея подвергнуты короткому замыканию таким образом, что в элементе или батарее отсутствует электрическая энергия. Короткое замыкание элемента или батареи легко проверяется (например, шина между клеммами);</w:t>
      </w:r>
    </w:p>
    <w:p w14:paraId="62C59A6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каждый элемент или каждая батарея отвечает положениям пунктов 2.2.9.1.7.2 a), b), d), e) и f);</w:t>
      </w:r>
    </w:p>
    <w:p w14:paraId="51C1B1CB"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каждая упаковка маркируется в соответствии с пунктом 5.2.1.9;</w:t>
      </w:r>
    </w:p>
    <w:p w14:paraId="0ECE980F"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d)</w:t>
      </w:r>
      <w:r>
        <w:tab/>
        <w:t>за исключением случаев, когда элементы или батареи установлены в оборудовании, каждая упаковка 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и без выпадения содержимого;</w:t>
      </w:r>
    </w:p>
    <w:p w14:paraId="26AC2CB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e)</w:t>
      </w:r>
      <w:r>
        <w:tab/>
        <w:t>элементы и батареи, установленные в оборудовании, защищены от повреждения. В тех случаях, когда батареи установлены в оборудовании, оборудование помещается в прочную наружную тару, изготовленную из подходящего материала надлежащей прочности и конструкции в зависимости от вместимости тары и ее предполагаемого предназначения, кроме случаев, когда оборудование, в котором содержится батарея, обеспечивает ее эквивалентную защиту;</w:t>
      </w:r>
    </w:p>
    <w:p w14:paraId="363C94AB" w14:textId="2C3EDC07" w:rsidR="00DB3504" w:rsidRPr="003A4E5F" w:rsidRDefault="00DB3504" w:rsidP="00DB3504">
      <w:pPr>
        <w:kinsoku w:val="0"/>
        <w:overflowPunct w:val="0"/>
        <w:autoSpaceDE w:val="0"/>
        <w:autoSpaceDN w:val="0"/>
        <w:adjustRightInd w:val="0"/>
        <w:snapToGrid w:val="0"/>
        <w:spacing w:after="120"/>
        <w:ind w:left="2835" w:right="1134" w:hanging="567"/>
        <w:jc w:val="both"/>
      </w:pPr>
      <w:r>
        <w:t>f)</w:t>
      </w:r>
      <w:r>
        <w:tab/>
        <w:t>каждый элемент, в том числе если он является компонентом батареи, содержит только опасные грузы, разрешенные к перевозке в соответствии с положениями главы 3.4, и в количестве, не превышающем количество, указанное в колонке 7а таблицы А, содержащейся в главе 3.2</w:t>
      </w:r>
      <w:r w:rsidR="004A2D49">
        <w:t>.</w:t>
      </w:r>
      <w:r w:rsidR="00D07B84">
        <w:t>»</w:t>
      </w:r>
    </w:p>
    <w:p w14:paraId="4D202755" w14:textId="389402DE"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401</w:t>
      </w:r>
      <w:r w:rsidR="00DB3504">
        <w:tab/>
        <w:t xml:space="preserve">Натрий-ионные элементы и батареи с органическим электролитом должны перевозиться под №№ ООН 3551 или 3552 в зависимости от конкретного случая. Натрий-ионные элементы и батареи с водным щелочным электролитом должны перевозиться под № ООН 2795. </w:t>
      </w:r>
      <w:r w:rsidR="00DB3504">
        <w:lastRenderedPageBreak/>
        <w:t>Батареи, содержащие металлический натрий или натриевый сплав, должны перевозиться под № ООН 3292</w:t>
      </w:r>
      <w:r>
        <w:t>»</w:t>
      </w:r>
      <w:r w:rsidR="00DB3504">
        <w:t>.</w:t>
      </w:r>
    </w:p>
    <w:p w14:paraId="6591BF18" w14:textId="7846875E"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402</w:t>
      </w:r>
      <w:r w:rsidR="00DB3504">
        <w:tab/>
        <w:t>Вещества, перевозимые в соответствии с данной позицией, должны иметь при 70 °C давление паров, не превышающее 1,1 MПа (11 бар), и при 50 °C плотность не ниже 0,525 кг/л</w:t>
      </w:r>
      <w:r>
        <w:t>»</w:t>
      </w:r>
      <w:r w:rsidR="00DB3504">
        <w:t>.</w:t>
      </w:r>
    </w:p>
    <w:p w14:paraId="235CE60B" w14:textId="2FDC3280"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403</w:t>
      </w:r>
      <w:r w:rsidR="00DB3504">
        <w:tab/>
        <w:t>Охваченные данной позицией нитроцеллюлозные мембранные фильтры с содержанием нитроцеллюлозы не более 53 г/м² и массой нетто нитроцеллюлозы не более 300 г на внутреннюю упаковку, не подпадают под действие ДОПОГ, если они отвечают следующим условиям:</w:t>
      </w:r>
    </w:p>
    <w:p w14:paraId="3DF2042B"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они упакованы с использованием бумажных сепараторов плотностью не менее 80 г/м², помещенных между каждым слоем нитроцеллюлозных мембранных фильтров;</w:t>
      </w:r>
    </w:p>
    <w:p w14:paraId="0896CD1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они упакованы с целью сохранить расположение нитроцеллюлозных мембранных фильтров и бумажных сепараторов в любой из следующих конфигураций:</w:t>
      </w:r>
    </w:p>
    <w:p w14:paraId="1C470C01" w14:textId="77777777" w:rsidR="00DB3504" w:rsidRPr="003A4E5F" w:rsidRDefault="00DB3504" w:rsidP="00DB3504">
      <w:pPr>
        <w:kinsoku w:val="0"/>
        <w:overflowPunct w:val="0"/>
        <w:autoSpaceDE w:val="0"/>
        <w:autoSpaceDN w:val="0"/>
        <w:adjustRightInd w:val="0"/>
        <w:snapToGrid w:val="0"/>
        <w:spacing w:after="120"/>
        <w:ind w:left="3402" w:right="1134" w:hanging="567"/>
        <w:jc w:val="both"/>
      </w:pPr>
      <w:r>
        <w:t>i)</w:t>
      </w:r>
      <w:r>
        <w:tab/>
        <w:t>рулоны, плотно намотанные и упакованные в пластиковую пленку плотностью не менее 80 г/м² или алюминиевые пакеты с кислородной проницаемостью равной или менее 0,1 % в соответствии со стандартом ISO 15105-1:2007;</w:t>
      </w:r>
    </w:p>
    <w:p w14:paraId="6CA4469F" w14:textId="77777777" w:rsidR="00DB3504" w:rsidRPr="003A4E5F" w:rsidRDefault="00DB3504" w:rsidP="00DB3504">
      <w:pPr>
        <w:kinsoku w:val="0"/>
        <w:overflowPunct w:val="0"/>
        <w:autoSpaceDE w:val="0"/>
        <w:autoSpaceDN w:val="0"/>
        <w:adjustRightInd w:val="0"/>
        <w:snapToGrid w:val="0"/>
        <w:spacing w:after="120"/>
        <w:ind w:left="3402" w:right="1134" w:hanging="567"/>
        <w:jc w:val="both"/>
      </w:pPr>
      <w:r>
        <w:t>ii)</w:t>
      </w:r>
      <w:r>
        <w:tab/>
        <w:t>листы, упакованные в картон плотностью не менее 250 г/м² или алюминиевые пакеты с кислородной проницаемостью равной или менее 0,1 % в соответствии со стандартом ISO 15105-1:2007;</w:t>
      </w:r>
    </w:p>
    <w:p w14:paraId="75362DCE" w14:textId="277DFF04" w:rsidR="00DB3504" w:rsidRPr="003A4E5F" w:rsidRDefault="00DB3504" w:rsidP="00DB3504">
      <w:pPr>
        <w:kinsoku w:val="0"/>
        <w:overflowPunct w:val="0"/>
        <w:autoSpaceDE w:val="0"/>
        <w:autoSpaceDN w:val="0"/>
        <w:adjustRightInd w:val="0"/>
        <w:snapToGrid w:val="0"/>
        <w:spacing w:after="120"/>
        <w:ind w:left="3402" w:right="1134" w:hanging="567"/>
        <w:jc w:val="both"/>
      </w:pPr>
      <w:r>
        <w:t>iii)</w:t>
      </w:r>
      <w:r>
        <w:tab/>
        <w:t>круглые фильтры, упакованные в дисковые держатели или картонную упаковку плотностью не менее 250 г/м² или по отдельности в пакеты из бумаги и пластика общей плотностью не менее 100 г/м²</w:t>
      </w:r>
      <w:r w:rsidR="00D07B84">
        <w:t>»</w:t>
      </w:r>
      <w:r>
        <w:t>.</w:t>
      </w:r>
    </w:p>
    <w:p w14:paraId="3A883557" w14:textId="09E8712B"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404</w:t>
      </w:r>
      <w:r w:rsidR="00DB3504">
        <w:tab/>
        <w:t>На транспортные средства, работающие от натрий-ионных батарей, не содержащие других опасных грузов, не распространяются другие положения ДОПОГ, если батарея подвергнута короткому замыканию таким образом, что в ней отсутствует электрическая энергия. Короткое замыкание элемента или батареи должно быть легко проверяемым (например, шина между клеммами)</w:t>
      </w:r>
      <w:r>
        <w:t>»</w:t>
      </w:r>
      <w:r w:rsidR="00DB3504">
        <w:t>.</w:t>
      </w:r>
    </w:p>
    <w:p w14:paraId="16732E0A" w14:textId="0C9C6FEA"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405</w:t>
      </w:r>
      <w:r w:rsidR="00DB3504">
        <w:tab/>
        <w:t>(</w:t>
      </w:r>
      <w:r w:rsidR="00DB3504" w:rsidRPr="00AD2ADD">
        <w:rPr>
          <w:i/>
          <w:iCs/>
        </w:rPr>
        <w:t>Зарезервировано</w:t>
      </w:r>
      <w:r w:rsidR="00DB3504">
        <w:t>)</w:t>
      </w:r>
      <w:r>
        <w:t>»</w:t>
      </w:r>
    </w:p>
    <w:p w14:paraId="5BB9EA88" w14:textId="3F3565BE" w:rsidR="00DB3504" w:rsidRPr="003A4E5F" w:rsidRDefault="00A65888" w:rsidP="00DB3504">
      <w:pPr>
        <w:kinsoku w:val="0"/>
        <w:overflowPunct w:val="0"/>
        <w:autoSpaceDE w:val="0"/>
        <w:autoSpaceDN w:val="0"/>
        <w:adjustRightInd w:val="0"/>
        <w:snapToGrid w:val="0"/>
        <w:spacing w:after="120"/>
        <w:ind w:left="2268" w:right="1134" w:hanging="1134"/>
        <w:jc w:val="both"/>
      </w:pPr>
      <w:r>
        <w:t>«</w:t>
      </w:r>
      <w:r w:rsidR="00DB3504">
        <w:t>406</w:t>
      </w:r>
      <w:r w:rsidR="00DB3504">
        <w:tab/>
        <w:t>Вещества под этой позицией могут перевозиться в соответствии с положениями главы 3.4 об ограниченных количествах, если они перевозятся в сосудах под давлением, содержащих не более 1000</w:t>
      </w:r>
      <w:r>
        <w:t> </w:t>
      </w:r>
      <w:r w:rsidR="00DB3504">
        <w:t>мл. Сосуды под давлением должны отвечать требованиям инструкции по упаковке P200, изложенной в подразделе 4.1.4.1, и иметь произведение испытательного давления на вместимость не более 15,2 МПа·л (152</w:t>
      </w:r>
      <w:r>
        <w:t> </w:t>
      </w:r>
      <w:r w:rsidR="00DB3504">
        <w:t>бар·л). Сосуды под давлением не должны упаковываться вместе с другими опасными грузами</w:t>
      </w:r>
      <w:r w:rsidR="00D07B84">
        <w:t>»</w:t>
      </w:r>
      <w:r w:rsidR="00DB3504">
        <w:t>.</w:t>
      </w:r>
    </w:p>
    <w:p w14:paraId="06674664" w14:textId="740C1298" w:rsidR="00DB3504" w:rsidRPr="003A4E5F" w:rsidRDefault="00C32AA4" w:rsidP="00DB3504">
      <w:pPr>
        <w:kinsoku w:val="0"/>
        <w:overflowPunct w:val="0"/>
        <w:autoSpaceDE w:val="0"/>
        <w:autoSpaceDN w:val="0"/>
        <w:adjustRightInd w:val="0"/>
        <w:snapToGrid w:val="0"/>
        <w:spacing w:after="120"/>
        <w:ind w:left="2268" w:right="1134" w:hanging="1134"/>
        <w:jc w:val="both"/>
      </w:pPr>
      <w:r>
        <w:t>«</w:t>
      </w:r>
      <w:r w:rsidR="00DB3504">
        <w:t>407</w:t>
      </w:r>
      <w:r w:rsidR="00DB3504">
        <w:tab/>
        <w:t>Устройства для рассеивания средств тушения — это 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 Эти изделия в упакованном для перевозки виде должны соответствовать критериям подкласса 1.4, группа совместимости S, на основании результатов испытания 6 с) раздела 16 части I Руководства по испытаниям и критериям. Устройство должно перевозиться либо со снятыми средствами срабатывания, либо быть оснащенным по крайней мере двумя независимыми средствами для предотвращения случайного срабатывания.</w:t>
      </w:r>
    </w:p>
    <w:p w14:paraId="43041BC8" w14:textId="167DFBDE"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ab/>
        <w:t>Устройства для рассеивания средств тушения должны быть отнесены к классу</w:t>
      </w:r>
      <w:r w:rsidR="00BE7F73">
        <w:t> </w:t>
      </w:r>
      <w:r>
        <w:t>9, № ООН 3559, только при соблюдении следующих дополнительных условий:</w:t>
      </w:r>
    </w:p>
    <w:p w14:paraId="0FAA9D01"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 xml:space="preserve">a) </w:t>
      </w:r>
      <w:r>
        <w:tab/>
        <w:t xml:space="preserve">устройство соответствует критериям исключения в пункте 2.2.1.1.8.2 b), c) и d); </w:t>
      </w:r>
    </w:p>
    <w:p w14:paraId="1F55DE92"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 xml:space="preserve">b) </w:t>
      </w:r>
      <w:r>
        <w:tab/>
        <w:t xml:space="preserve">средство тушения признано безопасным для мест, обычно занятых людьми, в соответствии с международными или региональными стандартами (например, стандарт Национальной ассоциации противопожарной защиты Соединенных Штатов Америки для стационарных систем аэрозольного пожаротушения NFPA 2010); </w:t>
      </w:r>
    </w:p>
    <w:p w14:paraId="3C484B26"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 xml:space="preserve">c) </w:t>
      </w:r>
      <w:r>
        <w:tab/>
        <w:t>изделие упаковано таким образом, чтобы при срабатывании температура внешней стороны упаковки не превышала 200 °C;</w:t>
      </w:r>
    </w:p>
    <w:p w14:paraId="3C77CEE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 xml:space="preserve">d) </w:t>
      </w:r>
      <w:r>
        <w:tab/>
        <w:t>данная позиция используется только при наличии утверждения со стороны компетентного органа страны изготовления</w:t>
      </w:r>
      <w:r w:rsidRPr="00BE7F73">
        <w:rPr>
          <w:b/>
          <w:bCs/>
          <w:sz w:val="18"/>
          <w:szCs w:val="18"/>
          <w:vertAlign w:val="superscript"/>
        </w:rPr>
        <w:t>3</w:t>
      </w:r>
      <w:r>
        <w:t>.</w:t>
      </w:r>
    </w:p>
    <w:p w14:paraId="5B49C63E" w14:textId="3F9E7114" w:rsidR="00DB3504" w:rsidRPr="003A4E5F" w:rsidRDefault="00DB3504" w:rsidP="00DB3504">
      <w:pPr>
        <w:kinsoku w:val="0"/>
        <w:overflowPunct w:val="0"/>
        <w:autoSpaceDE w:val="0"/>
        <w:autoSpaceDN w:val="0"/>
        <w:adjustRightInd w:val="0"/>
        <w:snapToGrid w:val="0"/>
        <w:spacing w:after="120"/>
        <w:ind w:left="2268" w:right="1134" w:hanging="1134"/>
        <w:jc w:val="both"/>
      </w:pPr>
      <w:r>
        <w:tab/>
        <w:t>Данная позиция не охватывает “УСТРОЙСТВА БЕЗОПАСНОСТИ с электрическим инициированием”, описанные в специальном положении 280 (№ ООН 3268)</w:t>
      </w:r>
      <w:r w:rsidR="00D07B84">
        <w:t>»</w:t>
      </w:r>
      <w:r>
        <w:t>.</w:t>
      </w:r>
    </w:p>
    <w:p w14:paraId="38470D31"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 xml:space="preserve">Сноску 3 читать следующим образом: </w:t>
      </w:r>
    </w:p>
    <w:p w14:paraId="18D1F462" w14:textId="7B2100F6" w:rsidR="00DB3504" w:rsidRPr="003A4E5F" w:rsidRDefault="00C32AA4" w:rsidP="00DB3504">
      <w:pPr>
        <w:tabs>
          <w:tab w:val="left" w:pos="1701"/>
          <w:tab w:val="left" w:pos="2268"/>
          <w:tab w:val="left" w:pos="2835"/>
        </w:tabs>
        <w:spacing w:after="120"/>
        <w:ind w:left="1701" w:right="1134" w:hanging="567"/>
        <w:jc w:val="both"/>
      </w:pPr>
      <w:r>
        <w:t>«</w:t>
      </w:r>
      <w:r w:rsidR="00DB3504" w:rsidRPr="00843C5B">
        <w:rPr>
          <w:b/>
          <w:bCs/>
          <w:sz w:val="18"/>
          <w:szCs w:val="18"/>
          <w:vertAlign w:val="superscript"/>
        </w:rPr>
        <w:t>3</w:t>
      </w:r>
      <w:r w:rsidR="00DB3504" w:rsidRPr="00843C5B">
        <w:t xml:space="preserve"> </w:t>
      </w:r>
      <w:r w:rsidR="00DB3504">
        <w:tab/>
      </w:r>
      <w:r w:rsidR="00DB3504">
        <w:rPr>
          <w:i/>
          <w:iCs/>
        </w:rPr>
        <w:t>Если страна изготовления не является Договаривающейся стороной ДОПОГ, то указанное утверждение должно быть признано компетентным органом той или иной Договаривающейся стороны ДОПОГ</w:t>
      </w:r>
      <w:r w:rsidR="00D07B84">
        <w:t>»</w:t>
      </w:r>
      <w:r w:rsidR="00DB3504">
        <w:t>.</w:t>
      </w:r>
    </w:p>
    <w:p w14:paraId="49991670" w14:textId="55168848" w:rsidR="00DB3504" w:rsidRPr="003A4E5F" w:rsidRDefault="00DB3504" w:rsidP="00DB3504">
      <w:pPr>
        <w:tabs>
          <w:tab w:val="left" w:pos="1701"/>
          <w:tab w:val="left" w:pos="2268"/>
          <w:tab w:val="left" w:pos="2835"/>
        </w:tabs>
        <w:spacing w:after="120"/>
        <w:ind w:left="1701" w:right="1134" w:hanging="567"/>
        <w:jc w:val="both"/>
      </w:pPr>
      <w:r>
        <w:t>В главе 3.3 изменить нумерацию существующих сносок 3</w:t>
      </w:r>
      <w:r w:rsidR="000D15B0">
        <w:t>–</w:t>
      </w:r>
      <w:r>
        <w:t>5 на 4</w:t>
      </w:r>
      <w:r w:rsidR="000D15B0">
        <w:t>–</w:t>
      </w:r>
      <w:r>
        <w:t>6.</w:t>
      </w:r>
    </w:p>
    <w:p w14:paraId="10FEA16E" w14:textId="100706CB"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408</w:t>
      </w:r>
      <w:r w:rsidR="00DB3504">
        <w:tab/>
        <w:t>Данная позиция охватывает только водные растворы, состоящие из воды, тетраметиламмония гидроксида (TMAГ) и содержащие не более 1 % других компонентов. Другие составы, содержащие тетраметиламмония гидроксид, следует относить к соответствующей обобщенной позиции или позиции Н.У.К. (например, ООН 2927, ЖИДКОСТЬ ТОКСИЧНАЯ, КОРРОЗИОННАЯ, ОРГАНИЧЕСКАЯ, Н.У.К. и т. д.), за исключением следующих случаев:</w:t>
      </w:r>
    </w:p>
    <w:p w14:paraId="1383AB2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 xml:space="preserve">другие составы, содержащие поверхностно-активное вещество в концентрации &gt; 1 % и не менее 8,75 % тетраметиламмония гидроксида, следует относить к № ООН 2927, ЖИДКОСТЬ ТОКСИЧНАЯ, КОРРОЗИОННАЯ, ОРГАНИЧЕСКАЯ, Н.У.К., ГУ I; и </w:t>
      </w:r>
    </w:p>
    <w:p w14:paraId="3D4A388F" w14:textId="224AD2DA"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другие составы, содержащие поверхностно-активное вещество в концентрации &gt; 1 % и имеющие более 2,38 %, но менее 8,75 % тетраметиламмония гидроксида, следует относить к № ООН 2927, ЖИДКОСТЬ ТОКСИЧНАЯ, КОРРОЗИОННАЯ, ОРГАНИЧЕСКАЯ, Н.У.К., ГУ II</w:t>
      </w:r>
      <w:r w:rsidR="00D07B84">
        <w:t>»</w:t>
      </w:r>
      <w:r>
        <w:t>.</w:t>
      </w:r>
    </w:p>
    <w:p w14:paraId="636898AB" w14:textId="61B09EEA" w:rsidR="00DB3504" w:rsidRPr="003A4E5F" w:rsidRDefault="00D07B84" w:rsidP="009034E4">
      <w:pPr>
        <w:spacing w:after="120"/>
        <w:ind w:left="2268" w:right="1134" w:hanging="1134"/>
        <w:jc w:val="both"/>
      </w:pPr>
      <w:r>
        <w:t>«</w:t>
      </w:r>
      <w:r w:rsidR="00DB3504">
        <w:t>677</w:t>
      </w:r>
      <w:r w:rsidR="00DB3504">
        <w:tab/>
        <w:t>Элементы и батареи, которые, как установлено в соответствии со специальным положением 376, имеют повреждения или дефекты и могут быстро распадаться, вступать в опасные реакции, возгораться, создавать опасность выделения тепла или опасность выброса токсичных, коррозионных или воспламеняющихся газов или паров при нормальных условиях перевозки, должны быть отнесены к транспортной категории 0. В</w:t>
      </w:r>
      <w:r w:rsidR="001A3FED">
        <w:t> </w:t>
      </w:r>
      <w:r w:rsidR="00DB3504">
        <w:t>транспортном документе слова “Перевозка в соответствии со специальным положением 376” должны быть дополнены словами “Транспортная категория 0”.</w:t>
      </w:r>
      <w:r>
        <w:t>»</w:t>
      </w:r>
    </w:p>
    <w:p w14:paraId="3EB5C657" w14:textId="49DC7733" w:rsidR="00DB3504" w:rsidRPr="003A4E5F" w:rsidRDefault="00D07B84" w:rsidP="009034E4">
      <w:pPr>
        <w:pStyle w:val="SingleTxtG"/>
        <w:tabs>
          <w:tab w:val="clear" w:pos="1701"/>
        </w:tabs>
        <w:ind w:left="2268" w:hanging="1134"/>
      </w:pPr>
      <w:r>
        <w:t>«</w:t>
      </w:r>
      <w:r w:rsidR="00DB3504">
        <w:t>678</w:t>
      </w:r>
      <w:r w:rsidR="00DB3504">
        <w:tab/>
        <w:t xml:space="preserve">Отходы, состоящие из предметов и материалов, загрязненных свободным асбестом (№№ ООН 2212 и 2590), которые не включены в связующий материал таким образом, чтобы не могло произойти высвобождения опасных для вдыхания количеств асбестовых волокон, могут </w:t>
      </w:r>
      <w:r w:rsidR="00DB3504">
        <w:lastRenderedPageBreak/>
        <w:t>перевозиться в соответствии с положениями главы 7.3 при условии соблюдения следующих положений:</w:t>
      </w:r>
    </w:p>
    <w:p w14:paraId="5E86D8DC" w14:textId="77777777" w:rsidR="00DB3504" w:rsidRPr="003A4E5F" w:rsidRDefault="00DB3504" w:rsidP="009034E4">
      <w:pPr>
        <w:pStyle w:val="SingleTxtG"/>
        <w:ind w:left="2835" w:hanging="567"/>
      </w:pPr>
      <w:r>
        <w:t>a)</w:t>
      </w:r>
      <w:r>
        <w:tab/>
        <w:t>перевозка отходов осуществляется только от места их образования до объекта их окончательного удаления. Между этими двумя участками допускаются только операции промежуточного хранения, осуществляемые без разгрузки или перемещения мешка-контейнера;</w:t>
      </w:r>
    </w:p>
    <w:p w14:paraId="763A6748" w14:textId="77777777" w:rsidR="00DB3504" w:rsidRPr="003A4E5F" w:rsidRDefault="00DB3504" w:rsidP="009034E4">
      <w:pPr>
        <w:pStyle w:val="SingleTxtG"/>
        <w:ind w:left="2835" w:hanging="567"/>
      </w:pPr>
      <w:r>
        <w:t>b)</w:t>
      </w:r>
      <w:r>
        <w:tab/>
        <w:t>отходы относятся к одной из следующих категорий:</w:t>
      </w:r>
    </w:p>
    <w:p w14:paraId="39991C8F" w14:textId="77777777" w:rsidR="00DB3504" w:rsidRPr="003A4E5F" w:rsidRDefault="00DB3504" w:rsidP="009034E4">
      <w:pPr>
        <w:pStyle w:val="SingleTxtG"/>
        <w:ind w:left="3402" w:hanging="567"/>
      </w:pPr>
      <w:r>
        <w:t>i)</w:t>
      </w:r>
      <w:r>
        <w:tab/>
        <w:t>твердые отходы дорожных работ, включая отходы пиления асфальтового покрытия, загрязненные свободным асбестом, и их сметаемые остатки;</w:t>
      </w:r>
    </w:p>
    <w:p w14:paraId="41E966E7" w14:textId="77777777" w:rsidR="00DB3504" w:rsidRPr="003A4E5F" w:rsidRDefault="00DB3504" w:rsidP="009034E4">
      <w:pPr>
        <w:pStyle w:val="SingleTxtG"/>
        <w:ind w:left="3402" w:hanging="567"/>
      </w:pPr>
      <w:r>
        <w:t>ii)</w:t>
      </w:r>
      <w:r>
        <w:tab/>
        <w:t>грунт, загрязненный свободным асбестом;</w:t>
      </w:r>
    </w:p>
    <w:p w14:paraId="321D744D" w14:textId="77777777" w:rsidR="00DB3504" w:rsidRPr="003A4E5F" w:rsidRDefault="00DB3504" w:rsidP="009034E4">
      <w:pPr>
        <w:pStyle w:val="SingleTxtG"/>
        <w:ind w:left="3402" w:hanging="567"/>
      </w:pPr>
      <w:r>
        <w:t>iii)</w:t>
      </w:r>
      <w:r>
        <w:tab/>
        <w:t>предметы (например, мебель), загрязненные свободным асбестом из поврежденных конструкций или зданий;</w:t>
      </w:r>
    </w:p>
    <w:p w14:paraId="2F037348" w14:textId="77777777" w:rsidR="00DB3504" w:rsidRPr="003A4E5F" w:rsidRDefault="00DB3504" w:rsidP="009034E4">
      <w:pPr>
        <w:pStyle w:val="SingleTxtG"/>
        <w:ind w:left="3402" w:hanging="567"/>
      </w:pPr>
      <w:r>
        <w:t>iv)</w:t>
      </w:r>
      <w:r>
        <w:tab/>
        <w:t>материалы из поврежденных конструкций или зданий, загрязненные свободным асбестом, которые из-за их объема или массы не могут быть упакованы в соответствии с инструкцией по упаковке, применимой к используемому номеру ООН (№№ ООН 2212 или 2590, в зависимости от ситуации); или</w:t>
      </w:r>
    </w:p>
    <w:p w14:paraId="326A6BAC" w14:textId="77777777" w:rsidR="00DB3504" w:rsidRPr="003A4E5F" w:rsidRDefault="00DB3504" w:rsidP="009034E4">
      <w:pPr>
        <w:pStyle w:val="SingleTxtG"/>
        <w:ind w:left="3402" w:hanging="567"/>
      </w:pPr>
      <w:r>
        <w:t>v)</w:t>
      </w:r>
      <w:r>
        <w:tab/>
        <w:t>загрязненные свободным асбестом отходы строительных площадок, образовавшиеся в результате сноса или восстановления сооружений или зданий, которые из-за их объема или массы не могут быть упакованы в соответствии с инструкцией по упаковке, применимой к используемому номеру ООН (№№ ООН 2212 или 2590, в зависимости от ситуации);</w:t>
      </w:r>
    </w:p>
    <w:p w14:paraId="37B16925" w14:textId="77777777" w:rsidR="00DB3504" w:rsidRPr="003A4E5F" w:rsidRDefault="00DB3504" w:rsidP="009034E4">
      <w:pPr>
        <w:pStyle w:val="SingleTxtG"/>
        <w:ind w:left="2835" w:hanging="567"/>
      </w:pPr>
      <w:r>
        <w:t>c)</w:t>
      </w:r>
      <w:r>
        <w:tab/>
        <w:t>отходы, на которые распространяются эти положения, не должны смешиваться или загружаться вместе с другими асбестосодержащими отходами или любыми другими опасными или неопасными отходами;</w:t>
      </w:r>
    </w:p>
    <w:p w14:paraId="2C1B8B1B" w14:textId="77777777" w:rsidR="00DB3504" w:rsidRPr="003A4E5F" w:rsidRDefault="00DB3504" w:rsidP="009034E4">
      <w:pPr>
        <w:pStyle w:val="SingleTxtG"/>
        <w:ind w:left="2835" w:hanging="567"/>
      </w:pPr>
      <w:r>
        <w:t>d)</w:t>
      </w:r>
      <w:r>
        <w:tab/>
        <w:t>каждая партия считается полной загрузкой в соответствии с определением, содержащимся в разделе 1.2.1; и</w:t>
      </w:r>
    </w:p>
    <w:p w14:paraId="37B45C68" w14:textId="056371C6" w:rsidR="00DB3504" w:rsidRPr="003A4E5F" w:rsidRDefault="00DB3504" w:rsidP="009034E4">
      <w:pPr>
        <w:pStyle w:val="SingleTxtG"/>
        <w:ind w:left="2835" w:hanging="567"/>
      </w:pPr>
      <w:r>
        <w:t xml:space="preserve">e) </w:t>
      </w:r>
      <w:r>
        <w:tab/>
        <w:t>транспортный документ отвечает требованиям пункта 5.4.1.1.4</w:t>
      </w:r>
      <w:r w:rsidR="00D07B84">
        <w:t>»</w:t>
      </w:r>
      <w:r>
        <w:t>.</w:t>
      </w:r>
    </w:p>
    <w:p w14:paraId="1D49D434" w14:textId="77777777" w:rsidR="00DB3504" w:rsidRPr="003A4E5F" w:rsidRDefault="00DB3504" w:rsidP="00DB3504">
      <w:pPr>
        <w:pStyle w:val="H1G"/>
      </w:pPr>
      <w:r>
        <w:tab/>
      </w:r>
      <w:r>
        <w:tab/>
      </w:r>
      <w:r>
        <w:rPr>
          <w:bCs/>
        </w:rPr>
        <w:t>Глава 3.4</w:t>
      </w:r>
    </w:p>
    <w:p w14:paraId="345EA13D" w14:textId="1087C365" w:rsidR="00DB3504" w:rsidRPr="003A4E5F" w:rsidRDefault="00DB3504" w:rsidP="00DB3504">
      <w:pPr>
        <w:pStyle w:val="SingleTxtG"/>
        <w:ind w:left="2268" w:hanging="1134"/>
      </w:pPr>
      <w:r>
        <w:t>3.4.1</w:t>
      </w:r>
      <w:r>
        <w:tab/>
      </w:r>
      <w:r>
        <w:tab/>
        <w:t xml:space="preserve">В подпункте h) заменить </w:t>
      </w:r>
      <w:r w:rsidR="00D07B84">
        <w:t>«</w:t>
      </w:r>
      <w:r>
        <w:t>подразделе 8.6.3.3 и разделе 8.6.4</w:t>
      </w:r>
      <w:r w:rsidR="00D07B84">
        <w:t>»</w:t>
      </w:r>
      <w:r>
        <w:t xml:space="preserve"> на </w:t>
      </w:r>
      <w:r w:rsidR="00F9400D">
        <w:br/>
      </w:r>
      <w:r w:rsidR="00D07B84">
        <w:t>«</w:t>
      </w:r>
      <w:r>
        <w:t xml:space="preserve">части 8 </w:t>
      </w:r>
      <w:r w:rsidR="00F9400D">
        <w:t>—</w:t>
      </w:r>
      <w:r>
        <w:t xml:space="preserve"> пункте 8.2.3, подразделе 8.6.3.3 и разделе 8.6.4</w:t>
      </w:r>
      <w:r w:rsidR="00D07B84">
        <w:t>»</w:t>
      </w:r>
      <w:r>
        <w:t>.</w:t>
      </w:r>
    </w:p>
    <w:p w14:paraId="2D5C6C8A" w14:textId="77777777" w:rsidR="00DB3504" w:rsidRPr="003A4E5F" w:rsidRDefault="00DB3504" w:rsidP="00DB3504">
      <w:pPr>
        <w:pStyle w:val="H1G"/>
      </w:pPr>
      <w:r>
        <w:tab/>
      </w:r>
      <w:r>
        <w:tab/>
      </w:r>
      <w:r>
        <w:rPr>
          <w:bCs/>
        </w:rPr>
        <w:t>Глава 4.1</w:t>
      </w:r>
    </w:p>
    <w:p w14:paraId="4DBCB9A2" w14:textId="77777777" w:rsidR="00DB3504" w:rsidRPr="003A4E5F" w:rsidRDefault="00DB3504" w:rsidP="009034E4">
      <w:pPr>
        <w:kinsoku w:val="0"/>
        <w:overflowPunct w:val="0"/>
        <w:autoSpaceDE w:val="0"/>
        <w:autoSpaceDN w:val="0"/>
        <w:adjustRightInd w:val="0"/>
        <w:snapToGrid w:val="0"/>
        <w:spacing w:after="120"/>
        <w:ind w:left="2268" w:right="1134" w:hanging="1134"/>
        <w:jc w:val="both"/>
      </w:pPr>
      <w:r>
        <w:t xml:space="preserve">4.1.1.4 </w:t>
      </w:r>
      <w:r>
        <w:tab/>
        <w:t>Данная поправка не касается текста на русском языке.</w:t>
      </w:r>
    </w:p>
    <w:p w14:paraId="5C2A4AF9" w14:textId="77777777" w:rsidR="00DB3504" w:rsidRPr="003A4E5F" w:rsidRDefault="00DB3504" w:rsidP="009034E4">
      <w:pPr>
        <w:pStyle w:val="SingleTxtG"/>
        <w:tabs>
          <w:tab w:val="clear" w:pos="1701"/>
        </w:tabs>
        <w:ind w:left="2268" w:hanging="1134"/>
      </w:pPr>
      <w:r>
        <w:t>4.1.1.5</w:t>
      </w:r>
      <w:r>
        <w:tab/>
        <w:t>Добавить новый пункт 4.1.1.5.3 следующего содержания:</w:t>
      </w:r>
    </w:p>
    <w:p w14:paraId="5D8B2B77" w14:textId="319AEEA1" w:rsidR="00DB3504" w:rsidRPr="003A4E5F" w:rsidRDefault="00D07B84" w:rsidP="009034E4">
      <w:pPr>
        <w:pStyle w:val="SingleTxtG"/>
        <w:ind w:left="2268" w:hanging="1134"/>
      </w:pPr>
      <w:r>
        <w:t>«</w:t>
      </w:r>
      <w:r w:rsidR="00DB3504">
        <w:t>4.1.1.5.3</w:t>
      </w:r>
      <w:r w:rsidR="00DB3504">
        <w:tab/>
        <w:t xml:space="preserve">В случае перевозки отходов, кроме изделий, единицы внутренней тары различных размеров и формы, содержащие жидкости или твердые вещества, могут быть упакованы в одну и ту же наружную тару, при условии соблюдения нижеследующих условий: </w:t>
      </w:r>
    </w:p>
    <w:p w14:paraId="3F0F5B7B" w14:textId="77777777" w:rsidR="00DB3504" w:rsidRPr="003A4E5F" w:rsidRDefault="00DB3504" w:rsidP="009034E4">
      <w:pPr>
        <w:pStyle w:val="SingleTxtG"/>
        <w:ind w:left="2835" w:hanging="567"/>
      </w:pPr>
      <w:r>
        <w:t>a)</w:t>
      </w:r>
      <w:r>
        <w:tab/>
        <w:t xml:space="preserve">отходы, находящиеся в каждой единице внутренней тары, не относятся к классу 1, 2, 6.2 или 7; </w:t>
      </w:r>
    </w:p>
    <w:p w14:paraId="4B356310" w14:textId="7D81AED2" w:rsidR="00DB3504" w:rsidRPr="003A4E5F" w:rsidRDefault="00DB3504" w:rsidP="009034E4">
      <w:pPr>
        <w:pStyle w:val="SingleTxtG"/>
        <w:ind w:left="2835" w:hanging="567"/>
      </w:pPr>
      <w:r>
        <w:lastRenderedPageBreak/>
        <w:t>b)</w:t>
      </w:r>
      <w:r>
        <w:tab/>
        <w:t>в отступление от пунктов 4.1.1.5, 4.1.1.5.1, 4.1.1.5.2, 4.1.1.21, 4.1.3.1</w:t>
      </w:r>
      <w:r w:rsidR="000D15B0">
        <w:t>–</w:t>
      </w:r>
      <w:r>
        <w:t>4.1.3.5, 4.1.3.7, 4.1.4, 6.1.5.2.1, 6.5.6.1.2 и 6.6.5.2.1:</w:t>
      </w:r>
    </w:p>
    <w:p w14:paraId="5A262D6F" w14:textId="77777777" w:rsidR="00DB3504" w:rsidRPr="003A4E5F" w:rsidRDefault="00DB3504" w:rsidP="009034E4">
      <w:pPr>
        <w:pStyle w:val="SingleTxtG"/>
        <w:ind w:left="3402" w:hanging="567"/>
      </w:pPr>
      <w:r>
        <w:t>i)</w:t>
      </w:r>
      <w:r>
        <w:tab/>
        <w:t xml:space="preserve">наружная тара представляет собой тару одного из следующих типов: </w:t>
      </w:r>
    </w:p>
    <w:p w14:paraId="05A9E640" w14:textId="27497609" w:rsidR="00DB3504" w:rsidRPr="00DB3504" w:rsidRDefault="00DB3504" w:rsidP="009034E4">
      <w:pPr>
        <w:pStyle w:val="SingleTxtG"/>
        <w:numPr>
          <w:ilvl w:val="0"/>
          <w:numId w:val="44"/>
        </w:numPr>
        <w:rPr>
          <w:lang w:val="en-US"/>
        </w:rPr>
      </w:pPr>
      <w:r w:rsidRPr="00DB3504">
        <w:rPr>
          <w:lang w:val="en-US"/>
        </w:rPr>
        <w:t xml:space="preserve">1H2, 1A2, 3A2, 3H1, 3H2, 4A </w:t>
      </w:r>
      <w:r>
        <w:t>или</w:t>
      </w:r>
      <w:r w:rsidRPr="00DB3504">
        <w:rPr>
          <w:lang w:val="en-US"/>
        </w:rPr>
        <w:t xml:space="preserve"> 4H2, </w:t>
      </w:r>
    </w:p>
    <w:p w14:paraId="61F2E071" w14:textId="3B306B3F" w:rsidR="00DB3504" w:rsidRPr="00DB3504" w:rsidRDefault="00DB3504" w:rsidP="009034E4">
      <w:pPr>
        <w:pStyle w:val="SingleTxtG"/>
        <w:numPr>
          <w:ilvl w:val="0"/>
          <w:numId w:val="44"/>
        </w:numPr>
        <w:rPr>
          <w:lang w:val="en-US"/>
        </w:rPr>
      </w:pPr>
      <w:r w:rsidRPr="00DB3504">
        <w:rPr>
          <w:lang w:val="en-US"/>
        </w:rPr>
        <w:t xml:space="preserve">11A, 11H1 </w:t>
      </w:r>
      <w:r>
        <w:t>или</w:t>
      </w:r>
      <w:r w:rsidRPr="00DB3504">
        <w:rPr>
          <w:lang w:val="en-US"/>
        </w:rPr>
        <w:t xml:space="preserve"> 11H2, </w:t>
      </w:r>
    </w:p>
    <w:p w14:paraId="3D993BEC" w14:textId="3A8920C5" w:rsidR="00DB3504" w:rsidRPr="00DB3504" w:rsidRDefault="00DB3504" w:rsidP="009034E4">
      <w:pPr>
        <w:pStyle w:val="SingleTxtG"/>
        <w:numPr>
          <w:ilvl w:val="0"/>
          <w:numId w:val="44"/>
        </w:numPr>
        <w:rPr>
          <w:lang w:val="en-US"/>
        </w:rPr>
      </w:pPr>
      <w:r w:rsidRPr="00DB3504">
        <w:rPr>
          <w:lang w:val="en-US"/>
        </w:rPr>
        <w:t xml:space="preserve">50A </w:t>
      </w:r>
      <w:r>
        <w:t>или</w:t>
      </w:r>
      <w:r w:rsidRPr="00DB3504">
        <w:rPr>
          <w:lang w:val="en-US"/>
        </w:rPr>
        <w:t xml:space="preserve"> 50H;</w:t>
      </w:r>
    </w:p>
    <w:p w14:paraId="3A9CA3A7" w14:textId="77777777" w:rsidR="00DB3504" w:rsidRPr="003A4E5F" w:rsidRDefault="00DB3504" w:rsidP="009034E4">
      <w:pPr>
        <w:pStyle w:val="SingleTxtG"/>
        <w:ind w:left="3402" w:hanging="567"/>
      </w:pPr>
      <w:r>
        <w:t>ii)</w:t>
      </w:r>
      <w:r>
        <w:tab/>
        <w:t xml:space="preserve">наружная тара была подвергнута испытаниям на соответствие группе упаковки I; </w:t>
      </w:r>
    </w:p>
    <w:p w14:paraId="263F0C1F" w14:textId="77777777" w:rsidR="00DB3504" w:rsidRPr="003A4E5F" w:rsidRDefault="00DB3504" w:rsidP="009034E4">
      <w:pPr>
        <w:pStyle w:val="SingleTxtG"/>
        <w:ind w:left="3402" w:hanging="567"/>
      </w:pPr>
      <w:r>
        <w:t>iii)</w:t>
      </w:r>
      <w:r>
        <w:tab/>
        <w:t xml:space="preserve">наружную тару нет необходимости подвергать испытаниям, предусмотренным для тары, предназначенной для жидкостей, но она должна быть в состоянии удерживать жидкости при нормальных условиях перевозки; </w:t>
      </w:r>
    </w:p>
    <w:p w14:paraId="5BC0BB8E" w14:textId="77777777" w:rsidR="00DB3504" w:rsidRPr="003A4E5F" w:rsidRDefault="00DB3504" w:rsidP="009034E4">
      <w:pPr>
        <w:pStyle w:val="SingleTxtG"/>
        <w:ind w:left="3402" w:hanging="567"/>
      </w:pPr>
      <w:r>
        <w:t>iv)</w:t>
      </w:r>
      <w:r>
        <w:tab/>
        <w:t>используется достаточное количество прокладочного материала для предотвращения значительного перемещения внутренней тары в нормальных условиях перевозки;</w:t>
      </w:r>
    </w:p>
    <w:p w14:paraId="0BE81C91" w14:textId="77777777" w:rsidR="00DB3504" w:rsidRPr="003A4E5F" w:rsidRDefault="00DB3504" w:rsidP="009034E4">
      <w:pPr>
        <w:pStyle w:val="SingleTxtG"/>
        <w:ind w:left="3402" w:hanging="567"/>
      </w:pPr>
      <w:r>
        <w:t>v)</w:t>
      </w:r>
      <w:r>
        <w:tab/>
        <w:t xml:space="preserve">если наружная тара содержит хрупкую внутреннюю тару, такую как тара из стекла, фарфора или керамики, или негерметичную внутреннюю тару, то внешняя тара должна иметь средства для удержания свободной жидкости, которая может вытечь из внутренней тары во время перевозки, например абсорбирующий материал или иные не менее эффективные средства удержания; </w:t>
      </w:r>
    </w:p>
    <w:p w14:paraId="629CA251" w14:textId="77777777" w:rsidR="00DB3504" w:rsidRPr="003A4E5F" w:rsidRDefault="00DB3504" w:rsidP="009034E4">
      <w:pPr>
        <w:pStyle w:val="SingleTxtG"/>
        <w:ind w:left="3402" w:hanging="567"/>
      </w:pPr>
      <w:r>
        <w:t>vi)</w:t>
      </w:r>
      <w:r>
        <w:tab/>
        <w:t>для наружной полиэтиленовой тары доказательство достаточной химической совместимости считается предоставленным, если химическая совместимость материала наружной тары со всеми стандартными жидкостями, описанными в пункте 6.1.6.1, была проверена в рамках испытания и утверждения типа конструкции тары с кодом 1H1 или 3H1, изготовленной из того же материала;</w:t>
      </w:r>
    </w:p>
    <w:p w14:paraId="2E0BEDBF" w14:textId="77777777" w:rsidR="00DB3504" w:rsidRPr="003A4E5F" w:rsidRDefault="00DB3504" w:rsidP="009034E4">
      <w:pPr>
        <w:pStyle w:val="SingleTxtG"/>
        <w:ind w:left="2835" w:hanging="567"/>
      </w:pPr>
      <w:r>
        <w:t>c)</w:t>
      </w:r>
      <w:r>
        <w:tab/>
        <w:t>в зависимости от вида идентифицированных отходов в каждой единице внутренней тары внутренняя тара упаковывается в одну и ту же надлежащую наружную тару только обученным и компетентным персоналом в соответствии с подразделом 1.3.2.2 с использованием инструкций или протоколов, обеспечивающих соблюдение пункта 4.1.1.6 и положений о совместной упаковке, изложенных в пункте 4.1.10.4;</w:t>
      </w:r>
    </w:p>
    <w:p w14:paraId="1AAC7694" w14:textId="19766569" w:rsidR="00DB3504" w:rsidRPr="003A4E5F" w:rsidRDefault="00DB3504" w:rsidP="009034E4">
      <w:pPr>
        <w:pStyle w:val="SingleTxtG"/>
        <w:ind w:left="2835" w:hanging="567"/>
      </w:pPr>
      <w:r>
        <w:t>d)</w:t>
      </w:r>
      <w:r>
        <w:tab/>
        <w:t>отходам, содержащимся в одной наружной таре, назначают наиболее подходящую позицию. При необходимости можно использовать несколько позиций. В отступление от пункта 5.1.4 единственный маркировочный знак и знак опасности на наружной таре соответствует позиции(ям), назначенной(ым) наружной таре</w:t>
      </w:r>
      <w:r w:rsidR="00D07B84">
        <w:t>»</w:t>
      </w:r>
      <w:r>
        <w:t>.</w:t>
      </w:r>
    </w:p>
    <w:p w14:paraId="654DDC76" w14:textId="77777777" w:rsidR="00DB3504" w:rsidRPr="003A4E5F" w:rsidRDefault="00DB3504" w:rsidP="009034E4">
      <w:pPr>
        <w:kinsoku w:val="0"/>
        <w:overflowPunct w:val="0"/>
        <w:autoSpaceDE w:val="0"/>
        <w:autoSpaceDN w:val="0"/>
        <w:adjustRightInd w:val="0"/>
        <w:snapToGrid w:val="0"/>
        <w:spacing w:after="120"/>
        <w:ind w:left="2268" w:right="1134" w:hanging="1134"/>
        <w:jc w:val="both"/>
      </w:pPr>
      <w:r>
        <w:t>4.1.1.10 a)</w:t>
      </w:r>
      <w:r>
        <w:tab/>
        <w:t>Данная поправка не касается текста на русском языке.</w:t>
      </w:r>
    </w:p>
    <w:p w14:paraId="770F8CC1" w14:textId="58033585" w:rsidR="00DB3504" w:rsidRPr="003A4E5F" w:rsidRDefault="00DB3504" w:rsidP="009034E4">
      <w:pPr>
        <w:pStyle w:val="SingleTxtG"/>
        <w:ind w:left="2268" w:hanging="1134"/>
      </w:pPr>
      <w:r>
        <w:t>4.1.1.21.6</w:t>
      </w:r>
      <w:r>
        <w:tab/>
        <w:t xml:space="preserve">Таблица 4.1.1.21.6: для № ООН 1779 в колонке 3b заменить </w:t>
      </w:r>
      <w:r w:rsidR="00D07B84">
        <w:t>«</w:t>
      </w:r>
      <w:r>
        <w:t>C3</w:t>
      </w:r>
      <w:r w:rsidR="00D07B84">
        <w:t>»</w:t>
      </w:r>
      <w:r>
        <w:t xml:space="preserve"> на </w:t>
      </w:r>
      <w:r w:rsidR="00D07B84">
        <w:t>«</w:t>
      </w:r>
      <w:r>
        <w:t>CF1</w:t>
      </w:r>
      <w:r w:rsidR="00D07B84">
        <w:t>»</w:t>
      </w:r>
      <w:r>
        <w:t>.</w:t>
      </w:r>
    </w:p>
    <w:p w14:paraId="2A97CBEA" w14:textId="77777777" w:rsidR="00DB3504" w:rsidRPr="003A4E5F" w:rsidRDefault="00DB3504" w:rsidP="009034E4">
      <w:pPr>
        <w:pStyle w:val="SingleTxtG"/>
        <w:ind w:left="2268" w:hanging="1134"/>
      </w:pPr>
      <w:r>
        <w:t>4.1.1.21</w:t>
      </w:r>
      <w:r>
        <w:tab/>
        <w:t>Добавить новый пункт 4.1.1.21.7 следующего содержания:</w:t>
      </w:r>
    </w:p>
    <w:p w14:paraId="1C7696F8" w14:textId="5B0B6A44" w:rsidR="00DB3504" w:rsidRPr="003A4E5F" w:rsidRDefault="00D07B84" w:rsidP="009034E4">
      <w:pPr>
        <w:pStyle w:val="SingleTxtG"/>
        <w:ind w:left="2268" w:hanging="1134"/>
      </w:pPr>
      <w:r>
        <w:t>«</w:t>
      </w:r>
      <w:r w:rsidR="00DB3504">
        <w:t>4.1.1.21.7</w:t>
      </w:r>
      <w:r w:rsidR="00DB3504">
        <w:tab/>
        <w:t xml:space="preserve">В отступление от пункта 4.1.1.21.1 жидкие отходы, классифицированные в соответствии с пунктом 2.1.3.5.5, могут загружаться в полиэтиленовую тару только при условии, что эта тара выдержала испытания со всеми стандартными жидкостями, описанными в пункте 6.1.6.1. Тара должна </w:t>
      </w:r>
      <w:r w:rsidR="00DB3504">
        <w:lastRenderedPageBreak/>
        <w:t xml:space="preserve">отвечать эксплуатационным требованиям для группы упаковки, предписанной в соответствии с пунктом 2.1.3.5.5. </w:t>
      </w:r>
    </w:p>
    <w:p w14:paraId="0C8A5C19" w14:textId="30794011" w:rsidR="00DB3504" w:rsidRPr="003A4E5F" w:rsidRDefault="00DB3504" w:rsidP="009034E4">
      <w:pPr>
        <w:pStyle w:val="SingleTxtG"/>
        <w:tabs>
          <w:tab w:val="clear" w:pos="1701"/>
        </w:tabs>
        <w:ind w:left="2268" w:hanging="1134"/>
      </w:pPr>
      <w:r>
        <w:tab/>
        <w:t>В отступление от пункта 4.1.1.15, исходя из знаний о составе жидких отходов, в случае наличия веществ, способных ослабить полиэтиленовую тару (например, некоторых хлорсодержащих соединений), срок разрешенного использования этой тары должен составлять два с половиной</w:t>
      </w:r>
      <w:r w:rsidR="00EE50BD">
        <w:t> год</w:t>
      </w:r>
      <w:r>
        <w:t>а с даты ее изготовления</w:t>
      </w:r>
      <w:r w:rsidR="00D07B84">
        <w:t>»</w:t>
      </w:r>
      <w:r>
        <w:t>.</w:t>
      </w:r>
    </w:p>
    <w:p w14:paraId="32FBE0C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4.1.3.6.5</w:t>
      </w:r>
      <w:r>
        <w:tab/>
        <w:t>Данная поправка не касается текста на русском языке.</w:t>
      </w:r>
    </w:p>
    <w:p w14:paraId="03EC21BF" w14:textId="52143A22" w:rsidR="00DB3504" w:rsidRPr="003A4E5F" w:rsidRDefault="00DB3504" w:rsidP="00DB3504">
      <w:pPr>
        <w:kinsoku w:val="0"/>
        <w:overflowPunct w:val="0"/>
        <w:autoSpaceDE w:val="0"/>
        <w:autoSpaceDN w:val="0"/>
        <w:adjustRightInd w:val="0"/>
        <w:snapToGrid w:val="0"/>
        <w:spacing w:after="120"/>
        <w:ind w:left="2268" w:right="1134" w:hanging="1134"/>
        <w:jc w:val="both"/>
      </w:pPr>
      <w:r>
        <w:t>4.1.4.1, P003</w:t>
      </w:r>
      <w:r>
        <w:tab/>
        <w:t xml:space="preserve">В специальном положении по упаковке PP90 заменить </w:t>
      </w:r>
      <w:r w:rsidR="00D07B84">
        <w:t>«</w:t>
      </w:r>
      <w:r>
        <w:t>№ ООН 3506</w:t>
      </w:r>
      <w:r w:rsidR="00D07B84">
        <w:t>»</w:t>
      </w:r>
      <w:r>
        <w:t xml:space="preserve"> на </w:t>
      </w:r>
      <w:r w:rsidR="00D07B84">
        <w:t>«</w:t>
      </w:r>
      <w:r>
        <w:t>№№ ООН 3506 и 3554</w:t>
      </w:r>
      <w:r w:rsidR="00D07B84">
        <w:t>»</w:t>
      </w:r>
      <w:r>
        <w:t xml:space="preserve"> и после </w:t>
      </w:r>
      <w:r w:rsidR="00D07B84">
        <w:t>«</w:t>
      </w:r>
      <w:r>
        <w:t>ртути</w:t>
      </w:r>
      <w:r w:rsidR="00D07B84">
        <w:t>»</w:t>
      </w:r>
      <w:r>
        <w:t xml:space="preserve"> добавить </w:t>
      </w:r>
      <w:r w:rsidR="00D07B84">
        <w:t>«</w:t>
      </w:r>
      <w:r>
        <w:t>или галлия, в зависимости от конкретного случая</w:t>
      </w:r>
      <w:r w:rsidR="00D07B84">
        <w:t>»</w:t>
      </w:r>
      <w:r>
        <w:t>.</w:t>
      </w:r>
    </w:p>
    <w:p w14:paraId="14D746E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P006</w:t>
      </w:r>
      <w:r>
        <w:tab/>
        <w:t>В конце добавить новый пункт 5) следующего содержания:</w:t>
      </w:r>
    </w:p>
    <w:p w14:paraId="21C6B27A" w14:textId="77305DE0" w:rsidR="00DB3504" w:rsidRPr="003A4E5F" w:rsidRDefault="000D15B0" w:rsidP="009911A7">
      <w:pPr>
        <w:kinsoku w:val="0"/>
        <w:overflowPunct w:val="0"/>
        <w:autoSpaceDE w:val="0"/>
        <w:autoSpaceDN w:val="0"/>
        <w:adjustRightInd w:val="0"/>
        <w:snapToGrid w:val="0"/>
        <w:spacing w:after="120"/>
        <w:ind w:left="2268" w:right="1134" w:hanging="1134"/>
        <w:jc w:val="both"/>
      </w:pPr>
      <w:r>
        <w:t>«</w:t>
      </w:r>
      <w:r w:rsidR="00DB3504">
        <w:t>5)</w:t>
      </w:r>
      <w:r w:rsidR="00DB3504">
        <w:tab/>
      </w:r>
      <w:r w:rsidR="009911A7">
        <w:tab/>
      </w:r>
      <w:r w:rsidR="00DB3504">
        <w:t>Изделия, содержащие опытные образцы литиевых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p>
    <w:p w14:paraId="5EB9C783" w14:textId="77777777" w:rsidR="00DB3504" w:rsidRPr="003A4E5F" w:rsidRDefault="00DB3504" w:rsidP="009911A7">
      <w:pPr>
        <w:kinsoku w:val="0"/>
        <w:overflowPunct w:val="0"/>
        <w:autoSpaceDE w:val="0"/>
        <w:autoSpaceDN w:val="0"/>
        <w:adjustRightInd w:val="0"/>
        <w:snapToGrid w:val="0"/>
        <w:spacing w:after="120"/>
        <w:ind w:left="2835" w:right="1134" w:hanging="567"/>
        <w:jc w:val="both"/>
      </w:pPr>
      <w:r>
        <w:t>a)</w:t>
      </w:r>
      <w:r>
        <w:tab/>
        <w:t>тара должна удовлетворять требованиям пункта 1) настоящей инструкции по упаковке;</w:t>
      </w:r>
    </w:p>
    <w:p w14:paraId="1827DA96" w14:textId="77777777" w:rsidR="00DB3504" w:rsidRPr="003A4E5F" w:rsidRDefault="00DB3504" w:rsidP="009911A7">
      <w:pPr>
        <w:kinsoku w:val="0"/>
        <w:overflowPunct w:val="0"/>
        <w:autoSpaceDE w:val="0"/>
        <w:autoSpaceDN w:val="0"/>
        <w:adjustRightInd w:val="0"/>
        <w:snapToGrid w:val="0"/>
        <w:spacing w:after="120"/>
        <w:ind w:left="2835" w:right="1134" w:hanging="567"/>
        <w:jc w:val="both"/>
      </w:pPr>
      <w:r>
        <w:t>b)</w:t>
      </w:r>
      <w:r>
        <w:tab/>
        <w:t xml:space="preserve">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w:t>
      </w:r>
      <w:r w:rsidRPr="00ED76A7">
        <w:t>неэлектропроводным</w:t>
      </w:r>
      <w:r>
        <w:t>;</w:t>
      </w:r>
    </w:p>
    <w:p w14:paraId="4BF978D8" w14:textId="77777777" w:rsidR="00DB3504" w:rsidRPr="003A4E5F" w:rsidRDefault="00DB3504" w:rsidP="009911A7">
      <w:pPr>
        <w:kinsoku w:val="0"/>
        <w:overflowPunct w:val="0"/>
        <w:autoSpaceDE w:val="0"/>
        <w:autoSpaceDN w:val="0"/>
        <w:adjustRightInd w:val="0"/>
        <w:snapToGrid w:val="0"/>
        <w:spacing w:after="120"/>
        <w:ind w:left="2835" w:right="1134" w:hanging="567"/>
        <w:jc w:val="both"/>
      </w:pPr>
      <w:r>
        <w:t>c)</w:t>
      </w:r>
      <w: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p>
    <w:p w14:paraId="3C9DD3D4" w14:textId="77777777" w:rsidR="00DB3504" w:rsidRPr="003A4E5F" w:rsidRDefault="00DB3504" w:rsidP="009911A7">
      <w:pPr>
        <w:kinsoku w:val="0"/>
        <w:overflowPunct w:val="0"/>
        <w:autoSpaceDE w:val="0"/>
        <w:autoSpaceDN w:val="0"/>
        <w:adjustRightInd w:val="0"/>
        <w:snapToGrid w:val="0"/>
        <w:spacing w:after="120"/>
        <w:ind w:left="2835" w:right="1134" w:hanging="567"/>
        <w:jc w:val="both"/>
      </w:pPr>
      <w:r>
        <w:t>d)</w:t>
      </w:r>
      <w:r>
        <w:tab/>
        <w:t>изделие может перевозиться в неупакованном виде с соблюдением условий, указанных компетентным органом любой Договаривающейся стороны ДОПОГ, который может также признать официальное утверждение, предоставленное компетентным органом страны, не являющейся Договаривающейся стороной ДОПОГ, при условии, что это утверждение было предоставлено в соответствии с процедурами, применяемыми согласно МПОГ, ДОПОГ, ВОПОГ, МКМПОГ или Техническим инструкциям ИКАО. Дополнительные условия, которые могут учитываться в процессе утверждения, включают, в частности, следующие условия:</w:t>
      </w:r>
    </w:p>
    <w:p w14:paraId="0DD4524C" w14:textId="77777777" w:rsidR="00DB3504" w:rsidRPr="003A4E5F" w:rsidRDefault="00DB3504" w:rsidP="009911A7">
      <w:pPr>
        <w:kinsoku w:val="0"/>
        <w:overflowPunct w:val="0"/>
        <w:autoSpaceDE w:val="0"/>
        <w:autoSpaceDN w:val="0"/>
        <w:adjustRightInd w:val="0"/>
        <w:snapToGrid w:val="0"/>
        <w:spacing w:after="120"/>
        <w:ind w:left="3402" w:right="1134" w:hanging="567"/>
        <w:jc w:val="both"/>
      </w:pPr>
      <w:r>
        <w:t>i)</w:t>
      </w:r>
      <w:r>
        <w:tab/>
        <w:t>изделие должно быть достаточно прочным, чтобы выдерживать удары и нагрузки, которые обычно имеют место в ходе перевозки, включая перегрузку с грузовых транспортных единиц на грузовые транспортные единицы или с грузовых транспортных единиц на склады, а также любое перемещение с поддона для последующей ручной или механической обработки; и</w:t>
      </w:r>
    </w:p>
    <w:p w14:paraId="2565DEC4" w14:textId="418919DA" w:rsidR="00DB3504" w:rsidRPr="003A4E5F" w:rsidRDefault="00DB3504" w:rsidP="009911A7">
      <w:pPr>
        <w:kinsoku w:val="0"/>
        <w:overflowPunct w:val="0"/>
        <w:autoSpaceDE w:val="0"/>
        <w:autoSpaceDN w:val="0"/>
        <w:adjustRightInd w:val="0"/>
        <w:snapToGrid w:val="0"/>
        <w:spacing w:after="120"/>
        <w:ind w:left="3402" w:right="1134" w:hanging="567"/>
        <w:jc w:val="both"/>
      </w:pPr>
      <w:r>
        <w:t>ii)</w:t>
      </w:r>
      <w:r>
        <w:tab/>
        <w:t>изделие должно быть установлено на опоры либо помещено в обрешетки или иные транспортно-загрузочные приспособления таким образом, чтобы в обычных условиях перевозки оно не могло перемещаться</w:t>
      </w:r>
      <w:r w:rsidR="00D07B84">
        <w:t>»</w:t>
      </w:r>
      <w:r>
        <w:t>.</w:t>
      </w:r>
    </w:p>
    <w:p w14:paraId="501FBEAC" w14:textId="530D2FC2"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4.1.4.1, P200</w:t>
      </w:r>
      <w:r>
        <w:tab/>
        <w:t xml:space="preserve">В подпункте (7) а) изменить нумерацию перечня, используя втяжки i)–v). Во втяжке iv) заменить </w:t>
      </w:r>
      <w:r w:rsidR="00D07B84">
        <w:t>«</w:t>
      </w:r>
      <w:r>
        <w:t>коэффициента или давления наполнения</w:t>
      </w:r>
      <w:r w:rsidR="00D07B84">
        <w:t>»</w:t>
      </w:r>
      <w:r>
        <w:t xml:space="preserve"> на </w:t>
      </w:r>
      <w:r w:rsidR="00D07B84">
        <w:t>«</w:t>
      </w:r>
      <w:r>
        <w:t>коэффициента наполнения или давления наполнения</w:t>
      </w:r>
      <w:r w:rsidR="00D07B84">
        <w:t>»</w:t>
      </w:r>
      <w:r>
        <w:t>.</w:t>
      </w:r>
    </w:p>
    <w:p w14:paraId="6CE2B289" w14:textId="2649A71D" w:rsidR="00DB3504" w:rsidRPr="003A4E5F" w:rsidRDefault="00DB3504" w:rsidP="00DB3504">
      <w:pPr>
        <w:pStyle w:val="SingleTxtG"/>
        <w:tabs>
          <w:tab w:val="clear" w:pos="1701"/>
        </w:tabs>
        <w:ind w:left="2268" w:hanging="1134"/>
      </w:pPr>
      <w:r>
        <w:tab/>
        <w:t xml:space="preserve">В пункте (10) внести в специальное положение по упаковке </w:t>
      </w:r>
      <w:r w:rsidR="00D07B84">
        <w:t>«</w:t>
      </w:r>
      <w:r>
        <w:t>p</w:t>
      </w:r>
      <w:r w:rsidR="00D07B84">
        <w:t>»</w:t>
      </w:r>
      <w:r>
        <w:t xml:space="preserve"> следующие изменения.</w:t>
      </w:r>
    </w:p>
    <w:p w14:paraId="4FE81ABE" w14:textId="04ABEA48" w:rsidR="00DB3504" w:rsidRPr="003A4E5F" w:rsidRDefault="00DB3504" w:rsidP="00DB3504">
      <w:pPr>
        <w:pStyle w:val="Bullet1G"/>
        <w:numPr>
          <w:ilvl w:val="0"/>
          <w:numId w:val="28"/>
        </w:numPr>
        <w:suppressAutoHyphens w:val="0"/>
      </w:pPr>
      <w:r>
        <w:t xml:space="preserve">Во втором абзаце исключить </w:t>
      </w:r>
      <w:r w:rsidR="00D07B84">
        <w:t>«</w:t>
      </w:r>
      <w:r>
        <w:t>снабженные устройствами для сброса давления или</w:t>
      </w:r>
      <w:r w:rsidR="00D07B84">
        <w:t>»</w:t>
      </w:r>
      <w:r>
        <w:t>.</w:t>
      </w:r>
    </w:p>
    <w:p w14:paraId="1656D74C" w14:textId="1C823551" w:rsidR="00DB3504" w:rsidRPr="003A4E5F" w:rsidRDefault="00DB3504" w:rsidP="00DB3504">
      <w:pPr>
        <w:pStyle w:val="Bullet1G"/>
        <w:numPr>
          <w:ilvl w:val="0"/>
          <w:numId w:val="28"/>
        </w:numPr>
        <w:suppressAutoHyphens w:val="0"/>
      </w:pPr>
      <w:r>
        <w:t>Исключить последний абзац.</w:t>
      </w:r>
    </w:p>
    <w:p w14:paraId="1C8E4425"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 пункте (10), в специальном положении по упаковке s) изменить нумерацию перечня, используя втяжки a)–b).</w:t>
      </w:r>
    </w:p>
    <w:p w14:paraId="18D90880" w14:textId="3CF33A56" w:rsidR="00DB3504" w:rsidRPr="003A4E5F" w:rsidRDefault="00DB3504" w:rsidP="00DB3504">
      <w:pPr>
        <w:kinsoku w:val="0"/>
        <w:overflowPunct w:val="0"/>
        <w:autoSpaceDE w:val="0"/>
        <w:autoSpaceDN w:val="0"/>
        <w:adjustRightInd w:val="0"/>
        <w:snapToGrid w:val="0"/>
        <w:spacing w:after="120"/>
        <w:ind w:left="2268" w:right="1134"/>
        <w:jc w:val="both"/>
      </w:pPr>
      <w:r>
        <w:t xml:space="preserve">В пункте (11), шестая строка таблицы, заменить </w:t>
      </w:r>
      <w:r w:rsidR="00D07B84">
        <w:t>«</w:t>
      </w:r>
      <w:r>
        <w:t>EN ISO 13088:2011</w:t>
      </w:r>
      <w:r w:rsidR="00D07B84">
        <w:t>»</w:t>
      </w:r>
      <w:r>
        <w:t xml:space="preserve"> на </w:t>
      </w:r>
      <w:r w:rsidR="00D07B84">
        <w:t>«</w:t>
      </w:r>
      <w:r>
        <w:t>EN ISO 13088:2012 + A1:2020</w:t>
      </w:r>
      <w:r w:rsidR="00D07B84">
        <w:t>»</w:t>
      </w:r>
      <w:r>
        <w:t>.</w:t>
      </w:r>
    </w:p>
    <w:p w14:paraId="5927CDCC" w14:textId="5D2E54CC" w:rsidR="00DB3504" w:rsidRPr="003A4E5F" w:rsidRDefault="00DB3504" w:rsidP="00DB3504">
      <w:pPr>
        <w:pStyle w:val="SingleTxtG"/>
        <w:tabs>
          <w:tab w:val="clear" w:pos="1701"/>
        </w:tabs>
        <w:ind w:left="2268" w:right="850" w:hanging="1134"/>
        <w:rPr>
          <w:rFonts w:eastAsia="Calibri" w:cs="Arial"/>
          <w:szCs w:val="22"/>
        </w:rPr>
      </w:pPr>
      <w:r>
        <w:tab/>
        <w:t xml:space="preserve">В пункте (13), 2.4, заменить </w:t>
      </w:r>
      <w:r w:rsidR="00D07B84">
        <w:t>«</w:t>
      </w:r>
      <w:r>
        <w:t>EN ISO 11114-1:2020</w:t>
      </w:r>
      <w:r w:rsidR="00D07B84">
        <w:t>»</w:t>
      </w:r>
      <w:r>
        <w:t xml:space="preserve"> на </w:t>
      </w:r>
      <w:r w:rsidR="00D07B84">
        <w:t>«</w:t>
      </w:r>
      <w:r>
        <w:t>EN ISO 11114-</w:t>
      </w:r>
      <w:r w:rsidR="0088774B">
        <w:br/>
      </w:r>
      <w:r>
        <w:t>1:2020 + A1:2023</w:t>
      </w:r>
      <w:r w:rsidR="00D07B84">
        <w:t>»</w:t>
      </w:r>
      <w:r>
        <w:t xml:space="preserve"> и заменить </w:t>
      </w:r>
      <w:r w:rsidR="00D07B84">
        <w:t>«</w:t>
      </w:r>
      <w:r>
        <w:t>EN ISO 11114-2:2013</w:t>
      </w:r>
      <w:r w:rsidR="00D07B84">
        <w:t>»</w:t>
      </w:r>
      <w:r>
        <w:t xml:space="preserve"> на </w:t>
      </w:r>
      <w:r w:rsidR="00D07B84">
        <w:t>«</w:t>
      </w:r>
      <w:r>
        <w:t>EN ISO 11114-2:2021</w:t>
      </w:r>
      <w:r w:rsidR="00D07B84">
        <w:t>»</w:t>
      </w:r>
      <w:r>
        <w:t>.</w:t>
      </w:r>
    </w:p>
    <w:p w14:paraId="670EE6E5"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 таблицах поместить сноски непосредственно под инструкцией по упаковке на тех страницах, где они находятся.</w:t>
      </w:r>
    </w:p>
    <w:p w14:paraId="41BCCC96" w14:textId="77777777" w:rsidR="00DB3504" w:rsidRPr="003A4E5F" w:rsidRDefault="00DB3504" w:rsidP="00DB3504">
      <w:pPr>
        <w:kinsoku w:val="0"/>
        <w:overflowPunct w:val="0"/>
        <w:autoSpaceDE w:val="0"/>
        <w:autoSpaceDN w:val="0"/>
        <w:adjustRightInd w:val="0"/>
        <w:snapToGrid w:val="0"/>
        <w:spacing w:after="120"/>
        <w:ind w:left="2268" w:right="1134"/>
        <w:jc w:val="both"/>
      </w:pPr>
      <w:r>
        <w:t xml:space="preserve">В таблице 2 изменить нумерацию сносок </w:t>
      </w:r>
      <w:r w:rsidRPr="00A61BE9">
        <w:rPr>
          <w:vertAlign w:val="superscript"/>
        </w:rPr>
        <w:t>b–d</w:t>
      </w:r>
      <w:r>
        <w:t xml:space="preserve"> на </w:t>
      </w:r>
      <w:r w:rsidRPr="00A61BE9">
        <w:rPr>
          <w:vertAlign w:val="superscript"/>
        </w:rPr>
        <w:t>c–e</w:t>
      </w:r>
      <w:r>
        <w:t>.</w:t>
      </w:r>
    </w:p>
    <w:p w14:paraId="030177D4" w14:textId="39CEF5B2" w:rsidR="00DB3504" w:rsidRPr="003A4E5F" w:rsidRDefault="00DB3504" w:rsidP="00DB3504">
      <w:pPr>
        <w:kinsoku w:val="0"/>
        <w:overflowPunct w:val="0"/>
        <w:autoSpaceDE w:val="0"/>
        <w:autoSpaceDN w:val="0"/>
        <w:adjustRightInd w:val="0"/>
        <w:snapToGrid w:val="0"/>
        <w:spacing w:after="120"/>
        <w:ind w:left="2268" w:right="1134" w:hanging="1134"/>
        <w:jc w:val="both"/>
      </w:pPr>
      <w:r>
        <w:tab/>
        <w:t>В таблице 2 во всех позициях с несколькими значениями испытательного давления отделить каждую строку пунктирной линией, охватывающей три последние колонки. Для №№ ООН 1010, 1012, 1060, 1078, 1965 и</w:t>
      </w:r>
      <w:r w:rsidR="0078096D">
        <w:t> </w:t>
      </w:r>
      <w:r>
        <w:t xml:space="preserve">2073 разделить различные позиции с разными заголовками </w:t>
      </w:r>
      <w:r w:rsidR="00D07B84">
        <w:t>«</w:t>
      </w:r>
      <w:r>
        <w:t>Наименование и описание</w:t>
      </w:r>
      <w:r w:rsidR="00D07B84">
        <w:t>»</w:t>
      </w:r>
      <w:r>
        <w:t xml:space="preserve"> пунктирной линией, охватывающей все колонки, кроме первой.</w:t>
      </w:r>
    </w:p>
    <w:p w14:paraId="6A5EB19E" w14:textId="58ED0511"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таблице 2 для № ООН 1012 БУТИЛЕН (1-бутилен), № ООН 1012 БУТИЛЕН (цис-2-бутилен) и № ООН 1012 БУТИЛЕН (транс-2-бутилен) в последней колонке добавить </w:t>
      </w:r>
      <w:r w:rsidR="00D07B84">
        <w:t>«</w:t>
      </w:r>
      <w:r>
        <w:t>ra</w:t>
      </w:r>
      <w:r w:rsidR="00D07B84">
        <w:t>»</w:t>
      </w:r>
      <w:r>
        <w:t>.</w:t>
      </w:r>
    </w:p>
    <w:p w14:paraId="4DD0DDAE" w14:textId="3808646B" w:rsidR="00DB3504" w:rsidRPr="003A4E5F" w:rsidRDefault="00DB3504" w:rsidP="00DB3504">
      <w:pPr>
        <w:kinsoku w:val="0"/>
        <w:overflowPunct w:val="0"/>
        <w:autoSpaceDE w:val="0"/>
        <w:autoSpaceDN w:val="0"/>
        <w:adjustRightInd w:val="0"/>
        <w:snapToGrid w:val="0"/>
        <w:spacing w:after="120"/>
        <w:ind w:left="2268" w:right="1134"/>
        <w:jc w:val="both"/>
      </w:pPr>
      <w:r>
        <w:t xml:space="preserve">В таблице 2 для № ООН 1078 ГАЗ РЕФРИЖЕРАТОРНЫЙ, Н.У.К. в строках для </w:t>
      </w:r>
      <w:r w:rsidR="00D07B84">
        <w:t>«</w:t>
      </w:r>
      <w:r>
        <w:t>смесь F1</w:t>
      </w:r>
      <w:r w:rsidR="00D07B84">
        <w:t>»</w:t>
      </w:r>
      <w:r>
        <w:t xml:space="preserve">, </w:t>
      </w:r>
      <w:r w:rsidR="00D07B84">
        <w:t>«</w:t>
      </w:r>
      <w:r>
        <w:t>смесь F2</w:t>
      </w:r>
      <w:r w:rsidR="00D07B84">
        <w:t>»</w:t>
      </w:r>
      <w:r>
        <w:t xml:space="preserve"> и </w:t>
      </w:r>
      <w:r w:rsidR="00D07B84">
        <w:t>«</w:t>
      </w:r>
      <w:r>
        <w:t>смесь F3</w:t>
      </w:r>
      <w:r w:rsidR="00D07B84">
        <w:t>»</w:t>
      </w:r>
      <w:r>
        <w:t xml:space="preserve"> в последней колонке добавить </w:t>
      </w:r>
      <w:r w:rsidR="00D07B84">
        <w:t>«</w:t>
      </w:r>
      <w:r>
        <w:t>ra, z</w:t>
      </w:r>
      <w:r w:rsidR="00D07B84">
        <w:t>»</w:t>
      </w:r>
      <w:r>
        <w:t>.</w:t>
      </w:r>
    </w:p>
    <w:p w14:paraId="60D5408A" w14:textId="4DE4E6E0" w:rsidR="00DB3504" w:rsidRPr="003A4E5F" w:rsidRDefault="00DB3504" w:rsidP="00DB3504">
      <w:pPr>
        <w:kinsoku w:val="0"/>
        <w:overflowPunct w:val="0"/>
        <w:autoSpaceDE w:val="0"/>
        <w:autoSpaceDN w:val="0"/>
        <w:adjustRightInd w:val="0"/>
        <w:snapToGrid w:val="0"/>
        <w:spacing w:after="120"/>
        <w:ind w:left="2268" w:right="1134"/>
        <w:jc w:val="both"/>
      </w:pPr>
      <w:r>
        <w:t xml:space="preserve">В таблице 2 для № ООН 1965 ГАЗОВ УГЛЕВОДОРОДНЫХ СМЕСЬ СЖИЖЕННАЯ, Н.У.К. в строках для </w:t>
      </w:r>
      <w:r w:rsidR="00D07B84">
        <w:t>«</w:t>
      </w:r>
      <w:r>
        <w:t>смесь А</w:t>
      </w:r>
      <w:r w:rsidR="00D07B84">
        <w:t>»</w:t>
      </w:r>
      <w:r>
        <w:t xml:space="preserve">, </w:t>
      </w:r>
      <w:r w:rsidR="00D07B84">
        <w:t>«</w:t>
      </w:r>
      <w:r>
        <w:t>смесь А01</w:t>
      </w:r>
      <w:r w:rsidR="00D07B84">
        <w:t>»</w:t>
      </w:r>
      <w:r>
        <w:t xml:space="preserve">, </w:t>
      </w:r>
      <w:r w:rsidR="00D07B84">
        <w:t>«</w:t>
      </w:r>
      <w:r>
        <w:t>смесь</w:t>
      </w:r>
      <w:r w:rsidR="0078096D">
        <w:t> </w:t>
      </w:r>
      <w:r>
        <w:t>А02</w:t>
      </w:r>
      <w:r w:rsidR="00D07B84">
        <w:t>»</w:t>
      </w:r>
      <w:r>
        <w:t xml:space="preserve">, </w:t>
      </w:r>
      <w:r w:rsidR="00D07B84">
        <w:t>«</w:t>
      </w:r>
      <w:r>
        <w:t>смесь А0</w:t>
      </w:r>
      <w:r w:rsidR="00D07B84">
        <w:t>»</w:t>
      </w:r>
      <w:r>
        <w:t xml:space="preserve">, </w:t>
      </w:r>
      <w:r w:rsidR="00D07B84">
        <w:t>«</w:t>
      </w:r>
      <w:r>
        <w:t>смесь А1</w:t>
      </w:r>
      <w:r w:rsidR="00D07B84">
        <w:t>»</w:t>
      </w:r>
      <w:r>
        <w:t xml:space="preserve">, </w:t>
      </w:r>
      <w:r w:rsidR="00D07B84">
        <w:t>«</w:t>
      </w:r>
      <w:r>
        <w:t>смесь В1</w:t>
      </w:r>
      <w:r w:rsidR="00D07B84">
        <w:t>»</w:t>
      </w:r>
      <w:r>
        <w:t xml:space="preserve">, </w:t>
      </w:r>
      <w:r w:rsidR="00D07B84">
        <w:t>«</w:t>
      </w:r>
      <w:r>
        <w:t>смесь В2</w:t>
      </w:r>
      <w:r w:rsidR="00D07B84">
        <w:t>»</w:t>
      </w:r>
      <w:r>
        <w:t xml:space="preserve">, </w:t>
      </w:r>
      <w:r w:rsidR="00D07B84">
        <w:t>«</w:t>
      </w:r>
      <w:r>
        <w:t>смесь В</w:t>
      </w:r>
      <w:r w:rsidR="00D07B84">
        <w:t>»</w:t>
      </w:r>
      <w:r>
        <w:t xml:space="preserve"> и </w:t>
      </w:r>
      <w:r w:rsidR="00D07B84">
        <w:t>«</w:t>
      </w:r>
      <w:r>
        <w:t>смесь С</w:t>
      </w:r>
      <w:r w:rsidR="00D07B84">
        <w:t>»</w:t>
      </w:r>
      <w:r>
        <w:t xml:space="preserve"> в последней колонке добавить </w:t>
      </w:r>
      <w:r w:rsidR="00D07B84">
        <w:t>«</w:t>
      </w:r>
      <w:r>
        <w:t>ra, ta, v, z</w:t>
      </w:r>
      <w:r w:rsidR="00D07B84">
        <w:t>»</w:t>
      </w:r>
      <w:r>
        <w:t>.</w:t>
      </w:r>
    </w:p>
    <w:p w14:paraId="7019D049"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ab/>
        <w:t>В таблице 2 добавить следующую новую строку:</w:t>
      </w:r>
    </w:p>
    <w:tbl>
      <w:tblPr>
        <w:tblStyle w:val="TableGrid11"/>
        <w:tblW w:w="7444" w:type="dxa"/>
        <w:tblInd w:w="1129" w:type="dxa"/>
        <w:tblLayout w:type="fixed"/>
        <w:tblLook w:val="04A0" w:firstRow="1" w:lastRow="0" w:firstColumn="1" w:lastColumn="0" w:noHBand="0" w:noVBand="1"/>
      </w:tblPr>
      <w:tblGrid>
        <w:gridCol w:w="567"/>
        <w:gridCol w:w="1560"/>
        <w:gridCol w:w="532"/>
        <w:gridCol w:w="531"/>
        <w:gridCol w:w="532"/>
        <w:gridCol w:w="531"/>
        <w:gridCol w:w="532"/>
        <w:gridCol w:w="532"/>
        <w:gridCol w:w="532"/>
        <w:gridCol w:w="531"/>
        <w:gridCol w:w="532"/>
        <w:gridCol w:w="532"/>
      </w:tblGrid>
      <w:tr w:rsidR="00DB3504" w:rsidRPr="00EC4DB8" w14:paraId="3E64629C" w14:textId="77777777" w:rsidTr="00135950">
        <w:trPr>
          <w:trHeight w:val="1713"/>
        </w:trPr>
        <w:tc>
          <w:tcPr>
            <w:tcW w:w="567" w:type="dxa"/>
            <w:tcBorders>
              <w:bottom w:val="single" w:sz="12" w:space="0" w:color="auto"/>
            </w:tcBorders>
            <w:vAlign w:val="center"/>
          </w:tcPr>
          <w:p w14:paraId="29587EC7"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b/>
                <w:bCs/>
                <w:sz w:val="16"/>
                <w:szCs w:val="16"/>
              </w:rPr>
              <w:t>№ ООН</w:t>
            </w:r>
          </w:p>
        </w:tc>
        <w:tc>
          <w:tcPr>
            <w:tcW w:w="1560" w:type="dxa"/>
            <w:tcBorders>
              <w:bottom w:val="single" w:sz="12" w:space="0" w:color="auto"/>
            </w:tcBorders>
            <w:vAlign w:val="center"/>
          </w:tcPr>
          <w:p w14:paraId="43044E51" w14:textId="1DB3F7AA" w:rsidR="00DB3504" w:rsidRPr="00EC4DB8" w:rsidRDefault="00DB3504" w:rsidP="004A749E">
            <w:pPr>
              <w:keepNext/>
              <w:kinsoku w:val="0"/>
              <w:overflowPunct w:val="0"/>
              <w:autoSpaceDE w:val="0"/>
              <w:autoSpaceDN w:val="0"/>
              <w:adjustRightInd w:val="0"/>
              <w:snapToGrid w:val="0"/>
              <w:jc w:val="center"/>
              <w:rPr>
                <w:sz w:val="16"/>
                <w:szCs w:val="16"/>
              </w:rPr>
            </w:pPr>
            <w:r w:rsidRPr="00EC4DB8">
              <w:rPr>
                <w:b/>
                <w:bCs/>
                <w:sz w:val="16"/>
                <w:szCs w:val="16"/>
              </w:rPr>
              <w:t>Наименование и</w:t>
            </w:r>
            <w:r w:rsidR="0078096D">
              <w:rPr>
                <w:b/>
                <w:bCs/>
                <w:sz w:val="16"/>
                <w:szCs w:val="16"/>
              </w:rPr>
              <w:t> </w:t>
            </w:r>
            <w:r w:rsidRPr="00EC4DB8">
              <w:rPr>
                <w:b/>
                <w:bCs/>
                <w:sz w:val="16"/>
                <w:szCs w:val="16"/>
              </w:rPr>
              <w:t>описание</w:t>
            </w:r>
          </w:p>
        </w:tc>
        <w:tc>
          <w:tcPr>
            <w:tcW w:w="532" w:type="dxa"/>
            <w:tcBorders>
              <w:bottom w:val="single" w:sz="12" w:space="0" w:color="auto"/>
            </w:tcBorders>
            <w:textDirection w:val="btLr"/>
            <w:vAlign w:val="center"/>
          </w:tcPr>
          <w:p w14:paraId="173D51D8"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Классификационный код</w:t>
            </w:r>
          </w:p>
        </w:tc>
        <w:tc>
          <w:tcPr>
            <w:tcW w:w="531" w:type="dxa"/>
            <w:tcBorders>
              <w:bottom w:val="single" w:sz="12" w:space="0" w:color="auto"/>
            </w:tcBorders>
            <w:textDirection w:val="btLr"/>
            <w:vAlign w:val="center"/>
          </w:tcPr>
          <w:p w14:paraId="26798BD6"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ЛК</w:t>
            </w:r>
            <w:r w:rsidRPr="00EC4DB8">
              <w:rPr>
                <w:b/>
                <w:bCs/>
                <w:sz w:val="16"/>
                <w:szCs w:val="16"/>
                <w:vertAlign w:val="subscript"/>
              </w:rPr>
              <w:t>50</w:t>
            </w:r>
            <w:r w:rsidRPr="00EC4DB8">
              <w:rPr>
                <w:b/>
                <w:bCs/>
                <w:sz w:val="16"/>
                <w:szCs w:val="16"/>
              </w:rPr>
              <w:t xml:space="preserve"> (мл/м</w:t>
            </w:r>
            <w:r w:rsidRPr="00EC4DB8">
              <w:rPr>
                <w:b/>
                <w:bCs/>
                <w:sz w:val="16"/>
                <w:szCs w:val="16"/>
                <w:vertAlign w:val="superscript"/>
              </w:rPr>
              <w:t>3</w:t>
            </w:r>
            <w:r w:rsidRPr="00EC4DB8">
              <w:rPr>
                <w:b/>
                <w:bCs/>
                <w:sz w:val="16"/>
                <w:szCs w:val="16"/>
              </w:rPr>
              <w:t>)</w:t>
            </w:r>
          </w:p>
        </w:tc>
        <w:tc>
          <w:tcPr>
            <w:tcW w:w="532" w:type="dxa"/>
            <w:tcBorders>
              <w:bottom w:val="single" w:sz="12" w:space="0" w:color="auto"/>
            </w:tcBorders>
            <w:textDirection w:val="btLr"/>
            <w:vAlign w:val="center"/>
          </w:tcPr>
          <w:p w14:paraId="1FF64558"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Баллоны</w:t>
            </w:r>
          </w:p>
        </w:tc>
        <w:tc>
          <w:tcPr>
            <w:tcW w:w="531" w:type="dxa"/>
            <w:tcBorders>
              <w:bottom w:val="single" w:sz="12" w:space="0" w:color="auto"/>
            </w:tcBorders>
            <w:textDirection w:val="btLr"/>
            <w:vAlign w:val="center"/>
          </w:tcPr>
          <w:p w14:paraId="45CF0813"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Трубки</w:t>
            </w:r>
          </w:p>
        </w:tc>
        <w:tc>
          <w:tcPr>
            <w:tcW w:w="532" w:type="dxa"/>
            <w:tcBorders>
              <w:bottom w:val="single" w:sz="12" w:space="0" w:color="auto"/>
            </w:tcBorders>
            <w:textDirection w:val="btLr"/>
            <w:vAlign w:val="center"/>
          </w:tcPr>
          <w:p w14:paraId="3275A934"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Барабаны под давлением</w:t>
            </w:r>
          </w:p>
        </w:tc>
        <w:tc>
          <w:tcPr>
            <w:tcW w:w="532" w:type="dxa"/>
            <w:tcBorders>
              <w:bottom w:val="single" w:sz="12" w:space="0" w:color="auto"/>
            </w:tcBorders>
            <w:textDirection w:val="btLr"/>
            <w:vAlign w:val="center"/>
          </w:tcPr>
          <w:p w14:paraId="66E903BC"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Связки баллонов</w:t>
            </w:r>
          </w:p>
        </w:tc>
        <w:tc>
          <w:tcPr>
            <w:tcW w:w="532" w:type="dxa"/>
            <w:tcBorders>
              <w:bottom w:val="single" w:sz="12" w:space="0" w:color="auto"/>
            </w:tcBorders>
            <w:textDirection w:val="btLr"/>
            <w:vAlign w:val="center"/>
          </w:tcPr>
          <w:p w14:paraId="144126F4"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Периодичность испытаний, лет</w:t>
            </w:r>
            <w:r w:rsidRPr="00EC4DB8">
              <w:rPr>
                <w:b/>
                <w:bCs/>
                <w:sz w:val="16"/>
                <w:szCs w:val="16"/>
                <w:vertAlign w:val="superscript"/>
              </w:rPr>
              <w:t>а</w:t>
            </w:r>
          </w:p>
        </w:tc>
        <w:tc>
          <w:tcPr>
            <w:tcW w:w="531" w:type="dxa"/>
            <w:tcBorders>
              <w:bottom w:val="single" w:sz="12" w:space="0" w:color="auto"/>
            </w:tcBorders>
            <w:textDirection w:val="btLr"/>
            <w:vAlign w:val="center"/>
          </w:tcPr>
          <w:p w14:paraId="22802872"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Испытательное давление, бар</w:t>
            </w:r>
          </w:p>
        </w:tc>
        <w:tc>
          <w:tcPr>
            <w:tcW w:w="532" w:type="dxa"/>
            <w:tcBorders>
              <w:bottom w:val="single" w:sz="12" w:space="0" w:color="auto"/>
            </w:tcBorders>
            <w:textDirection w:val="btLr"/>
            <w:vAlign w:val="center"/>
          </w:tcPr>
          <w:p w14:paraId="299C7408"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Коэффициент наполнения</w:t>
            </w:r>
          </w:p>
        </w:tc>
        <w:tc>
          <w:tcPr>
            <w:tcW w:w="532" w:type="dxa"/>
            <w:tcBorders>
              <w:bottom w:val="single" w:sz="12" w:space="0" w:color="auto"/>
            </w:tcBorders>
            <w:textDirection w:val="btLr"/>
            <w:vAlign w:val="center"/>
          </w:tcPr>
          <w:p w14:paraId="721C2FD8" w14:textId="77777777" w:rsidR="00DB3504" w:rsidRPr="00EC4DB8" w:rsidRDefault="00DB3504" w:rsidP="0078096D">
            <w:pPr>
              <w:keepNext/>
              <w:kinsoku w:val="0"/>
              <w:overflowPunct w:val="0"/>
              <w:autoSpaceDE w:val="0"/>
              <w:autoSpaceDN w:val="0"/>
              <w:adjustRightInd w:val="0"/>
              <w:snapToGrid w:val="0"/>
              <w:spacing w:line="192" w:lineRule="auto"/>
              <w:jc w:val="center"/>
              <w:rPr>
                <w:sz w:val="16"/>
                <w:szCs w:val="16"/>
              </w:rPr>
            </w:pPr>
            <w:r w:rsidRPr="00EC4DB8">
              <w:rPr>
                <w:b/>
                <w:bCs/>
                <w:sz w:val="16"/>
                <w:szCs w:val="16"/>
              </w:rPr>
              <w:t>Специальные положения по упаковке</w:t>
            </w:r>
          </w:p>
        </w:tc>
      </w:tr>
      <w:tr w:rsidR="00DB3504" w:rsidRPr="00EC4DB8" w14:paraId="2746DC06" w14:textId="77777777" w:rsidTr="00135950">
        <w:trPr>
          <w:trHeight w:val="283"/>
        </w:trPr>
        <w:tc>
          <w:tcPr>
            <w:tcW w:w="567" w:type="dxa"/>
            <w:tcBorders>
              <w:top w:val="single" w:sz="12" w:space="0" w:color="auto"/>
            </w:tcBorders>
          </w:tcPr>
          <w:p w14:paraId="2C27DF4D"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3553</w:t>
            </w:r>
          </w:p>
        </w:tc>
        <w:tc>
          <w:tcPr>
            <w:tcW w:w="1560" w:type="dxa"/>
            <w:tcBorders>
              <w:top w:val="single" w:sz="12" w:space="0" w:color="auto"/>
            </w:tcBorders>
          </w:tcPr>
          <w:p w14:paraId="10AE64A4" w14:textId="77777777" w:rsidR="00DB3504" w:rsidRPr="00EC4DB8" w:rsidRDefault="00DB3504" w:rsidP="004A749E">
            <w:pPr>
              <w:keepNext/>
              <w:kinsoku w:val="0"/>
              <w:overflowPunct w:val="0"/>
              <w:autoSpaceDE w:val="0"/>
              <w:autoSpaceDN w:val="0"/>
              <w:adjustRightInd w:val="0"/>
              <w:snapToGrid w:val="0"/>
              <w:ind w:firstLine="145"/>
              <w:rPr>
                <w:sz w:val="16"/>
                <w:szCs w:val="16"/>
              </w:rPr>
            </w:pPr>
            <w:r w:rsidRPr="00EC4DB8">
              <w:rPr>
                <w:sz w:val="16"/>
                <w:szCs w:val="16"/>
              </w:rPr>
              <w:t>ДИСИЛАН</w:t>
            </w:r>
            <w:r w:rsidRPr="00EC4DB8">
              <w:rPr>
                <w:sz w:val="16"/>
                <w:szCs w:val="16"/>
                <w:vertAlign w:val="superscript"/>
              </w:rPr>
              <w:t xml:space="preserve"> d</w:t>
            </w:r>
          </w:p>
        </w:tc>
        <w:tc>
          <w:tcPr>
            <w:tcW w:w="532" w:type="dxa"/>
            <w:tcBorders>
              <w:top w:val="single" w:sz="12" w:space="0" w:color="auto"/>
            </w:tcBorders>
          </w:tcPr>
          <w:p w14:paraId="0D57AEFD"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2F</w:t>
            </w:r>
          </w:p>
        </w:tc>
        <w:tc>
          <w:tcPr>
            <w:tcW w:w="531" w:type="dxa"/>
            <w:tcBorders>
              <w:top w:val="single" w:sz="12" w:space="0" w:color="auto"/>
            </w:tcBorders>
          </w:tcPr>
          <w:p w14:paraId="77E0D75B" w14:textId="77777777" w:rsidR="00DB3504" w:rsidRPr="00EC4DB8" w:rsidRDefault="00DB3504" w:rsidP="004A749E">
            <w:pPr>
              <w:keepNext/>
              <w:kinsoku w:val="0"/>
              <w:overflowPunct w:val="0"/>
              <w:autoSpaceDE w:val="0"/>
              <w:autoSpaceDN w:val="0"/>
              <w:adjustRightInd w:val="0"/>
              <w:snapToGrid w:val="0"/>
              <w:jc w:val="center"/>
              <w:rPr>
                <w:sz w:val="16"/>
                <w:szCs w:val="16"/>
              </w:rPr>
            </w:pPr>
          </w:p>
        </w:tc>
        <w:tc>
          <w:tcPr>
            <w:tcW w:w="532" w:type="dxa"/>
            <w:tcBorders>
              <w:top w:val="single" w:sz="12" w:space="0" w:color="auto"/>
            </w:tcBorders>
          </w:tcPr>
          <w:p w14:paraId="07B2A7C9"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X</w:t>
            </w:r>
          </w:p>
        </w:tc>
        <w:tc>
          <w:tcPr>
            <w:tcW w:w="531" w:type="dxa"/>
            <w:tcBorders>
              <w:top w:val="single" w:sz="12" w:space="0" w:color="auto"/>
            </w:tcBorders>
          </w:tcPr>
          <w:p w14:paraId="6BDB88E2"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X</w:t>
            </w:r>
          </w:p>
        </w:tc>
        <w:tc>
          <w:tcPr>
            <w:tcW w:w="532" w:type="dxa"/>
            <w:tcBorders>
              <w:top w:val="single" w:sz="12" w:space="0" w:color="auto"/>
            </w:tcBorders>
          </w:tcPr>
          <w:p w14:paraId="601F2F26"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X</w:t>
            </w:r>
          </w:p>
        </w:tc>
        <w:tc>
          <w:tcPr>
            <w:tcW w:w="532" w:type="dxa"/>
            <w:tcBorders>
              <w:top w:val="single" w:sz="12" w:space="0" w:color="auto"/>
            </w:tcBorders>
          </w:tcPr>
          <w:p w14:paraId="2760B81F"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X</w:t>
            </w:r>
          </w:p>
        </w:tc>
        <w:tc>
          <w:tcPr>
            <w:tcW w:w="532" w:type="dxa"/>
            <w:tcBorders>
              <w:top w:val="single" w:sz="12" w:space="0" w:color="auto"/>
            </w:tcBorders>
          </w:tcPr>
          <w:p w14:paraId="448445A4"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10</w:t>
            </w:r>
          </w:p>
        </w:tc>
        <w:tc>
          <w:tcPr>
            <w:tcW w:w="531" w:type="dxa"/>
            <w:tcBorders>
              <w:top w:val="single" w:sz="12" w:space="0" w:color="auto"/>
            </w:tcBorders>
          </w:tcPr>
          <w:p w14:paraId="21709041"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225</w:t>
            </w:r>
          </w:p>
        </w:tc>
        <w:tc>
          <w:tcPr>
            <w:tcW w:w="532" w:type="dxa"/>
            <w:tcBorders>
              <w:top w:val="single" w:sz="12" w:space="0" w:color="auto"/>
            </w:tcBorders>
          </w:tcPr>
          <w:p w14:paraId="765AC1C3"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0,39</w:t>
            </w:r>
          </w:p>
        </w:tc>
        <w:tc>
          <w:tcPr>
            <w:tcW w:w="532" w:type="dxa"/>
            <w:tcBorders>
              <w:top w:val="single" w:sz="12" w:space="0" w:color="auto"/>
            </w:tcBorders>
          </w:tcPr>
          <w:p w14:paraId="12C83FDE" w14:textId="77777777" w:rsidR="00DB3504" w:rsidRPr="00EC4DB8" w:rsidRDefault="00DB3504" w:rsidP="004A749E">
            <w:pPr>
              <w:keepNext/>
              <w:kinsoku w:val="0"/>
              <w:overflowPunct w:val="0"/>
              <w:autoSpaceDE w:val="0"/>
              <w:autoSpaceDN w:val="0"/>
              <w:adjustRightInd w:val="0"/>
              <w:snapToGrid w:val="0"/>
              <w:jc w:val="center"/>
              <w:rPr>
                <w:sz w:val="16"/>
                <w:szCs w:val="16"/>
              </w:rPr>
            </w:pPr>
            <w:r w:rsidRPr="00EC4DB8">
              <w:rPr>
                <w:sz w:val="16"/>
                <w:szCs w:val="16"/>
              </w:rPr>
              <w:t>q</w:t>
            </w:r>
          </w:p>
        </w:tc>
      </w:tr>
    </w:tbl>
    <w:p w14:paraId="6473AABE" w14:textId="5D838F95" w:rsidR="00DB3504" w:rsidRPr="003A4E5F" w:rsidRDefault="00DB3504" w:rsidP="00750090">
      <w:pPr>
        <w:pStyle w:val="SingleTxtG"/>
        <w:pageBreakBefore/>
        <w:tabs>
          <w:tab w:val="clear" w:pos="1701"/>
        </w:tabs>
        <w:spacing w:before="120"/>
        <w:ind w:left="2268" w:right="851" w:hanging="1134"/>
      </w:pPr>
      <w:r>
        <w:lastRenderedPageBreak/>
        <w:tab/>
        <w:t xml:space="preserve">В сноске, перенумерованной в </w:t>
      </w:r>
      <w:r>
        <w:rPr>
          <w:vertAlign w:val="superscript"/>
        </w:rPr>
        <w:t>c</w:t>
      </w:r>
      <w:r>
        <w:t xml:space="preserve"> , под таблицей 2, заменить рис. следующим:</w:t>
      </w:r>
    </w:p>
    <w:tbl>
      <w:tblPr>
        <w:tblStyle w:val="TableGrid"/>
        <w:tblW w:w="5000" w:type="pct"/>
        <w:tblLayout w:type="fixed"/>
        <w:tblLook w:val="04A0" w:firstRow="1" w:lastRow="0" w:firstColumn="1" w:lastColumn="0" w:noHBand="0" w:noVBand="1"/>
      </w:tblPr>
      <w:tblGrid>
        <w:gridCol w:w="303"/>
        <w:gridCol w:w="451"/>
        <w:gridCol w:w="451"/>
        <w:gridCol w:w="451"/>
        <w:gridCol w:w="451"/>
        <w:gridCol w:w="451"/>
        <w:gridCol w:w="451"/>
        <w:gridCol w:w="449"/>
        <w:gridCol w:w="451"/>
        <w:gridCol w:w="449"/>
        <w:gridCol w:w="451"/>
        <w:gridCol w:w="451"/>
        <w:gridCol w:w="451"/>
        <w:gridCol w:w="451"/>
        <w:gridCol w:w="451"/>
        <w:gridCol w:w="451"/>
        <w:gridCol w:w="451"/>
        <w:gridCol w:w="451"/>
        <w:gridCol w:w="451"/>
        <w:gridCol w:w="382"/>
        <w:gridCol w:w="839"/>
      </w:tblGrid>
      <w:tr w:rsidR="00750090" w:rsidRPr="003A4E5F" w14:paraId="36E40A4F" w14:textId="77777777" w:rsidTr="004A749E">
        <w:trPr>
          <w:trHeight w:val="340"/>
        </w:trPr>
        <w:tc>
          <w:tcPr>
            <w:tcW w:w="5000" w:type="pct"/>
            <w:gridSpan w:val="21"/>
            <w:tcBorders>
              <w:top w:val="nil"/>
              <w:left w:val="nil"/>
              <w:bottom w:val="nil"/>
              <w:right w:val="nil"/>
            </w:tcBorders>
            <w:vAlign w:val="center"/>
          </w:tcPr>
          <w:p w14:paraId="100BFC8B" w14:textId="77777777" w:rsidR="00750090" w:rsidRPr="003A4E5F" w:rsidRDefault="00750090" w:rsidP="004A749E">
            <w:pPr>
              <w:spacing w:line="240" w:lineRule="auto"/>
              <w:jc w:val="center"/>
              <w:rPr>
                <w:sz w:val="16"/>
                <w:szCs w:val="16"/>
              </w:rPr>
            </w:pPr>
            <w:r>
              <w:t>Плотность при 50 °C, кг/л</w:t>
            </w:r>
          </w:p>
        </w:tc>
      </w:tr>
      <w:tr w:rsidR="00750090" w:rsidRPr="003A4E5F" w14:paraId="442D6B46" w14:textId="77777777" w:rsidTr="00515F7C">
        <w:tc>
          <w:tcPr>
            <w:tcW w:w="157" w:type="pct"/>
            <w:tcBorders>
              <w:top w:val="nil"/>
              <w:left w:val="nil"/>
              <w:bottom w:val="nil"/>
              <w:right w:val="nil"/>
            </w:tcBorders>
            <w:vAlign w:val="center"/>
          </w:tcPr>
          <w:p w14:paraId="656C50D0" w14:textId="77777777" w:rsidR="00750090" w:rsidRPr="003A4E5F" w:rsidRDefault="00750090" w:rsidP="004A749E">
            <w:pPr>
              <w:spacing w:line="240" w:lineRule="auto"/>
              <w:jc w:val="center"/>
              <w:rPr>
                <w:sz w:val="16"/>
                <w:szCs w:val="16"/>
              </w:rPr>
            </w:pPr>
          </w:p>
        </w:tc>
        <w:tc>
          <w:tcPr>
            <w:tcW w:w="468" w:type="pct"/>
            <w:gridSpan w:val="2"/>
            <w:tcBorders>
              <w:top w:val="nil"/>
              <w:left w:val="nil"/>
              <w:bottom w:val="nil"/>
              <w:right w:val="nil"/>
            </w:tcBorders>
            <w:vAlign w:val="center"/>
          </w:tcPr>
          <w:p w14:paraId="07652CC8" w14:textId="77777777" w:rsidR="00750090" w:rsidRPr="003A4E5F" w:rsidRDefault="00750090" w:rsidP="004A749E">
            <w:pPr>
              <w:spacing w:line="240" w:lineRule="auto"/>
              <w:jc w:val="center"/>
              <w:rPr>
                <w:sz w:val="16"/>
                <w:szCs w:val="16"/>
              </w:rPr>
            </w:pPr>
            <w:r>
              <w:t>0,440</w:t>
            </w:r>
          </w:p>
        </w:tc>
        <w:tc>
          <w:tcPr>
            <w:tcW w:w="468" w:type="pct"/>
            <w:gridSpan w:val="2"/>
            <w:tcBorders>
              <w:top w:val="nil"/>
              <w:left w:val="nil"/>
              <w:bottom w:val="single" w:sz="4" w:space="0" w:color="auto"/>
              <w:right w:val="nil"/>
            </w:tcBorders>
            <w:vAlign w:val="center"/>
          </w:tcPr>
          <w:p w14:paraId="4F73B9BD" w14:textId="77777777" w:rsidR="00750090" w:rsidRPr="003A4E5F" w:rsidRDefault="00750090" w:rsidP="004A749E">
            <w:pPr>
              <w:spacing w:line="240" w:lineRule="auto"/>
              <w:jc w:val="center"/>
              <w:rPr>
                <w:sz w:val="16"/>
                <w:szCs w:val="16"/>
              </w:rPr>
            </w:pPr>
            <w:r>
              <w:t>0,450</w:t>
            </w:r>
          </w:p>
        </w:tc>
        <w:tc>
          <w:tcPr>
            <w:tcW w:w="468" w:type="pct"/>
            <w:gridSpan w:val="2"/>
            <w:tcBorders>
              <w:top w:val="nil"/>
              <w:left w:val="nil"/>
              <w:bottom w:val="single" w:sz="4" w:space="0" w:color="auto"/>
              <w:right w:val="nil"/>
            </w:tcBorders>
            <w:vAlign w:val="center"/>
          </w:tcPr>
          <w:p w14:paraId="25A973A2" w14:textId="77777777" w:rsidR="00750090" w:rsidRPr="003A4E5F" w:rsidRDefault="00750090" w:rsidP="004A749E">
            <w:pPr>
              <w:spacing w:line="240" w:lineRule="auto"/>
              <w:jc w:val="center"/>
              <w:rPr>
                <w:sz w:val="16"/>
                <w:szCs w:val="16"/>
              </w:rPr>
            </w:pPr>
            <w:r>
              <w:t>0,463</w:t>
            </w:r>
          </w:p>
        </w:tc>
        <w:tc>
          <w:tcPr>
            <w:tcW w:w="467" w:type="pct"/>
            <w:gridSpan w:val="2"/>
            <w:tcBorders>
              <w:top w:val="nil"/>
              <w:left w:val="nil"/>
              <w:bottom w:val="single" w:sz="4" w:space="0" w:color="auto"/>
              <w:right w:val="nil"/>
            </w:tcBorders>
            <w:vAlign w:val="center"/>
          </w:tcPr>
          <w:p w14:paraId="70C5DDDF" w14:textId="77777777" w:rsidR="00750090" w:rsidRPr="003A4E5F" w:rsidRDefault="00750090" w:rsidP="004A749E">
            <w:pPr>
              <w:spacing w:line="240" w:lineRule="auto"/>
              <w:jc w:val="center"/>
              <w:rPr>
                <w:sz w:val="16"/>
                <w:szCs w:val="16"/>
              </w:rPr>
            </w:pPr>
            <w:r>
              <w:t>0,474</w:t>
            </w:r>
          </w:p>
        </w:tc>
        <w:tc>
          <w:tcPr>
            <w:tcW w:w="467" w:type="pct"/>
            <w:gridSpan w:val="2"/>
            <w:tcBorders>
              <w:top w:val="nil"/>
              <w:left w:val="nil"/>
              <w:bottom w:val="single" w:sz="4" w:space="0" w:color="auto"/>
              <w:right w:val="nil"/>
            </w:tcBorders>
            <w:vAlign w:val="center"/>
          </w:tcPr>
          <w:p w14:paraId="71DDB3E9" w14:textId="77777777" w:rsidR="00750090" w:rsidRPr="003A4E5F" w:rsidRDefault="00750090" w:rsidP="004A749E">
            <w:pPr>
              <w:spacing w:line="240" w:lineRule="auto"/>
              <w:jc w:val="center"/>
              <w:rPr>
                <w:sz w:val="16"/>
                <w:szCs w:val="16"/>
              </w:rPr>
            </w:pPr>
            <w:r>
              <w:t>0,485</w:t>
            </w:r>
          </w:p>
        </w:tc>
        <w:tc>
          <w:tcPr>
            <w:tcW w:w="468" w:type="pct"/>
            <w:gridSpan w:val="2"/>
            <w:tcBorders>
              <w:top w:val="nil"/>
              <w:left w:val="nil"/>
              <w:bottom w:val="single" w:sz="4" w:space="0" w:color="auto"/>
              <w:right w:val="nil"/>
            </w:tcBorders>
            <w:vAlign w:val="center"/>
          </w:tcPr>
          <w:p w14:paraId="614BF43E" w14:textId="77777777" w:rsidR="00750090" w:rsidRPr="003A4E5F" w:rsidRDefault="00750090" w:rsidP="004A749E">
            <w:pPr>
              <w:spacing w:line="240" w:lineRule="auto"/>
              <w:jc w:val="center"/>
              <w:rPr>
                <w:sz w:val="16"/>
                <w:szCs w:val="16"/>
              </w:rPr>
            </w:pPr>
            <w:r>
              <w:t>0,495</w:t>
            </w:r>
          </w:p>
        </w:tc>
        <w:tc>
          <w:tcPr>
            <w:tcW w:w="468" w:type="pct"/>
            <w:gridSpan w:val="2"/>
            <w:tcBorders>
              <w:top w:val="nil"/>
              <w:left w:val="nil"/>
              <w:bottom w:val="single" w:sz="4" w:space="0" w:color="auto"/>
              <w:right w:val="nil"/>
            </w:tcBorders>
            <w:vAlign w:val="center"/>
          </w:tcPr>
          <w:p w14:paraId="39E5DF71" w14:textId="77777777" w:rsidR="00750090" w:rsidRPr="003A4E5F" w:rsidRDefault="00750090" w:rsidP="004A749E">
            <w:pPr>
              <w:spacing w:line="240" w:lineRule="auto"/>
              <w:jc w:val="center"/>
              <w:rPr>
                <w:sz w:val="16"/>
                <w:szCs w:val="16"/>
              </w:rPr>
            </w:pPr>
            <w:r>
              <w:t>0,505</w:t>
            </w:r>
          </w:p>
        </w:tc>
        <w:tc>
          <w:tcPr>
            <w:tcW w:w="468" w:type="pct"/>
            <w:gridSpan w:val="2"/>
            <w:tcBorders>
              <w:top w:val="nil"/>
              <w:left w:val="nil"/>
              <w:bottom w:val="single" w:sz="4" w:space="0" w:color="auto"/>
              <w:right w:val="nil"/>
            </w:tcBorders>
            <w:vAlign w:val="center"/>
          </w:tcPr>
          <w:p w14:paraId="42B9C1A0" w14:textId="77777777" w:rsidR="00750090" w:rsidRPr="003A4E5F" w:rsidRDefault="00750090" w:rsidP="004A749E">
            <w:pPr>
              <w:spacing w:line="240" w:lineRule="auto"/>
              <w:jc w:val="center"/>
              <w:rPr>
                <w:sz w:val="16"/>
                <w:szCs w:val="16"/>
              </w:rPr>
            </w:pPr>
            <w:r>
              <w:t>0,516</w:t>
            </w:r>
          </w:p>
        </w:tc>
        <w:tc>
          <w:tcPr>
            <w:tcW w:w="468" w:type="pct"/>
            <w:gridSpan w:val="2"/>
            <w:tcBorders>
              <w:top w:val="nil"/>
              <w:left w:val="nil"/>
              <w:bottom w:val="single" w:sz="4" w:space="0" w:color="auto"/>
              <w:right w:val="nil"/>
            </w:tcBorders>
            <w:vAlign w:val="center"/>
          </w:tcPr>
          <w:p w14:paraId="6B45ED37" w14:textId="77777777" w:rsidR="00750090" w:rsidRPr="003A4E5F" w:rsidRDefault="00750090" w:rsidP="004A749E">
            <w:pPr>
              <w:spacing w:line="240" w:lineRule="auto"/>
              <w:jc w:val="center"/>
              <w:rPr>
                <w:sz w:val="16"/>
                <w:szCs w:val="16"/>
              </w:rPr>
            </w:pPr>
            <w:r>
              <w:t>0,525</w:t>
            </w:r>
          </w:p>
        </w:tc>
        <w:tc>
          <w:tcPr>
            <w:tcW w:w="633" w:type="pct"/>
            <w:gridSpan w:val="2"/>
            <w:tcBorders>
              <w:top w:val="nil"/>
              <w:left w:val="nil"/>
              <w:bottom w:val="single" w:sz="4" w:space="0" w:color="auto"/>
              <w:right w:val="nil"/>
            </w:tcBorders>
            <w:vAlign w:val="center"/>
          </w:tcPr>
          <w:p w14:paraId="74AA4BDE" w14:textId="77777777" w:rsidR="00750090" w:rsidRPr="003A4E5F" w:rsidRDefault="00750090" w:rsidP="004A749E">
            <w:pPr>
              <w:spacing w:line="240" w:lineRule="auto"/>
              <w:jc w:val="center"/>
              <w:rPr>
                <w:sz w:val="16"/>
                <w:szCs w:val="16"/>
              </w:rPr>
            </w:pPr>
          </w:p>
        </w:tc>
      </w:tr>
      <w:tr w:rsidR="00750090" w:rsidRPr="003A4E5F" w14:paraId="2C06D800" w14:textId="77777777" w:rsidTr="00515F7C">
        <w:tc>
          <w:tcPr>
            <w:tcW w:w="157" w:type="pct"/>
            <w:vMerge w:val="restart"/>
            <w:tcBorders>
              <w:top w:val="nil"/>
              <w:left w:val="nil"/>
              <w:bottom w:val="nil"/>
              <w:right w:val="nil"/>
            </w:tcBorders>
            <w:textDirection w:val="btLr"/>
            <w:vAlign w:val="center"/>
          </w:tcPr>
          <w:p w14:paraId="4F5A38C5" w14:textId="1C8C85DE" w:rsidR="00750090" w:rsidRPr="003A4E5F" w:rsidRDefault="00750090" w:rsidP="002E5D4D">
            <w:pPr>
              <w:pStyle w:val="SingleTxtG"/>
              <w:spacing w:after="0" w:line="240" w:lineRule="auto"/>
              <w:ind w:left="142" w:right="0"/>
              <w:jc w:val="center"/>
              <w:rPr>
                <w:sz w:val="16"/>
                <w:szCs w:val="16"/>
              </w:rPr>
            </w:pPr>
            <w:r w:rsidRPr="001B692A">
              <w:rPr>
                <w:sz w:val="14"/>
                <w:szCs w:val="14"/>
              </w:rPr>
              <w:t>Максимальная допустимая масса содержимого на литр вместимости</w:t>
            </w:r>
            <w:r w:rsidR="001B692A" w:rsidRPr="001B692A">
              <w:rPr>
                <w:sz w:val="14"/>
                <w:szCs w:val="14"/>
              </w:rPr>
              <w:t>, кг/л</w:t>
            </w:r>
          </w:p>
        </w:tc>
        <w:tc>
          <w:tcPr>
            <w:tcW w:w="234" w:type="pct"/>
            <w:tcBorders>
              <w:top w:val="nil"/>
              <w:left w:val="nil"/>
              <w:bottom w:val="nil"/>
              <w:right w:val="single" w:sz="4" w:space="0" w:color="auto"/>
            </w:tcBorders>
            <w:vAlign w:val="center"/>
          </w:tcPr>
          <w:p w14:paraId="5340C63E"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left w:val="single" w:sz="4" w:space="0" w:color="auto"/>
            </w:tcBorders>
            <w:vAlign w:val="center"/>
          </w:tcPr>
          <w:p w14:paraId="770208D8"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tcBorders>
            <w:vAlign w:val="center"/>
          </w:tcPr>
          <w:p w14:paraId="241A3BE2" w14:textId="77777777" w:rsidR="00750090" w:rsidRPr="003A4E5F" w:rsidRDefault="00750090" w:rsidP="004A749E">
            <w:pPr>
              <w:spacing w:line="240" w:lineRule="auto"/>
              <w:jc w:val="center"/>
              <w:rPr>
                <w:sz w:val="16"/>
                <w:szCs w:val="16"/>
              </w:rPr>
            </w:pPr>
          </w:p>
        </w:tc>
        <w:tc>
          <w:tcPr>
            <w:tcW w:w="467" w:type="pct"/>
            <w:gridSpan w:val="2"/>
            <w:vMerge w:val="restart"/>
            <w:tcBorders>
              <w:top w:val="single" w:sz="4" w:space="0" w:color="auto"/>
            </w:tcBorders>
            <w:vAlign w:val="center"/>
          </w:tcPr>
          <w:p w14:paraId="1D7818DB" w14:textId="77777777" w:rsidR="00750090" w:rsidRPr="003A4E5F" w:rsidRDefault="00750090" w:rsidP="004A749E">
            <w:pPr>
              <w:spacing w:line="240" w:lineRule="auto"/>
              <w:jc w:val="center"/>
              <w:rPr>
                <w:sz w:val="16"/>
                <w:szCs w:val="16"/>
              </w:rPr>
            </w:pPr>
          </w:p>
        </w:tc>
        <w:tc>
          <w:tcPr>
            <w:tcW w:w="467" w:type="pct"/>
            <w:gridSpan w:val="2"/>
            <w:vMerge w:val="restart"/>
            <w:tcBorders>
              <w:top w:val="single" w:sz="4" w:space="0" w:color="auto"/>
            </w:tcBorders>
            <w:vAlign w:val="center"/>
          </w:tcPr>
          <w:p w14:paraId="235E558A"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tcBorders>
            <w:vAlign w:val="center"/>
          </w:tcPr>
          <w:p w14:paraId="750449A6"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tcBorders>
            <w:vAlign w:val="center"/>
          </w:tcPr>
          <w:p w14:paraId="408A6030"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tcBorders>
            <w:vAlign w:val="center"/>
          </w:tcPr>
          <w:p w14:paraId="1798E715"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tcBorders>
            <w:vAlign w:val="center"/>
          </w:tcPr>
          <w:p w14:paraId="5FE5DBB5" w14:textId="77777777" w:rsidR="00750090" w:rsidRPr="003A4E5F" w:rsidRDefault="00750090" w:rsidP="004A749E">
            <w:pPr>
              <w:spacing w:line="240" w:lineRule="auto"/>
              <w:jc w:val="center"/>
              <w:rPr>
                <w:sz w:val="16"/>
                <w:szCs w:val="16"/>
              </w:rPr>
            </w:pPr>
          </w:p>
        </w:tc>
        <w:tc>
          <w:tcPr>
            <w:tcW w:w="432" w:type="pct"/>
            <w:gridSpan w:val="2"/>
            <w:vMerge w:val="restart"/>
            <w:tcBorders>
              <w:top w:val="single" w:sz="4" w:space="0" w:color="auto"/>
              <w:right w:val="nil"/>
              <w:tr2bl w:val="single" w:sz="4" w:space="0" w:color="auto"/>
            </w:tcBorders>
            <w:vAlign w:val="center"/>
          </w:tcPr>
          <w:p w14:paraId="102A88BF" w14:textId="77777777" w:rsidR="00750090" w:rsidRPr="003A4E5F" w:rsidRDefault="00750090" w:rsidP="004A749E">
            <w:pPr>
              <w:spacing w:line="240" w:lineRule="auto"/>
              <w:jc w:val="center"/>
              <w:rPr>
                <w:sz w:val="16"/>
                <w:szCs w:val="16"/>
              </w:rPr>
            </w:pPr>
          </w:p>
        </w:tc>
        <w:tc>
          <w:tcPr>
            <w:tcW w:w="435" w:type="pct"/>
            <w:vMerge w:val="restart"/>
            <w:tcBorders>
              <w:top w:val="single" w:sz="4" w:space="0" w:color="auto"/>
              <w:left w:val="nil"/>
            </w:tcBorders>
            <w:vAlign w:val="center"/>
          </w:tcPr>
          <w:p w14:paraId="4ACCC0A2" w14:textId="77777777" w:rsidR="00750090" w:rsidRPr="003A4E5F" w:rsidRDefault="00750090" w:rsidP="004A749E">
            <w:pPr>
              <w:spacing w:line="240" w:lineRule="auto"/>
              <w:jc w:val="center"/>
              <w:rPr>
                <w:sz w:val="16"/>
                <w:szCs w:val="16"/>
              </w:rPr>
            </w:pPr>
          </w:p>
        </w:tc>
      </w:tr>
      <w:tr w:rsidR="00750090" w:rsidRPr="003A4E5F" w14:paraId="05AEE9B7" w14:textId="77777777" w:rsidTr="00515F7C">
        <w:trPr>
          <w:trHeight w:val="184"/>
        </w:trPr>
        <w:tc>
          <w:tcPr>
            <w:tcW w:w="157" w:type="pct"/>
            <w:vMerge/>
            <w:tcBorders>
              <w:top w:val="nil"/>
              <w:left w:val="nil"/>
              <w:bottom w:val="nil"/>
              <w:right w:val="nil"/>
            </w:tcBorders>
            <w:vAlign w:val="center"/>
          </w:tcPr>
          <w:p w14:paraId="1D9946FA" w14:textId="77777777" w:rsidR="00750090" w:rsidRPr="003A4E5F" w:rsidRDefault="00750090" w:rsidP="004A749E">
            <w:pPr>
              <w:spacing w:line="240" w:lineRule="auto"/>
              <w:jc w:val="center"/>
              <w:rPr>
                <w:sz w:val="16"/>
                <w:szCs w:val="16"/>
              </w:rPr>
            </w:pPr>
          </w:p>
        </w:tc>
        <w:tc>
          <w:tcPr>
            <w:tcW w:w="234" w:type="pct"/>
            <w:vMerge w:val="restart"/>
            <w:tcBorders>
              <w:top w:val="nil"/>
              <w:left w:val="nil"/>
              <w:right w:val="single" w:sz="4" w:space="0" w:color="auto"/>
            </w:tcBorders>
            <w:vAlign w:val="center"/>
          </w:tcPr>
          <w:p w14:paraId="1C44A988" w14:textId="77777777" w:rsidR="00750090" w:rsidRPr="003A4E5F" w:rsidRDefault="00750090" w:rsidP="004A749E">
            <w:pPr>
              <w:spacing w:line="240" w:lineRule="auto"/>
              <w:jc w:val="center"/>
              <w:rPr>
                <w:sz w:val="16"/>
                <w:szCs w:val="16"/>
              </w:rPr>
            </w:pPr>
            <w:r>
              <w:t>0,50</w:t>
            </w:r>
          </w:p>
        </w:tc>
        <w:tc>
          <w:tcPr>
            <w:tcW w:w="468" w:type="pct"/>
            <w:gridSpan w:val="2"/>
            <w:vMerge/>
            <w:tcBorders>
              <w:left w:val="single" w:sz="4" w:space="0" w:color="auto"/>
            </w:tcBorders>
            <w:vAlign w:val="center"/>
          </w:tcPr>
          <w:p w14:paraId="11288F8A" w14:textId="77777777" w:rsidR="00750090" w:rsidRPr="003A4E5F" w:rsidRDefault="00750090" w:rsidP="004A749E">
            <w:pPr>
              <w:spacing w:line="240" w:lineRule="auto"/>
              <w:jc w:val="center"/>
              <w:rPr>
                <w:sz w:val="16"/>
                <w:szCs w:val="16"/>
              </w:rPr>
            </w:pPr>
          </w:p>
        </w:tc>
        <w:tc>
          <w:tcPr>
            <w:tcW w:w="468" w:type="pct"/>
            <w:gridSpan w:val="2"/>
            <w:vMerge/>
            <w:vAlign w:val="center"/>
          </w:tcPr>
          <w:p w14:paraId="5C175F66" w14:textId="77777777" w:rsidR="00750090" w:rsidRPr="003A4E5F" w:rsidRDefault="00750090" w:rsidP="004A749E">
            <w:pPr>
              <w:spacing w:line="240" w:lineRule="auto"/>
              <w:jc w:val="center"/>
              <w:rPr>
                <w:sz w:val="16"/>
                <w:szCs w:val="16"/>
              </w:rPr>
            </w:pPr>
          </w:p>
        </w:tc>
        <w:tc>
          <w:tcPr>
            <w:tcW w:w="467" w:type="pct"/>
            <w:gridSpan w:val="2"/>
            <w:vMerge/>
            <w:vAlign w:val="center"/>
          </w:tcPr>
          <w:p w14:paraId="07B3A3B9" w14:textId="77777777" w:rsidR="00750090" w:rsidRPr="003A4E5F" w:rsidRDefault="00750090" w:rsidP="004A749E">
            <w:pPr>
              <w:spacing w:line="240" w:lineRule="auto"/>
              <w:jc w:val="center"/>
              <w:rPr>
                <w:sz w:val="16"/>
                <w:szCs w:val="16"/>
              </w:rPr>
            </w:pPr>
          </w:p>
        </w:tc>
        <w:tc>
          <w:tcPr>
            <w:tcW w:w="467" w:type="pct"/>
            <w:gridSpan w:val="2"/>
            <w:vMerge/>
            <w:vAlign w:val="center"/>
          </w:tcPr>
          <w:p w14:paraId="119CB79E" w14:textId="77777777" w:rsidR="00750090" w:rsidRPr="003A4E5F" w:rsidRDefault="00750090" w:rsidP="004A749E">
            <w:pPr>
              <w:spacing w:line="240" w:lineRule="auto"/>
              <w:jc w:val="center"/>
              <w:rPr>
                <w:sz w:val="16"/>
                <w:szCs w:val="16"/>
              </w:rPr>
            </w:pPr>
          </w:p>
        </w:tc>
        <w:tc>
          <w:tcPr>
            <w:tcW w:w="468" w:type="pct"/>
            <w:gridSpan w:val="2"/>
            <w:vMerge/>
            <w:vAlign w:val="center"/>
          </w:tcPr>
          <w:p w14:paraId="443CDFD8" w14:textId="77777777" w:rsidR="00750090" w:rsidRPr="003A4E5F" w:rsidRDefault="00750090" w:rsidP="004A749E">
            <w:pPr>
              <w:spacing w:line="240" w:lineRule="auto"/>
              <w:jc w:val="center"/>
              <w:rPr>
                <w:sz w:val="16"/>
                <w:szCs w:val="16"/>
              </w:rPr>
            </w:pPr>
          </w:p>
        </w:tc>
        <w:tc>
          <w:tcPr>
            <w:tcW w:w="468" w:type="pct"/>
            <w:gridSpan w:val="2"/>
            <w:vMerge/>
            <w:vAlign w:val="center"/>
          </w:tcPr>
          <w:p w14:paraId="6E644B31" w14:textId="77777777" w:rsidR="00750090" w:rsidRPr="003A4E5F" w:rsidRDefault="00750090" w:rsidP="004A749E">
            <w:pPr>
              <w:spacing w:line="240" w:lineRule="auto"/>
              <w:jc w:val="center"/>
              <w:rPr>
                <w:sz w:val="16"/>
                <w:szCs w:val="16"/>
              </w:rPr>
            </w:pPr>
          </w:p>
        </w:tc>
        <w:tc>
          <w:tcPr>
            <w:tcW w:w="468" w:type="pct"/>
            <w:gridSpan w:val="2"/>
            <w:vMerge/>
            <w:vAlign w:val="center"/>
          </w:tcPr>
          <w:p w14:paraId="18A57BF5" w14:textId="77777777" w:rsidR="00750090" w:rsidRPr="003A4E5F" w:rsidRDefault="00750090" w:rsidP="004A749E">
            <w:pPr>
              <w:spacing w:line="240" w:lineRule="auto"/>
              <w:jc w:val="center"/>
              <w:rPr>
                <w:sz w:val="16"/>
                <w:szCs w:val="16"/>
              </w:rPr>
            </w:pPr>
          </w:p>
        </w:tc>
        <w:tc>
          <w:tcPr>
            <w:tcW w:w="468" w:type="pct"/>
            <w:gridSpan w:val="2"/>
            <w:vMerge/>
            <w:tcBorders>
              <w:bottom w:val="single" w:sz="4" w:space="0" w:color="auto"/>
            </w:tcBorders>
            <w:vAlign w:val="center"/>
          </w:tcPr>
          <w:p w14:paraId="1F9121E0" w14:textId="77777777" w:rsidR="00750090" w:rsidRPr="003A4E5F" w:rsidRDefault="00750090" w:rsidP="004A749E">
            <w:pPr>
              <w:spacing w:line="240" w:lineRule="auto"/>
              <w:jc w:val="center"/>
              <w:rPr>
                <w:sz w:val="16"/>
                <w:szCs w:val="16"/>
              </w:rPr>
            </w:pPr>
          </w:p>
        </w:tc>
        <w:tc>
          <w:tcPr>
            <w:tcW w:w="432" w:type="pct"/>
            <w:gridSpan w:val="2"/>
            <w:vMerge/>
            <w:tcBorders>
              <w:right w:val="nil"/>
              <w:tr2bl w:val="single" w:sz="4" w:space="0" w:color="auto"/>
            </w:tcBorders>
            <w:vAlign w:val="center"/>
          </w:tcPr>
          <w:p w14:paraId="1DCD46E0" w14:textId="77777777" w:rsidR="00750090" w:rsidRPr="003A4E5F" w:rsidRDefault="00750090" w:rsidP="004A749E">
            <w:pPr>
              <w:spacing w:line="240" w:lineRule="auto"/>
              <w:jc w:val="center"/>
              <w:rPr>
                <w:sz w:val="16"/>
                <w:szCs w:val="16"/>
              </w:rPr>
            </w:pPr>
          </w:p>
        </w:tc>
        <w:tc>
          <w:tcPr>
            <w:tcW w:w="435" w:type="pct"/>
            <w:vMerge/>
            <w:tcBorders>
              <w:left w:val="nil"/>
            </w:tcBorders>
            <w:vAlign w:val="center"/>
          </w:tcPr>
          <w:p w14:paraId="6724B133" w14:textId="77777777" w:rsidR="00750090" w:rsidRPr="003A4E5F" w:rsidRDefault="00750090" w:rsidP="004A749E">
            <w:pPr>
              <w:spacing w:line="240" w:lineRule="auto"/>
              <w:jc w:val="center"/>
              <w:rPr>
                <w:sz w:val="16"/>
                <w:szCs w:val="16"/>
              </w:rPr>
            </w:pPr>
          </w:p>
        </w:tc>
      </w:tr>
      <w:tr w:rsidR="00750090" w:rsidRPr="003A4E5F" w14:paraId="4A8B1CAB" w14:textId="77777777" w:rsidTr="00515F7C">
        <w:trPr>
          <w:trHeight w:val="184"/>
        </w:trPr>
        <w:tc>
          <w:tcPr>
            <w:tcW w:w="157" w:type="pct"/>
            <w:vMerge/>
            <w:tcBorders>
              <w:top w:val="nil"/>
              <w:left w:val="nil"/>
              <w:bottom w:val="nil"/>
              <w:right w:val="nil"/>
            </w:tcBorders>
            <w:vAlign w:val="center"/>
          </w:tcPr>
          <w:p w14:paraId="2248D272" w14:textId="77777777" w:rsidR="00750090" w:rsidRPr="003A4E5F" w:rsidRDefault="00750090" w:rsidP="004A749E">
            <w:pPr>
              <w:spacing w:line="240" w:lineRule="auto"/>
              <w:jc w:val="center"/>
              <w:rPr>
                <w:sz w:val="16"/>
                <w:szCs w:val="16"/>
              </w:rPr>
            </w:pPr>
          </w:p>
        </w:tc>
        <w:tc>
          <w:tcPr>
            <w:tcW w:w="234" w:type="pct"/>
            <w:vMerge/>
            <w:tcBorders>
              <w:left w:val="nil"/>
              <w:bottom w:val="nil"/>
              <w:right w:val="single" w:sz="4" w:space="0" w:color="auto"/>
            </w:tcBorders>
            <w:vAlign w:val="center"/>
          </w:tcPr>
          <w:p w14:paraId="5EBE2565"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3FAD868F"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7F0FE0E1" w14:textId="77777777" w:rsidR="00750090" w:rsidRPr="003A4E5F" w:rsidRDefault="00750090" w:rsidP="004A749E">
            <w:pPr>
              <w:spacing w:line="240" w:lineRule="auto"/>
              <w:rPr>
                <w:sz w:val="16"/>
                <w:szCs w:val="16"/>
              </w:rPr>
            </w:pPr>
          </w:p>
        </w:tc>
        <w:tc>
          <w:tcPr>
            <w:tcW w:w="467" w:type="pct"/>
            <w:gridSpan w:val="2"/>
            <w:vMerge w:val="restart"/>
            <w:vAlign w:val="center"/>
          </w:tcPr>
          <w:p w14:paraId="1F331C24" w14:textId="77777777" w:rsidR="00750090" w:rsidRPr="003A4E5F" w:rsidRDefault="00750090" w:rsidP="004A749E">
            <w:pPr>
              <w:spacing w:line="240" w:lineRule="auto"/>
              <w:rPr>
                <w:sz w:val="16"/>
                <w:szCs w:val="16"/>
              </w:rPr>
            </w:pPr>
          </w:p>
        </w:tc>
        <w:tc>
          <w:tcPr>
            <w:tcW w:w="467" w:type="pct"/>
            <w:gridSpan w:val="2"/>
            <w:vMerge w:val="restart"/>
            <w:vAlign w:val="center"/>
          </w:tcPr>
          <w:p w14:paraId="06CB430F" w14:textId="77777777" w:rsidR="00750090" w:rsidRPr="003A4E5F" w:rsidRDefault="00750090" w:rsidP="004A749E">
            <w:pPr>
              <w:spacing w:line="240" w:lineRule="auto"/>
              <w:rPr>
                <w:sz w:val="16"/>
                <w:szCs w:val="16"/>
              </w:rPr>
            </w:pPr>
          </w:p>
        </w:tc>
        <w:tc>
          <w:tcPr>
            <w:tcW w:w="468" w:type="pct"/>
            <w:gridSpan w:val="2"/>
            <w:vMerge w:val="restart"/>
            <w:vAlign w:val="center"/>
          </w:tcPr>
          <w:p w14:paraId="3ED84FD8" w14:textId="77777777" w:rsidR="00750090" w:rsidRPr="003A4E5F" w:rsidRDefault="00750090" w:rsidP="004A749E">
            <w:pPr>
              <w:spacing w:line="240" w:lineRule="auto"/>
              <w:rPr>
                <w:sz w:val="16"/>
                <w:szCs w:val="16"/>
              </w:rPr>
            </w:pPr>
          </w:p>
        </w:tc>
        <w:tc>
          <w:tcPr>
            <w:tcW w:w="468" w:type="pct"/>
            <w:gridSpan w:val="2"/>
            <w:vMerge w:val="restart"/>
            <w:vAlign w:val="center"/>
          </w:tcPr>
          <w:p w14:paraId="0B7BF08E" w14:textId="77777777" w:rsidR="00750090" w:rsidRPr="003A4E5F" w:rsidRDefault="00750090" w:rsidP="004A749E">
            <w:pPr>
              <w:spacing w:line="240" w:lineRule="auto"/>
              <w:rPr>
                <w:sz w:val="16"/>
                <w:szCs w:val="16"/>
              </w:rPr>
            </w:pPr>
          </w:p>
        </w:tc>
        <w:tc>
          <w:tcPr>
            <w:tcW w:w="468" w:type="pct"/>
            <w:gridSpan w:val="2"/>
            <w:vMerge w:val="restart"/>
            <w:vAlign w:val="center"/>
          </w:tcPr>
          <w:p w14:paraId="2CC83E52" w14:textId="77777777" w:rsidR="00750090" w:rsidRPr="003A4E5F" w:rsidRDefault="00750090" w:rsidP="004A749E">
            <w:pPr>
              <w:spacing w:line="240" w:lineRule="auto"/>
              <w:rPr>
                <w:sz w:val="16"/>
                <w:szCs w:val="16"/>
              </w:rPr>
            </w:pPr>
          </w:p>
        </w:tc>
        <w:tc>
          <w:tcPr>
            <w:tcW w:w="468" w:type="pct"/>
            <w:gridSpan w:val="2"/>
            <w:vMerge w:val="restart"/>
            <w:tcBorders>
              <w:tr2bl w:val="single" w:sz="4" w:space="0" w:color="auto"/>
            </w:tcBorders>
            <w:vAlign w:val="center"/>
          </w:tcPr>
          <w:p w14:paraId="190B9540" w14:textId="77777777" w:rsidR="00750090" w:rsidRPr="003A4E5F" w:rsidRDefault="00750090" w:rsidP="004A749E">
            <w:pPr>
              <w:spacing w:line="240" w:lineRule="auto"/>
              <w:rPr>
                <w:sz w:val="16"/>
                <w:szCs w:val="16"/>
              </w:rPr>
            </w:pPr>
          </w:p>
        </w:tc>
        <w:tc>
          <w:tcPr>
            <w:tcW w:w="867" w:type="pct"/>
            <w:gridSpan w:val="3"/>
            <w:vMerge w:val="restart"/>
            <w:shd w:val="clear" w:color="auto" w:fill="D9D9D9" w:themeFill="background1" w:themeFillShade="D9"/>
            <w:vAlign w:val="center"/>
          </w:tcPr>
          <w:p w14:paraId="6C697A56" w14:textId="77777777" w:rsidR="00750090" w:rsidRPr="003A4E5F" w:rsidRDefault="00750090" w:rsidP="004A749E">
            <w:pPr>
              <w:spacing w:line="240" w:lineRule="auto"/>
              <w:rPr>
                <w:sz w:val="16"/>
                <w:szCs w:val="16"/>
              </w:rPr>
            </w:pPr>
            <w:r>
              <w:t>Смесь A</w:t>
            </w:r>
          </w:p>
          <w:p w14:paraId="25871707" w14:textId="1B282C96" w:rsidR="00750090" w:rsidRPr="003A4E5F" w:rsidRDefault="00750090" w:rsidP="004A749E">
            <w:pPr>
              <w:spacing w:line="240" w:lineRule="auto"/>
              <w:rPr>
                <w:sz w:val="16"/>
                <w:szCs w:val="16"/>
              </w:rPr>
            </w:pPr>
            <w:r>
              <w:t xml:space="preserve">МДП 1,1 МПа </w:t>
            </w:r>
            <w:r w:rsidR="00252FBF">
              <w:br/>
            </w:r>
            <w:r>
              <w:t>(11 бар)</w:t>
            </w:r>
          </w:p>
        </w:tc>
      </w:tr>
      <w:tr w:rsidR="00750090" w:rsidRPr="003A4E5F" w14:paraId="1391AFD7" w14:textId="77777777" w:rsidTr="00515F7C">
        <w:trPr>
          <w:trHeight w:val="184"/>
        </w:trPr>
        <w:tc>
          <w:tcPr>
            <w:tcW w:w="157" w:type="pct"/>
            <w:vMerge/>
            <w:tcBorders>
              <w:top w:val="nil"/>
              <w:left w:val="nil"/>
              <w:bottom w:val="nil"/>
              <w:right w:val="nil"/>
            </w:tcBorders>
            <w:vAlign w:val="center"/>
          </w:tcPr>
          <w:p w14:paraId="55D79DA4" w14:textId="77777777" w:rsidR="00750090" w:rsidRPr="003A4E5F" w:rsidRDefault="00750090" w:rsidP="004A749E">
            <w:pPr>
              <w:spacing w:line="240" w:lineRule="auto"/>
              <w:jc w:val="center"/>
              <w:rPr>
                <w:sz w:val="16"/>
                <w:szCs w:val="16"/>
              </w:rPr>
            </w:pPr>
          </w:p>
        </w:tc>
        <w:tc>
          <w:tcPr>
            <w:tcW w:w="234" w:type="pct"/>
            <w:vMerge w:val="restart"/>
            <w:tcBorders>
              <w:top w:val="nil"/>
              <w:left w:val="nil"/>
              <w:right w:val="single" w:sz="4" w:space="0" w:color="auto"/>
            </w:tcBorders>
            <w:vAlign w:val="center"/>
          </w:tcPr>
          <w:p w14:paraId="4BC78E65" w14:textId="77777777" w:rsidR="00750090" w:rsidRPr="003A4E5F" w:rsidRDefault="00750090" w:rsidP="004A749E">
            <w:pPr>
              <w:spacing w:line="240" w:lineRule="auto"/>
              <w:jc w:val="center"/>
              <w:rPr>
                <w:sz w:val="16"/>
                <w:szCs w:val="16"/>
              </w:rPr>
            </w:pPr>
            <w:r>
              <w:t>0,49</w:t>
            </w:r>
          </w:p>
        </w:tc>
        <w:tc>
          <w:tcPr>
            <w:tcW w:w="468" w:type="pct"/>
            <w:gridSpan w:val="2"/>
            <w:vMerge/>
            <w:tcBorders>
              <w:left w:val="single" w:sz="4" w:space="0" w:color="auto"/>
            </w:tcBorders>
            <w:vAlign w:val="center"/>
          </w:tcPr>
          <w:p w14:paraId="41AE8F29" w14:textId="77777777" w:rsidR="00750090" w:rsidRPr="003A4E5F" w:rsidRDefault="00750090" w:rsidP="004A749E">
            <w:pPr>
              <w:spacing w:line="240" w:lineRule="auto"/>
              <w:jc w:val="center"/>
              <w:rPr>
                <w:sz w:val="16"/>
                <w:szCs w:val="16"/>
              </w:rPr>
            </w:pPr>
          </w:p>
        </w:tc>
        <w:tc>
          <w:tcPr>
            <w:tcW w:w="468" w:type="pct"/>
            <w:gridSpan w:val="2"/>
            <w:vMerge/>
            <w:vAlign w:val="center"/>
          </w:tcPr>
          <w:p w14:paraId="60B6E2E5" w14:textId="77777777" w:rsidR="00750090" w:rsidRPr="003A4E5F" w:rsidRDefault="00750090" w:rsidP="004A749E">
            <w:pPr>
              <w:spacing w:line="240" w:lineRule="auto"/>
              <w:rPr>
                <w:sz w:val="16"/>
                <w:szCs w:val="16"/>
              </w:rPr>
            </w:pPr>
          </w:p>
        </w:tc>
        <w:tc>
          <w:tcPr>
            <w:tcW w:w="467" w:type="pct"/>
            <w:gridSpan w:val="2"/>
            <w:vMerge/>
            <w:vAlign w:val="center"/>
          </w:tcPr>
          <w:p w14:paraId="632B6493" w14:textId="77777777" w:rsidR="00750090" w:rsidRPr="003A4E5F" w:rsidRDefault="00750090" w:rsidP="004A749E">
            <w:pPr>
              <w:spacing w:line="240" w:lineRule="auto"/>
              <w:rPr>
                <w:sz w:val="16"/>
                <w:szCs w:val="16"/>
              </w:rPr>
            </w:pPr>
          </w:p>
        </w:tc>
        <w:tc>
          <w:tcPr>
            <w:tcW w:w="467" w:type="pct"/>
            <w:gridSpan w:val="2"/>
            <w:vMerge/>
            <w:vAlign w:val="center"/>
          </w:tcPr>
          <w:p w14:paraId="12BE3F23" w14:textId="77777777" w:rsidR="00750090" w:rsidRPr="003A4E5F" w:rsidRDefault="00750090" w:rsidP="004A749E">
            <w:pPr>
              <w:spacing w:line="240" w:lineRule="auto"/>
              <w:rPr>
                <w:sz w:val="16"/>
                <w:szCs w:val="16"/>
              </w:rPr>
            </w:pPr>
          </w:p>
        </w:tc>
        <w:tc>
          <w:tcPr>
            <w:tcW w:w="468" w:type="pct"/>
            <w:gridSpan w:val="2"/>
            <w:vMerge/>
            <w:vAlign w:val="center"/>
          </w:tcPr>
          <w:p w14:paraId="2788CC20" w14:textId="77777777" w:rsidR="00750090" w:rsidRPr="003A4E5F" w:rsidRDefault="00750090" w:rsidP="004A749E">
            <w:pPr>
              <w:spacing w:line="240" w:lineRule="auto"/>
              <w:rPr>
                <w:sz w:val="16"/>
                <w:szCs w:val="16"/>
              </w:rPr>
            </w:pPr>
          </w:p>
        </w:tc>
        <w:tc>
          <w:tcPr>
            <w:tcW w:w="468" w:type="pct"/>
            <w:gridSpan w:val="2"/>
            <w:vMerge/>
            <w:vAlign w:val="center"/>
          </w:tcPr>
          <w:p w14:paraId="460BBA1F" w14:textId="77777777" w:rsidR="00750090" w:rsidRPr="003A4E5F" w:rsidRDefault="00750090" w:rsidP="004A749E">
            <w:pPr>
              <w:spacing w:line="240" w:lineRule="auto"/>
              <w:rPr>
                <w:sz w:val="16"/>
                <w:szCs w:val="16"/>
              </w:rPr>
            </w:pPr>
          </w:p>
        </w:tc>
        <w:tc>
          <w:tcPr>
            <w:tcW w:w="468" w:type="pct"/>
            <w:gridSpan w:val="2"/>
            <w:vMerge/>
            <w:tcBorders>
              <w:bottom w:val="single" w:sz="4" w:space="0" w:color="auto"/>
            </w:tcBorders>
            <w:vAlign w:val="center"/>
          </w:tcPr>
          <w:p w14:paraId="4AF01093" w14:textId="77777777" w:rsidR="00750090" w:rsidRPr="003A4E5F" w:rsidRDefault="00750090" w:rsidP="004A749E">
            <w:pPr>
              <w:spacing w:line="240" w:lineRule="auto"/>
              <w:rPr>
                <w:sz w:val="16"/>
                <w:szCs w:val="16"/>
              </w:rPr>
            </w:pPr>
          </w:p>
        </w:tc>
        <w:tc>
          <w:tcPr>
            <w:tcW w:w="468" w:type="pct"/>
            <w:gridSpan w:val="2"/>
            <w:vMerge/>
            <w:tcBorders>
              <w:tr2bl w:val="single" w:sz="4" w:space="0" w:color="auto"/>
            </w:tcBorders>
            <w:vAlign w:val="center"/>
          </w:tcPr>
          <w:p w14:paraId="76B8C505" w14:textId="77777777" w:rsidR="00750090" w:rsidRPr="003A4E5F" w:rsidRDefault="00750090" w:rsidP="004A749E">
            <w:pPr>
              <w:spacing w:line="240" w:lineRule="auto"/>
              <w:rPr>
                <w:sz w:val="16"/>
                <w:szCs w:val="16"/>
              </w:rPr>
            </w:pPr>
          </w:p>
        </w:tc>
        <w:tc>
          <w:tcPr>
            <w:tcW w:w="867" w:type="pct"/>
            <w:gridSpan w:val="3"/>
            <w:vMerge/>
            <w:shd w:val="clear" w:color="auto" w:fill="D9D9D9" w:themeFill="background1" w:themeFillShade="D9"/>
            <w:vAlign w:val="center"/>
          </w:tcPr>
          <w:p w14:paraId="296B470E" w14:textId="77777777" w:rsidR="00750090" w:rsidRPr="003A4E5F" w:rsidRDefault="00750090" w:rsidP="004A749E">
            <w:pPr>
              <w:spacing w:line="240" w:lineRule="auto"/>
              <w:rPr>
                <w:sz w:val="16"/>
                <w:szCs w:val="16"/>
              </w:rPr>
            </w:pPr>
          </w:p>
        </w:tc>
      </w:tr>
      <w:tr w:rsidR="00750090" w:rsidRPr="003A4E5F" w14:paraId="50667CA2" w14:textId="77777777" w:rsidTr="00515F7C">
        <w:trPr>
          <w:trHeight w:val="184"/>
        </w:trPr>
        <w:tc>
          <w:tcPr>
            <w:tcW w:w="157" w:type="pct"/>
            <w:vMerge/>
            <w:tcBorders>
              <w:top w:val="nil"/>
              <w:left w:val="nil"/>
              <w:bottom w:val="nil"/>
              <w:right w:val="nil"/>
            </w:tcBorders>
            <w:vAlign w:val="center"/>
          </w:tcPr>
          <w:p w14:paraId="57139715" w14:textId="77777777" w:rsidR="00750090" w:rsidRPr="003A4E5F" w:rsidRDefault="00750090" w:rsidP="004A749E">
            <w:pPr>
              <w:spacing w:line="240" w:lineRule="auto"/>
              <w:jc w:val="center"/>
              <w:rPr>
                <w:sz w:val="16"/>
                <w:szCs w:val="16"/>
              </w:rPr>
            </w:pPr>
          </w:p>
        </w:tc>
        <w:tc>
          <w:tcPr>
            <w:tcW w:w="234" w:type="pct"/>
            <w:vMerge/>
            <w:tcBorders>
              <w:left w:val="nil"/>
              <w:bottom w:val="nil"/>
              <w:right w:val="single" w:sz="4" w:space="0" w:color="auto"/>
            </w:tcBorders>
            <w:vAlign w:val="center"/>
          </w:tcPr>
          <w:p w14:paraId="2597E183"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4EB3331C"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4BBC8ED1" w14:textId="77777777" w:rsidR="00750090" w:rsidRPr="003A4E5F" w:rsidRDefault="00750090" w:rsidP="004A749E">
            <w:pPr>
              <w:spacing w:line="240" w:lineRule="auto"/>
              <w:rPr>
                <w:sz w:val="16"/>
                <w:szCs w:val="16"/>
              </w:rPr>
            </w:pPr>
          </w:p>
        </w:tc>
        <w:tc>
          <w:tcPr>
            <w:tcW w:w="467" w:type="pct"/>
            <w:gridSpan w:val="2"/>
            <w:vMerge w:val="restart"/>
            <w:vAlign w:val="center"/>
          </w:tcPr>
          <w:p w14:paraId="1BBFB302" w14:textId="77777777" w:rsidR="00750090" w:rsidRPr="003A4E5F" w:rsidRDefault="00750090" w:rsidP="004A749E">
            <w:pPr>
              <w:spacing w:line="240" w:lineRule="auto"/>
              <w:rPr>
                <w:sz w:val="16"/>
                <w:szCs w:val="16"/>
              </w:rPr>
            </w:pPr>
          </w:p>
        </w:tc>
        <w:tc>
          <w:tcPr>
            <w:tcW w:w="467" w:type="pct"/>
            <w:gridSpan w:val="2"/>
            <w:vMerge w:val="restart"/>
            <w:vAlign w:val="center"/>
          </w:tcPr>
          <w:p w14:paraId="2443075B" w14:textId="77777777" w:rsidR="00750090" w:rsidRPr="003A4E5F" w:rsidRDefault="00750090" w:rsidP="004A749E">
            <w:pPr>
              <w:spacing w:line="240" w:lineRule="auto"/>
              <w:rPr>
                <w:sz w:val="16"/>
                <w:szCs w:val="16"/>
              </w:rPr>
            </w:pPr>
          </w:p>
        </w:tc>
        <w:tc>
          <w:tcPr>
            <w:tcW w:w="468" w:type="pct"/>
            <w:gridSpan w:val="2"/>
            <w:vMerge w:val="restart"/>
            <w:vAlign w:val="center"/>
          </w:tcPr>
          <w:p w14:paraId="3A7DE74E" w14:textId="77777777" w:rsidR="00750090" w:rsidRPr="003A4E5F" w:rsidRDefault="00750090" w:rsidP="004A749E">
            <w:pPr>
              <w:spacing w:line="240" w:lineRule="auto"/>
              <w:rPr>
                <w:sz w:val="16"/>
                <w:szCs w:val="16"/>
              </w:rPr>
            </w:pPr>
          </w:p>
        </w:tc>
        <w:tc>
          <w:tcPr>
            <w:tcW w:w="468" w:type="pct"/>
            <w:gridSpan w:val="2"/>
            <w:vMerge w:val="restart"/>
            <w:vAlign w:val="center"/>
          </w:tcPr>
          <w:p w14:paraId="0B1F6C7D" w14:textId="77777777" w:rsidR="00750090" w:rsidRPr="003A4E5F" w:rsidRDefault="00750090" w:rsidP="004A749E">
            <w:pPr>
              <w:spacing w:line="240" w:lineRule="auto"/>
              <w:rPr>
                <w:sz w:val="16"/>
                <w:szCs w:val="16"/>
              </w:rPr>
            </w:pPr>
          </w:p>
        </w:tc>
        <w:tc>
          <w:tcPr>
            <w:tcW w:w="468" w:type="pct"/>
            <w:gridSpan w:val="2"/>
            <w:vMerge w:val="restart"/>
            <w:tcBorders>
              <w:tr2bl w:val="single" w:sz="4" w:space="0" w:color="auto"/>
            </w:tcBorders>
            <w:vAlign w:val="center"/>
          </w:tcPr>
          <w:p w14:paraId="4F91A005" w14:textId="77777777" w:rsidR="00750090" w:rsidRPr="003A4E5F" w:rsidRDefault="00750090" w:rsidP="004A749E">
            <w:pPr>
              <w:spacing w:line="240" w:lineRule="auto"/>
              <w:rPr>
                <w:sz w:val="16"/>
                <w:szCs w:val="16"/>
              </w:rPr>
            </w:pPr>
          </w:p>
        </w:tc>
        <w:tc>
          <w:tcPr>
            <w:tcW w:w="1335" w:type="pct"/>
            <w:gridSpan w:val="5"/>
            <w:vMerge w:val="restart"/>
            <w:shd w:val="clear" w:color="auto" w:fill="D9D9D9" w:themeFill="background1" w:themeFillShade="D9"/>
            <w:vAlign w:val="center"/>
          </w:tcPr>
          <w:p w14:paraId="20B4CAE4" w14:textId="77777777" w:rsidR="00750090" w:rsidRPr="003A4E5F" w:rsidRDefault="00750090" w:rsidP="004A749E">
            <w:pPr>
              <w:spacing w:line="240" w:lineRule="auto"/>
              <w:rPr>
                <w:sz w:val="16"/>
                <w:szCs w:val="16"/>
              </w:rPr>
            </w:pPr>
            <w:r>
              <w:t>Смесь A01</w:t>
            </w:r>
          </w:p>
          <w:p w14:paraId="52D855F5" w14:textId="77777777" w:rsidR="00750090" w:rsidRPr="003A4E5F" w:rsidRDefault="00750090" w:rsidP="004A749E">
            <w:pPr>
              <w:spacing w:line="240" w:lineRule="auto"/>
              <w:rPr>
                <w:sz w:val="16"/>
                <w:szCs w:val="16"/>
              </w:rPr>
            </w:pPr>
            <w:r>
              <w:t>МДП 1,6 МПа (16 бар)</w:t>
            </w:r>
          </w:p>
        </w:tc>
      </w:tr>
      <w:tr w:rsidR="00750090" w:rsidRPr="003A4E5F" w14:paraId="4D1164A0" w14:textId="77777777" w:rsidTr="00515F7C">
        <w:trPr>
          <w:trHeight w:val="184"/>
        </w:trPr>
        <w:tc>
          <w:tcPr>
            <w:tcW w:w="157" w:type="pct"/>
            <w:vMerge/>
            <w:tcBorders>
              <w:top w:val="nil"/>
              <w:left w:val="nil"/>
              <w:bottom w:val="nil"/>
              <w:right w:val="nil"/>
            </w:tcBorders>
            <w:vAlign w:val="center"/>
          </w:tcPr>
          <w:p w14:paraId="06C82A85" w14:textId="77777777" w:rsidR="00750090" w:rsidRPr="003A4E5F" w:rsidRDefault="00750090" w:rsidP="004A749E">
            <w:pPr>
              <w:spacing w:line="240" w:lineRule="auto"/>
              <w:jc w:val="center"/>
              <w:rPr>
                <w:sz w:val="16"/>
                <w:szCs w:val="16"/>
              </w:rPr>
            </w:pPr>
          </w:p>
        </w:tc>
        <w:tc>
          <w:tcPr>
            <w:tcW w:w="234" w:type="pct"/>
            <w:vMerge w:val="restart"/>
            <w:tcBorders>
              <w:top w:val="nil"/>
              <w:left w:val="nil"/>
              <w:right w:val="single" w:sz="4" w:space="0" w:color="auto"/>
            </w:tcBorders>
            <w:vAlign w:val="center"/>
          </w:tcPr>
          <w:p w14:paraId="4813F7B9" w14:textId="77777777" w:rsidR="00750090" w:rsidRPr="003A4E5F" w:rsidRDefault="00750090" w:rsidP="004A749E">
            <w:pPr>
              <w:spacing w:line="240" w:lineRule="auto"/>
              <w:jc w:val="center"/>
              <w:rPr>
                <w:sz w:val="16"/>
                <w:szCs w:val="16"/>
              </w:rPr>
            </w:pPr>
            <w:r>
              <w:t>0,48</w:t>
            </w:r>
          </w:p>
        </w:tc>
        <w:tc>
          <w:tcPr>
            <w:tcW w:w="468" w:type="pct"/>
            <w:gridSpan w:val="2"/>
            <w:vMerge/>
            <w:tcBorders>
              <w:left w:val="single" w:sz="4" w:space="0" w:color="auto"/>
            </w:tcBorders>
            <w:vAlign w:val="center"/>
          </w:tcPr>
          <w:p w14:paraId="41135204" w14:textId="77777777" w:rsidR="00750090" w:rsidRPr="003A4E5F" w:rsidRDefault="00750090" w:rsidP="004A749E">
            <w:pPr>
              <w:spacing w:line="240" w:lineRule="auto"/>
              <w:jc w:val="center"/>
              <w:rPr>
                <w:sz w:val="16"/>
                <w:szCs w:val="16"/>
              </w:rPr>
            </w:pPr>
          </w:p>
        </w:tc>
        <w:tc>
          <w:tcPr>
            <w:tcW w:w="468" w:type="pct"/>
            <w:gridSpan w:val="2"/>
            <w:vMerge/>
            <w:vAlign w:val="center"/>
          </w:tcPr>
          <w:p w14:paraId="1D3E4D2E" w14:textId="77777777" w:rsidR="00750090" w:rsidRPr="003A4E5F" w:rsidRDefault="00750090" w:rsidP="004A749E">
            <w:pPr>
              <w:spacing w:line="240" w:lineRule="auto"/>
              <w:rPr>
                <w:sz w:val="16"/>
                <w:szCs w:val="16"/>
              </w:rPr>
            </w:pPr>
          </w:p>
        </w:tc>
        <w:tc>
          <w:tcPr>
            <w:tcW w:w="467" w:type="pct"/>
            <w:gridSpan w:val="2"/>
            <w:vMerge/>
            <w:vAlign w:val="center"/>
          </w:tcPr>
          <w:p w14:paraId="7A239C7F" w14:textId="77777777" w:rsidR="00750090" w:rsidRPr="003A4E5F" w:rsidRDefault="00750090" w:rsidP="004A749E">
            <w:pPr>
              <w:spacing w:line="240" w:lineRule="auto"/>
              <w:rPr>
                <w:sz w:val="16"/>
                <w:szCs w:val="16"/>
              </w:rPr>
            </w:pPr>
          </w:p>
        </w:tc>
        <w:tc>
          <w:tcPr>
            <w:tcW w:w="467" w:type="pct"/>
            <w:gridSpan w:val="2"/>
            <w:vMerge/>
            <w:vAlign w:val="center"/>
          </w:tcPr>
          <w:p w14:paraId="4337BC95" w14:textId="77777777" w:rsidR="00750090" w:rsidRPr="003A4E5F" w:rsidRDefault="00750090" w:rsidP="004A749E">
            <w:pPr>
              <w:spacing w:line="240" w:lineRule="auto"/>
              <w:rPr>
                <w:sz w:val="16"/>
                <w:szCs w:val="16"/>
              </w:rPr>
            </w:pPr>
          </w:p>
        </w:tc>
        <w:tc>
          <w:tcPr>
            <w:tcW w:w="468" w:type="pct"/>
            <w:gridSpan w:val="2"/>
            <w:vMerge/>
            <w:vAlign w:val="center"/>
          </w:tcPr>
          <w:p w14:paraId="4C4A7120" w14:textId="77777777" w:rsidR="00750090" w:rsidRPr="003A4E5F" w:rsidRDefault="00750090" w:rsidP="004A749E">
            <w:pPr>
              <w:spacing w:line="240" w:lineRule="auto"/>
              <w:rPr>
                <w:sz w:val="16"/>
                <w:szCs w:val="16"/>
              </w:rPr>
            </w:pPr>
          </w:p>
        </w:tc>
        <w:tc>
          <w:tcPr>
            <w:tcW w:w="468" w:type="pct"/>
            <w:gridSpan w:val="2"/>
            <w:vMerge/>
            <w:tcBorders>
              <w:bottom w:val="single" w:sz="4" w:space="0" w:color="auto"/>
            </w:tcBorders>
            <w:vAlign w:val="center"/>
          </w:tcPr>
          <w:p w14:paraId="5EE2C006" w14:textId="77777777" w:rsidR="00750090" w:rsidRPr="003A4E5F" w:rsidRDefault="00750090" w:rsidP="004A749E">
            <w:pPr>
              <w:spacing w:line="240" w:lineRule="auto"/>
              <w:rPr>
                <w:sz w:val="16"/>
                <w:szCs w:val="16"/>
              </w:rPr>
            </w:pPr>
          </w:p>
        </w:tc>
        <w:tc>
          <w:tcPr>
            <w:tcW w:w="468" w:type="pct"/>
            <w:gridSpan w:val="2"/>
            <w:vMerge/>
            <w:tcBorders>
              <w:tr2bl w:val="single" w:sz="4" w:space="0" w:color="auto"/>
            </w:tcBorders>
            <w:vAlign w:val="center"/>
          </w:tcPr>
          <w:p w14:paraId="3BED997F" w14:textId="77777777" w:rsidR="00750090" w:rsidRPr="003A4E5F" w:rsidRDefault="00750090" w:rsidP="004A749E">
            <w:pPr>
              <w:spacing w:line="240" w:lineRule="auto"/>
              <w:rPr>
                <w:sz w:val="16"/>
                <w:szCs w:val="16"/>
              </w:rPr>
            </w:pPr>
          </w:p>
        </w:tc>
        <w:tc>
          <w:tcPr>
            <w:tcW w:w="1335" w:type="pct"/>
            <w:gridSpan w:val="5"/>
            <w:vMerge/>
            <w:shd w:val="clear" w:color="auto" w:fill="D9D9D9" w:themeFill="background1" w:themeFillShade="D9"/>
            <w:vAlign w:val="center"/>
          </w:tcPr>
          <w:p w14:paraId="25266585" w14:textId="77777777" w:rsidR="00750090" w:rsidRPr="003A4E5F" w:rsidRDefault="00750090" w:rsidP="004A749E">
            <w:pPr>
              <w:spacing w:line="240" w:lineRule="auto"/>
              <w:rPr>
                <w:sz w:val="16"/>
                <w:szCs w:val="16"/>
              </w:rPr>
            </w:pPr>
          </w:p>
        </w:tc>
      </w:tr>
      <w:tr w:rsidR="00750090" w:rsidRPr="003A4E5F" w14:paraId="26AFE59C" w14:textId="77777777" w:rsidTr="00515F7C">
        <w:trPr>
          <w:trHeight w:val="184"/>
        </w:trPr>
        <w:tc>
          <w:tcPr>
            <w:tcW w:w="157" w:type="pct"/>
            <w:vMerge/>
            <w:tcBorders>
              <w:top w:val="nil"/>
              <w:left w:val="nil"/>
              <w:bottom w:val="nil"/>
              <w:right w:val="nil"/>
            </w:tcBorders>
            <w:vAlign w:val="center"/>
          </w:tcPr>
          <w:p w14:paraId="2F4E28A4" w14:textId="77777777" w:rsidR="00750090" w:rsidRPr="003A4E5F" w:rsidRDefault="00750090" w:rsidP="004A749E">
            <w:pPr>
              <w:spacing w:line="240" w:lineRule="auto"/>
              <w:jc w:val="center"/>
              <w:rPr>
                <w:sz w:val="16"/>
                <w:szCs w:val="16"/>
              </w:rPr>
            </w:pPr>
          </w:p>
        </w:tc>
        <w:tc>
          <w:tcPr>
            <w:tcW w:w="234" w:type="pct"/>
            <w:vMerge/>
            <w:tcBorders>
              <w:left w:val="nil"/>
              <w:bottom w:val="nil"/>
              <w:right w:val="single" w:sz="4" w:space="0" w:color="auto"/>
            </w:tcBorders>
            <w:vAlign w:val="center"/>
          </w:tcPr>
          <w:p w14:paraId="6479DF3D"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327601D3"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7430CD3F" w14:textId="77777777" w:rsidR="00750090" w:rsidRPr="003A4E5F" w:rsidRDefault="00750090" w:rsidP="004A749E">
            <w:pPr>
              <w:spacing w:line="240" w:lineRule="auto"/>
              <w:rPr>
                <w:sz w:val="16"/>
                <w:szCs w:val="16"/>
              </w:rPr>
            </w:pPr>
          </w:p>
        </w:tc>
        <w:tc>
          <w:tcPr>
            <w:tcW w:w="467" w:type="pct"/>
            <w:gridSpan w:val="2"/>
            <w:vMerge w:val="restart"/>
            <w:vAlign w:val="center"/>
          </w:tcPr>
          <w:p w14:paraId="0F3EE2AD" w14:textId="77777777" w:rsidR="00750090" w:rsidRPr="003A4E5F" w:rsidRDefault="00750090" w:rsidP="004A749E">
            <w:pPr>
              <w:spacing w:line="240" w:lineRule="auto"/>
              <w:rPr>
                <w:sz w:val="16"/>
                <w:szCs w:val="16"/>
              </w:rPr>
            </w:pPr>
          </w:p>
        </w:tc>
        <w:tc>
          <w:tcPr>
            <w:tcW w:w="467" w:type="pct"/>
            <w:gridSpan w:val="2"/>
            <w:vMerge w:val="restart"/>
            <w:vAlign w:val="center"/>
          </w:tcPr>
          <w:p w14:paraId="7A8AB2D4" w14:textId="77777777" w:rsidR="00750090" w:rsidRPr="003A4E5F" w:rsidRDefault="00750090" w:rsidP="004A749E">
            <w:pPr>
              <w:spacing w:line="240" w:lineRule="auto"/>
              <w:rPr>
                <w:sz w:val="16"/>
                <w:szCs w:val="16"/>
              </w:rPr>
            </w:pPr>
          </w:p>
        </w:tc>
        <w:tc>
          <w:tcPr>
            <w:tcW w:w="468" w:type="pct"/>
            <w:gridSpan w:val="2"/>
            <w:vMerge w:val="restart"/>
            <w:vAlign w:val="center"/>
          </w:tcPr>
          <w:p w14:paraId="35FB60C2" w14:textId="77777777" w:rsidR="00750090" w:rsidRPr="003A4E5F" w:rsidRDefault="00750090" w:rsidP="004A749E">
            <w:pPr>
              <w:spacing w:line="240" w:lineRule="auto"/>
              <w:rPr>
                <w:sz w:val="16"/>
                <w:szCs w:val="16"/>
              </w:rPr>
            </w:pPr>
          </w:p>
        </w:tc>
        <w:tc>
          <w:tcPr>
            <w:tcW w:w="468" w:type="pct"/>
            <w:gridSpan w:val="2"/>
            <w:vMerge w:val="restart"/>
            <w:tcBorders>
              <w:tr2bl w:val="single" w:sz="4" w:space="0" w:color="auto"/>
            </w:tcBorders>
            <w:vAlign w:val="center"/>
          </w:tcPr>
          <w:p w14:paraId="07BBC221" w14:textId="77777777" w:rsidR="00750090" w:rsidRPr="003A4E5F" w:rsidRDefault="00750090" w:rsidP="004A749E">
            <w:pPr>
              <w:spacing w:line="240" w:lineRule="auto"/>
              <w:rPr>
                <w:sz w:val="16"/>
                <w:szCs w:val="16"/>
              </w:rPr>
            </w:pPr>
          </w:p>
        </w:tc>
        <w:tc>
          <w:tcPr>
            <w:tcW w:w="1803" w:type="pct"/>
            <w:gridSpan w:val="7"/>
            <w:vMerge w:val="restart"/>
            <w:shd w:val="clear" w:color="auto" w:fill="D9D9D9" w:themeFill="background1" w:themeFillShade="D9"/>
            <w:vAlign w:val="center"/>
          </w:tcPr>
          <w:p w14:paraId="491322B0" w14:textId="77777777" w:rsidR="00750090" w:rsidRPr="003A4E5F" w:rsidRDefault="00750090" w:rsidP="004A749E">
            <w:pPr>
              <w:spacing w:line="240" w:lineRule="auto"/>
              <w:rPr>
                <w:sz w:val="16"/>
                <w:szCs w:val="16"/>
              </w:rPr>
            </w:pPr>
            <w:r>
              <w:t>Смесь A02</w:t>
            </w:r>
          </w:p>
          <w:p w14:paraId="7E268456" w14:textId="77777777" w:rsidR="00750090" w:rsidRPr="003A4E5F" w:rsidRDefault="00750090" w:rsidP="004A749E">
            <w:pPr>
              <w:spacing w:line="240" w:lineRule="auto"/>
              <w:rPr>
                <w:sz w:val="16"/>
                <w:szCs w:val="16"/>
              </w:rPr>
            </w:pPr>
            <w:r>
              <w:t>МДП 1,6 МПа (16 бар)</w:t>
            </w:r>
          </w:p>
        </w:tc>
      </w:tr>
      <w:tr w:rsidR="00750090" w:rsidRPr="003A4E5F" w14:paraId="6D22FEA5" w14:textId="77777777" w:rsidTr="00515F7C">
        <w:trPr>
          <w:trHeight w:val="184"/>
        </w:trPr>
        <w:tc>
          <w:tcPr>
            <w:tcW w:w="157" w:type="pct"/>
            <w:vMerge/>
            <w:tcBorders>
              <w:top w:val="nil"/>
              <w:left w:val="nil"/>
              <w:bottom w:val="nil"/>
              <w:right w:val="nil"/>
            </w:tcBorders>
            <w:vAlign w:val="center"/>
          </w:tcPr>
          <w:p w14:paraId="450849A5" w14:textId="77777777" w:rsidR="00750090" w:rsidRPr="003A4E5F" w:rsidRDefault="00750090" w:rsidP="004A749E">
            <w:pPr>
              <w:spacing w:line="240" w:lineRule="auto"/>
              <w:jc w:val="center"/>
              <w:rPr>
                <w:sz w:val="16"/>
                <w:szCs w:val="16"/>
              </w:rPr>
            </w:pPr>
          </w:p>
        </w:tc>
        <w:tc>
          <w:tcPr>
            <w:tcW w:w="234" w:type="pct"/>
            <w:vMerge w:val="restart"/>
            <w:tcBorders>
              <w:top w:val="nil"/>
              <w:left w:val="nil"/>
              <w:right w:val="single" w:sz="4" w:space="0" w:color="auto"/>
            </w:tcBorders>
            <w:vAlign w:val="center"/>
          </w:tcPr>
          <w:p w14:paraId="69FE0CB7" w14:textId="77777777" w:rsidR="00750090" w:rsidRPr="003A4E5F" w:rsidRDefault="00750090" w:rsidP="004A749E">
            <w:pPr>
              <w:spacing w:line="240" w:lineRule="auto"/>
              <w:jc w:val="center"/>
              <w:rPr>
                <w:sz w:val="16"/>
                <w:szCs w:val="16"/>
              </w:rPr>
            </w:pPr>
            <w:r>
              <w:t>0,47</w:t>
            </w:r>
          </w:p>
        </w:tc>
        <w:tc>
          <w:tcPr>
            <w:tcW w:w="468" w:type="pct"/>
            <w:gridSpan w:val="2"/>
            <w:vMerge/>
            <w:tcBorders>
              <w:left w:val="single" w:sz="4" w:space="0" w:color="auto"/>
            </w:tcBorders>
            <w:vAlign w:val="center"/>
          </w:tcPr>
          <w:p w14:paraId="523AB726" w14:textId="77777777" w:rsidR="00750090" w:rsidRPr="003A4E5F" w:rsidRDefault="00750090" w:rsidP="004A749E">
            <w:pPr>
              <w:spacing w:line="240" w:lineRule="auto"/>
              <w:jc w:val="center"/>
              <w:rPr>
                <w:sz w:val="16"/>
                <w:szCs w:val="16"/>
              </w:rPr>
            </w:pPr>
          </w:p>
        </w:tc>
        <w:tc>
          <w:tcPr>
            <w:tcW w:w="468" w:type="pct"/>
            <w:gridSpan w:val="2"/>
            <w:vMerge/>
            <w:vAlign w:val="center"/>
          </w:tcPr>
          <w:p w14:paraId="31911182" w14:textId="77777777" w:rsidR="00750090" w:rsidRPr="003A4E5F" w:rsidRDefault="00750090" w:rsidP="004A749E">
            <w:pPr>
              <w:spacing w:line="240" w:lineRule="auto"/>
              <w:rPr>
                <w:sz w:val="16"/>
                <w:szCs w:val="16"/>
              </w:rPr>
            </w:pPr>
          </w:p>
        </w:tc>
        <w:tc>
          <w:tcPr>
            <w:tcW w:w="467" w:type="pct"/>
            <w:gridSpan w:val="2"/>
            <w:vMerge/>
            <w:vAlign w:val="center"/>
          </w:tcPr>
          <w:p w14:paraId="255986DD" w14:textId="77777777" w:rsidR="00750090" w:rsidRPr="003A4E5F" w:rsidRDefault="00750090" w:rsidP="004A749E">
            <w:pPr>
              <w:spacing w:line="240" w:lineRule="auto"/>
              <w:rPr>
                <w:sz w:val="16"/>
                <w:szCs w:val="16"/>
              </w:rPr>
            </w:pPr>
          </w:p>
        </w:tc>
        <w:tc>
          <w:tcPr>
            <w:tcW w:w="467" w:type="pct"/>
            <w:gridSpan w:val="2"/>
            <w:vMerge/>
            <w:vAlign w:val="center"/>
          </w:tcPr>
          <w:p w14:paraId="76978F91" w14:textId="77777777" w:rsidR="00750090" w:rsidRPr="003A4E5F" w:rsidRDefault="00750090" w:rsidP="004A749E">
            <w:pPr>
              <w:spacing w:line="240" w:lineRule="auto"/>
              <w:rPr>
                <w:sz w:val="16"/>
                <w:szCs w:val="16"/>
              </w:rPr>
            </w:pPr>
          </w:p>
        </w:tc>
        <w:tc>
          <w:tcPr>
            <w:tcW w:w="468" w:type="pct"/>
            <w:gridSpan w:val="2"/>
            <w:vMerge/>
            <w:tcBorders>
              <w:bottom w:val="single" w:sz="4" w:space="0" w:color="auto"/>
            </w:tcBorders>
            <w:vAlign w:val="center"/>
          </w:tcPr>
          <w:p w14:paraId="2F6BB23A" w14:textId="77777777" w:rsidR="00750090" w:rsidRPr="003A4E5F" w:rsidRDefault="00750090" w:rsidP="004A749E">
            <w:pPr>
              <w:spacing w:line="240" w:lineRule="auto"/>
              <w:rPr>
                <w:sz w:val="16"/>
                <w:szCs w:val="16"/>
              </w:rPr>
            </w:pPr>
          </w:p>
        </w:tc>
        <w:tc>
          <w:tcPr>
            <w:tcW w:w="468" w:type="pct"/>
            <w:gridSpan w:val="2"/>
            <w:vMerge/>
            <w:tcBorders>
              <w:tr2bl w:val="single" w:sz="4" w:space="0" w:color="auto"/>
            </w:tcBorders>
            <w:vAlign w:val="center"/>
          </w:tcPr>
          <w:p w14:paraId="51A11AFC" w14:textId="77777777" w:rsidR="00750090" w:rsidRPr="003A4E5F" w:rsidRDefault="00750090" w:rsidP="004A749E">
            <w:pPr>
              <w:spacing w:line="240" w:lineRule="auto"/>
              <w:rPr>
                <w:sz w:val="16"/>
                <w:szCs w:val="16"/>
              </w:rPr>
            </w:pPr>
          </w:p>
        </w:tc>
        <w:tc>
          <w:tcPr>
            <w:tcW w:w="1803" w:type="pct"/>
            <w:gridSpan w:val="7"/>
            <w:vMerge/>
            <w:shd w:val="clear" w:color="auto" w:fill="D9D9D9" w:themeFill="background1" w:themeFillShade="D9"/>
            <w:vAlign w:val="center"/>
          </w:tcPr>
          <w:p w14:paraId="2C950D11" w14:textId="77777777" w:rsidR="00750090" w:rsidRPr="003A4E5F" w:rsidRDefault="00750090" w:rsidP="004A749E">
            <w:pPr>
              <w:spacing w:line="240" w:lineRule="auto"/>
              <w:rPr>
                <w:sz w:val="16"/>
                <w:szCs w:val="16"/>
              </w:rPr>
            </w:pPr>
          </w:p>
        </w:tc>
      </w:tr>
      <w:tr w:rsidR="00750090" w:rsidRPr="003A4E5F" w14:paraId="11FF1559" w14:textId="77777777" w:rsidTr="00515F7C">
        <w:trPr>
          <w:trHeight w:val="184"/>
        </w:trPr>
        <w:tc>
          <w:tcPr>
            <w:tcW w:w="157" w:type="pct"/>
            <w:vMerge/>
            <w:tcBorders>
              <w:top w:val="nil"/>
              <w:left w:val="nil"/>
              <w:bottom w:val="nil"/>
              <w:right w:val="nil"/>
            </w:tcBorders>
            <w:vAlign w:val="center"/>
          </w:tcPr>
          <w:p w14:paraId="728FE5FE" w14:textId="77777777" w:rsidR="00750090" w:rsidRPr="003A4E5F" w:rsidRDefault="00750090" w:rsidP="004A749E">
            <w:pPr>
              <w:spacing w:line="240" w:lineRule="auto"/>
              <w:jc w:val="center"/>
              <w:rPr>
                <w:sz w:val="16"/>
                <w:szCs w:val="16"/>
              </w:rPr>
            </w:pPr>
          </w:p>
        </w:tc>
        <w:tc>
          <w:tcPr>
            <w:tcW w:w="234" w:type="pct"/>
            <w:vMerge/>
            <w:tcBorders>
              <w:left w:val="nil"/>
              <w:bottom w:val="nil"/>
              <w:right w:val="single" w:sz="4" w:space="0" w:color="auto"/>
            </w:tcBorders>
            <w:vAlign w:val="center"/>
          </w:tcPr>
          <w:p w14:paraId="15772A67"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17A25EE7"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4B1F8135" w14:textId="77777777" w:rsidR="00750090" w:rsidRPr="003A4E5F" w:rsidRDefault="00750090" w:rsidP="004A749E">
            <w:pPr>
              <w:spacing w:line="240" w:lineRule="auto"/>
              <w:rPr>
                <w:sz w:val="16"/>
                <w:szCs w:val="16"/>
              </w:rPr>
            </w:pPr>
          </w:p>
        </w:tc>
        <w:tc>
          <w:tcPr>
            <w:tcW w:w="467" w:type="pct"/>
            <w:gridSpan w:val="2"/>
            <w:vMerge w:val="restart"/>
            <w:vAlign w:val="center"/>
          </w:tcPr>
          <w:p w14:paraId="12ACBE6D" w14:textId="77777777" w:rsidR="00750090" w:rsidRPr="003A4E5F" w:rsidRDefault="00750090" w:rsidP="004A749E">
            <w:pPr>
              <w:spacing w:line="240" w:lineRule="auto"/>
              <w:rPr>
                <w:sz w:val="16"/>
                <w:szCs w:val="16"/>
              </w:rPr>
            </w:pPr>
          </w:p>
        </w:tc>
        <w:tc>
          <w:tcPr>
            <w:tcW w:w="467" w:type="pct"/>
            <w:gridSpan w:val="2"/>
            <w:vMerge w:val="restart"/>
            <w:vAlign w:val="center"/>
          </w:tcPr>
          <w:p w14:paraId="08120BDB" w14:textId="77777777" w:rsidR="00750090" w:rsidRPr="003A4E5F" w:rsidRDefault="00750090" w:rsidP="004A749E">
            <w:pPr>
              <w:spacing w:line="240" w:lineRule="auto"/>
              <w:rPr>
                <w:sz w:val="16"/>
                <w:szCs w:val="16"/>
              </w:rPr>
            </w:pPr>
          </w:p>
        </w:tc>
        <w:tc>
          <w:tcPr>
            <w:tcW w:w="468" w:type="pct"/>
            <w:gridSpan w:val="2"/>
            <w:vMerge w:val="restart"/>
            <w:tcBorders>
              <w:tr2bl w:val="single" w:sz="4" w:space="0" w:color="auto"/>
            </w:tcBorders>
            <w:vAlign w:val="center"/>
          </w:tcPr>
          <w:p w14:paraId="375D8323" w14:textId="77777777" w:rsidR="00750090" w:rsidRPr="003A4E5F" w:rsidRDefault="00750090" w:rsidP="004A749E">
            <w:pPr>
              <w:spacing w:line="240" w:lineRule="auto"/>
              <w:rPr>
                <w:sz w:val="16"/>
                <w:szCs w:val="16"/>
              </w:rPr>
            </w:pPr>
          </w:p>
        </w:tc>
        <w:tc>
          <w:tcPr>
            <w:tcW w:w="2271" w:type="pct"/>
            <w:gridSpan w:val="9"/>
            <w:vMerge w:val="restart"/>
            <w:shd w:val="clear" w:color="auto" w:fill="D9D9D9" w:themeFill="background1" w:themeFillShade="D9"/>
            <w:vAlign w:val="center"/>
          </w:tcPr>
          <w:p w14:paraId="197CA07F" w14:textId="77777777" w:rsidR="00750090" w:rsidRPr="003A4E5F" w:rsidRDefault="00750090" w:rsidP="004A749E">
            <w:pPr>
              <w:spacing w:line="240" w:lineRule="auto"/>
              <w:rPr>
                <w:sz w:val="16"/>
                <w:szCs w:val="16"/>
              </w:rPr>
            </w:pPr>
            <w:r>
              <w:t>Смесь A0</w:t>
            </w:r>
          </w:p>
          <w:p w14:paraId="5D25E640" w14:textId="77777777" w:rsidR="00750090" w:rsidRPr="003A4E5F" w:rsidRDefault="00750090" w:rsidP="004A749E">
            <w:pPr>
              <w:spacing w:line="240" w:lineRule="auto"/>
              <w:rPr>
                <w:sz w:val="16"/>
                <w:szCs w:val="16"/>
              </w:rPr>
            </w:pPr>
            <w:r>
              <w:t>МДП 1,6 МПа (16 бар)</w:t>
            </w:r>
          </w:p>
        </w:tc>
      </w:tr>
      <w:tr w:rsidR="00750090" w:rsidRPr="003A4E5F" w14:paraId="31F60BD8" w14:textId="77777777" w:rsidTr="00515F7C">
        <w:trPr>
          <w:trHeight w:val="184"/>
        </w:trPr>
        <w:tc>
          <w:tcPr>
            <w:tcW w:w="157" w:type="pct"/>
            <w:vMerge/>
            <w:tcBorders>
              <w:top w:val="nil"/>
              <w:left w:val="nil"/>
              <w:bottom w:val="nil"/>
              <w:right w:val="nil"/>
            </w:tcBorders>
            <w:vAlign w:val="center"/>
          </w:tcPr>
          <w:p w14:paraId="01E2A09F" w14:textId="77777777" w:rsidR="00750090" w:rsidRPr="003A4E5F" w:rsidRDefault="00750090" w:rsidP="004A749E">
            <w:pPr>
              <w:spacing w:line="240" w:lineRule="auto"/>
              <w:jc w:val="center"/>
              <w:rPr>
                <w:sz w:val="16"/>
                <w:szCs w:val="16"/>
              </w:rPr>
            </w:pPr>
          </w:p>
        </w:tc>
        <w:tc>
          <w:tcPr>
            <w:tcW w:w="234" w:type="pct"/>
            <w:vMerge w:val="restart"/>
            <w:tcBorders>
              <w:top w:val="nil"/>
              <w:left w:val="nil"/>
              <w:right w:val="single" w:sz="4" w:space="0" w:color="auto"/>
            </w:tcBorders>
            <w:vAlign w:val="center"/>
          </w:tcPr>
          <w:p w14:paraId="6E38AA75" w14:textId="77777777" w:rsidR="00750090" w:rsidRPr="003A4E5F" w:rsidRDefault="00750090" w:rsidP="004A749E">
            <w:pPr>
              <w:spacing w:line="240" w:lineRule="auto"/>
              <w:jc w:val="center"/>
              <w:rPr>
                <w:sz w:val="16"/>
                <w:szCs w:val="16"/>
              </w:rPr>
            </w:pPr>
            <w:r>
              <w:t>0,46</w:t>
            </w:r>
          </w:p>
        </w:tc>
        <w:tc>
          <w:tcPr>
            <w:tcW w:w="468" w:type="pct"/>
            <w:gridSpan w:val="2"/>
            <w:vMerge/>
            <w:tcBorders>
              <w:left w:val="single" w:sz="4" w:space="0" w:color="auto"/>
            </w:tcBorders>
            <w:vAlign w:val="center"/>
          </w:tcPr>
          <w:p w14:paraId="0EF03B47" w14:textId="77777777" w:rsidR="00750090" w:rsidRPr="003A4E5F" w:rsidRDefault="00750090" w:rsidP="004A749E">
            <w:pPr>
              <w:spacing w:line="240" w:lineRule="auto"/>
              <w:jc w:val="center"/>
              <w:rPr>
                <w:sz w:val="16"/>
                <w:szCs w:val="16"/>
              </w:rPr>
            </w:pPr>
          </w:p>
        </w:tc>
        <w:tc>
          <w:tcPr>
            <w:tcW w:w="468" w:type="pct"/>
            <w:gridSpan w:val="2"/>
            <w:vMerge/>
            <w:vAlign w:val="center"/>
          </w:tcPr>
          <w:p w14:paraId="311EC512" w14:textId="77777777" w:rsidR="00750090" w:rsidRPr="003A4E5F" w:rsidRDefault="00750090" w:rsidP="004A749E">
            <w:pPr>
              <w:spacing w:line="240" w:lineRule="auto"/>
              <w:rPr>
                <w:sz w:val="16"/>
                <w:szCs w:val="16"/>
              </w:rPr>
            </w:pPr>
          </w:p>
        </w:tc>
        <w:tc>
          <w:tcPr>
            <w:tcW w:w="467" w:type="pct"/>
            <w:gridSpan w:val="2"/>
            <w:vMerge/>
            <w:vAlign w:val="center"/>
          </w:tcPr>
          <w:p w14:paraId="047B18D0" w14:textId="77777777" w:rsidR="00750090" w:rsidRPr="003A4E5F" w:rsidRDefault="00750090" w:rsidP="004A749E">
            <w:pPr>
              <w:spacing w:line="240" w:lineRule="auto"/>
              <w:rPr>
                <w:sz w:val="16"/>
                <w:szCs w:val="16"/>
              </w:rPr>
            </w:pPr>
          </w:p>
        </w:tc>
        <w:tc>
          <w:tcPr>
            <w:tcW w:w="467" w:type="pct"/>
            <w:gridSpan w:val="2"/>
            <w:vMerge/>
            <w:tcBorders>
              <w:bottom w:val="single" w:sz="4" w:space="0" w:color="auto"/>
            </w:tcBorders>
            <w:vAlign w:val="center"/>
          </w:tcPr>
          <w:p w14:paraId="01738BCE" w14:textId="77777777" w:rsidR="00750090" w:rsidRPr="003A4E5F" w:rsidRDefault="00750090" w:rsidP="004A749E">
            <w:pPr>
              <w:spacing w:line="240" w:lineRule="auto"/>
              <w:rPr>
                <w:sz w:val="16"/>
                <w:szCs w:val="16"/>
              </w:rPr>
            </w:pPr>
          </w:p>
        </w:tc>
        <w:tc>
          <w:tcPr>
            <w:tcW w:w="468" w:type="pct"/>
            <w:gridSpan w:val="2"/>
            <w:vMerge/>
            <w:tcBorders>
              <w:tr2bl w:val="single" w:sz="4" w:space="0" w:color="auto"/>
            </w:tcBorders>
            <w:vAlign w:val="center"/>
          </w:tcPr>
          <w:p w14:paraId="48C6FFB4" w14:textId="77777777" w:rsidR="00750090" w:rsidRPr="003A4E5F" w:rsidRDefault="00750090" w:rsidP="004A749E">
            <w:pPr>
              <w:spacing w:line="240" w:lineRule="auto"/>
              <w:rPr>
                <w:sz w:val="16"/>
                <w:szCs w:val="16"/>
              </w:rPr>
            </w:pPr>
          </w:p>
        </w:tc>
        <w:tc>
          <w:tcPr>
            <w:tcW w:w="2271" w:type="pct"/>
            <w:gridSpan w:val="9"/>
            <w:vMerge/>
            <w:shd w:val="clear" w:color="auto" w:fill="D9D9D9" w:themeFill="background1" w:themeFillShade="D9"/>
            <w:vAlign w:val="center"/>
          </w:tcPr>
          <w:p w14:paraId="154C7A21" w14:textId="77777777" w:rsidR="00750090" w:rsidRPr="003A4E5F" w:rsidRDefault="00750090" w:rsidP="004A749E">
            <w:pPr>
              <w:spacing w:line="240" w:lineRule="auto"/>
              <w:rPr>
                <w:sz w:val="16"/>
                <w:szCs w:val="16"/>
              </w:rPr>
            </w:pPr>
          </w:p>
        </w:tc>
      </w:tr>
      <w:tr w:rsidR="00750090" w:rsidRPr="003A4E5F" w14:paraId="720D1317" w14:textId="77777777" w:rsidTr="00515F7C">
        <w:trPr>
          <w:trHeight w:val="184"/>
        </w:trPr>
        <w:tc>
          <w:tcPr>
            <w:tcW w:w="157" w:type="pct"/>
            <w:vMerge/>
            <w:tcBorders>
              <w:top w:val="nil"/>
              <w:left w:val="nil"/>
              <w:bottom w:val="nil"/>
              <w:right w:val="nil"/>
            </w:tcBorders>
            <w:vAlign w:val="center"/>
          </w:tcPr>
          <w:p w14:paraId="47313EBA" w14:textId="77777777" w:rsidR="00750090" w:rsidRPr="003A4E5F" w:rsidRDefault="00750090" w:rsidP="004A749E">
            <w:pPr>
              <w:spacing w:line="240" w:lineRule="auto"/>
              <w:jc w:val="center"/>
              <w:rPr>
                <w:sz w:val="16"/>
                <w:szCs w:val="16"/>
              </w:rPr>
            </w:pPr>
          </w:p>
        </w:tc>
        <w:tc>
          <w:tcPr>
            <w:tcW w:w="234" w:type="pct"/>
            <w:vMerge/>
            <w:tcBorders>
              <w:left w:val="nil"/>
              <w:bottom w:val="nil"/>
              <w:right w:val="single" w:sz="4" w:space="0" w:color="auto"/>
            </w:tcBorders>
            <w:vAlign w:val="center"/>
          </w:tcPr>
          <w:p w14:paraId="47403691"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057A4015"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3DF90C38" w14:textId="77777777" w:rsidR="00750090" w:rsidRPr="003A4E5F" w:rsidRDefault="00750090" w:rsidP="004A749E">
            <w:pPr>
              <w:spacing w:line="240" w:lineRule="auto"/>
              <w:rPr>
                <w:sz w:val="16"/>
                <w:szCs w:val="16"/>
              </w:rPr>
            </w:pPr>
          </w:p>
        </w:tc>
        <w:tc>
          <w:tcPr>
            <w:tcW w:w="467" w:type="pct"/>
            <w:gridSpan w:val="2"/>
            <w:vMerge w:val="restart"/>
            <w:vAlign w:val="center"/>
          </w:tcPr>
          <w:p w14:paraId="165688BA" w14:textId="77777777" w:rsidR="00750090" w:rsidRPr="003A4E5F" w:rsidRDefault="00750090" w:rsidP="004A749E">
            <w:pPr>
              <w:spacing w:line="240" w:lineRule="auto"/>
              <w:rPr>
                <w:sz w:val="16"/>
                <w:szCs w:val="16"/>
              </w:rPr>
            </w:pPr>
          </w:p>
        </w:tc>
        <w:tc>
          <w:tcPr>
            <w:tcW w:w="467" w:type="pct"/>
            <w:gridSpan w:val="2"/>
            <w:vMerge w:val="restart"/>
            <w:tcBorders>
              <w:tr2bl w:val="single" w:sz="4" w:space="0" w:color="auto"/>
            </w:tcBorders>
            <w:vAlign w:val="center"/>
          </w:tcPr>
          <w:p w14:paraId="10C80CE2" w14:textId="77777777" w:rsidR="00750090" w:rsidRPr="003A4E5F" w:rsidRDefault="00750090" w:rsidP="004A749E">
            <w:pPr>
              <w:spacing w:line="240" w:lineRule="auto"/>
              <w:rPr>
                <w:sz w:val="16"/>
                <w:szCs w:val="16"/>
              </w:rPr>
            </w:pPr>
          </w:p>
        </w:tc>
        <w:tc>
          <w:tcPr>
            <w:tcW w:w="2739" w:type="pct"/>
            <w:gridSpan w:val="11"/>
            <w:vMerge w:val="restart"/>
            <w:shd w:val="clear" w:color="auto" w:fill="D9D9D9" w:themeFill="background1" w:themeFillShade="D9"/>
            <w:vAlign w:val="center"/>
          </w:tcPr>
          <w:p w14:paraId="65A2EE40" w14:textId="77777777" w:rsidR="00750090" w:rsidRPr="003A4E5F" w:rsidRDefault="00750090" w:rsidP="004A749E">
            <w:pPr>
              <w:spacing w:line="240" w:lineRule="auto"/>
              <w:rPr>
                <w:sz w:val="16"/>
                <w:szCs w:val="16"/>
              </w:rPr>
            </w:pPr>
            <w:r>
              <w:t>Смесь A1</w:t>
            </w:r>
          </w:p>
          <w:p w14:paraId="369AF746" w14:textId="77777777" w:rsidR="00750090" w:rsidRPr="003A4E5F" w:rsidRDefault="00750090" w:rsidP="004A749E">
            <w:pPr>
              <w:spacing w:line="240" w:lineRule="auto"/>
              <w:rPr>
                <w:sz w:val="16"/>
                <w:szCs w:val="16"/>
              </w:rPr>
            </w:pPr>
            <w:r>
              <w:t>МДП 2,1 МПа (21 бар)</w:t>
            </w:r>
          </w:p>
        </w:tc>
      </w:tr>
      <w:tr w:rsidR="00750090" w:rsidRPr="003A4E5F" w14:paraId="34235CA8" w14:textId="77777777" w:rsidTr="00515F7C">
        <w:trPr>
          <w:trHeight w:val="240"/>
        </w:trPr>
        <w:tc>
          <w:tcPr>
            <w:tcW w:w="157" w:type="pct"/>
            <w:vMerge/>
            <w:tcBorders>
              <w:top w:val="nil"/>
              <w:left w:val="nil"/>
              <w:bottom w:val="nil"/>
              <w:right w:val="nil"/>
            </w:tcBorders>
            <w:vAlign w:val="center"/>
          </w:tcPr>
          <w:p w14:paraId="7AA25150" w14:textId="77777777" w:rsidR="00750090" w:rsidRPr="003A4E5F" w:rsidRDefault="00750090" w:rsidP="004A749E">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401662EC" w14:textId="77777777" w:rsidR="00750090" w:rsidRPr="003A4E5F" w:rsidRDefault="00750090" w:rsidP="004A749E">
            <w:pPr>
              <w:spacing w:line="240" w:lineRule="auto"/>
              <w:jc w:val="center"/>
              <w:rPr>
                <w:sz w:val="16"/>
                <w:szCs w:val="16"/>
              </w:rPr>
            </w:pPr>
            <w:r>
              <w:t>0,45</w:t>
            </w:r>
          </w:p>
        </w:tc>
        <w:tc>
          <w:tcPr>
            <w:tcW w:w="468" w:type="pct"/>
            <w:gridSpan w:val="2"/>
            <w:vMerge/>
            <w:tcBorders>
              <w:left w:val="single" w:sz="4" w:space="0" w:color="auto"/>
            </w:tcBorders>
            <w:vAlign w:val="center"/>
          </w:tcPr>
          <w:p w14:paraId="35DDD120" w14:textId="77777777" w:rsidR="00750090" w:rsidRPr="003A4E5F" w:rsidRDefault="00750090" w:rsidP="004A749E">
            <w:pPr>
              <w:spacing w:line="240" w:lineRule="auto"/>
              <w:jc w:val="center"/>
              <w:rPr>
                <w:sz w:val="16"/>
                <w:szCs w:val="16"/>
              </w:rPr>
            </w:pPr>
          </w:p>
        </w:tc>
        <w:tc>
          <w:tcPr>
            <w:tcW w:w="468" w:type="pct"/>
            <w:gridSpan w:val="2"/>
            <w:vMerge/>
            <w:vAlign w:val="center"/>
          </w:tcPr>
          <w:p w14:paraId="19AC86DA" w14:textId="77777777" w:rsidR="00750090" w:rsidRPr="003A4E5F" w:rsidRDefault="00750090" w:rsidP="004A749E">
            <w:pPr>
              <w:spacing w:line="240" w:lineRule="auto"/>
              <w:rPr>
                <w:sz w:val="16"/>
                <w:szCs w:val="16"/>
              </w:rPr>
            </w:pPr>
          </w:p>
        </w:tc>
        <w:tc>
          <w:tcPr>
            <w:tcW w:w="467" w:type="pct"/>
            <w:gridSpan w:val="2"/>
            <w:vMerge/>
            <w:tcBorders>
              <w:bottom w:val="single" w:sz="4" w:space="0" w:color="auto"/>
            </w:tcBorders>
            <w:vAlign w:val="center"/>
          </w:tcPr>
          <w:p w14:paraId="0ABE24F4" w14:textId="77777777" w:rsidR="00750090" w:rsidRPr="003A4E5F" w:rsidRDefault="00750090" w:rsidP="004A749E">
            <w:pPr>
              <w:spacing w:line="240" w:lineRule="auto"/>
              <w:rPr>
                <w:sz w:val="16"/>
                <w:szCs w:val="16"/>
              </w:rPr>
            </w:pPr>
          </w:p>
        </w:tc>
        <w:tc>
          <w:tcPr>
            <w:tcW w:w="467" w:type="pct"/>
            <w:gridSpan w:val="2"/>
            <w:vMerge/>
            <w:tcBorders>
              <w:tr2bl w:val="single" w:sz="4" w:space="0" w:color="auto"/>
            </w:tcBorders>
            <w:vAlign w:val="center"/>
          </w:tcPr>
          <w:p w14:paraId="3B9C4A41" w14:textId="77777777" w:rsidR="00750090" w:rsidRPr="003A4E5F" w:rsidRDefault="00750090" w:rsidP="004A749E">
            <w:pPr>
              <w:spacing w:line="240" w:lineRule="auto"/>
              <w:rPr>
                <w:sz w:val="16"/>
                <w:szCs w:val="16"/>
              </w:rPr>
            </w:pPr>
          </w:p>
        </w:tc>
        <w:tc>
          <w:tcPr>
            <w:tcW w:w="2739" w:type="pct"/>
            <w:gridSpan w:val="11"/>
            <w:vMerge/>
            <w:shd w:val="clear" w:color="auto" w:fill="D9D9D9" w:themeFill="background1" w:themeFillShade="D9"/>
            <w:vAlign w:val="center"/>
          </w:tcPr>
          <w:p w14:paraId="75D9807E" w14:textId="77777777" w:rsidR="00750090" w:rsidRPr="003A4E5F" w:rsidRDefault="00750090" w:rsidP="004A749E">
            <w:pPr>
              <w:spacing w:line="240" w:lineRule="auto"/>
              <w:rPr>
                <w:sz w:val="16"/>
                <w:szCs w:val="16"/>
              </w:rPr>
            </w:pPr>
          </w:p>
        </w:tc>
      </w:tr>
      <w:tr w:rsidR="00750090" w:rsidRPr="003A4E5F" w14:paraId="271C9715" w14:textId="77777777" w:rsidTr="00515F7C">
        <w:trPr>
          <w:trHeight w:val="184"/>
        </w:trPr>
        <w:tc>
          <w:tcPr>
            <w:tcW w:w="157" w:type="pct"/>
            <w:vMerge/>
            <w:tcBorders>
              <w:top w:val="nil"/>
              <w:left w:val="nil"/>
              <w:bottom w:val="nil"/>
              <w:right w:val="nil"/>
            </w:tcBorders>
            <w:vAlign w:val="center"/>
          </w:tcPr>
          <w:p w14:paraId="4BA66EAD" w14:textId="77777777" w:rsidR="00750090" w:rsidRPr="003A4E5F" w:rsidRDefault="00750090" w:rsidP="004A749E">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4AF0ADED"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0E4D3717" w14:textId="77777777" w:rsidR="00750090" w:rsidRPr="003A4E5F" w:rsidRDefault="00750090" w:rsidP="004A749E">
            <w:pPr>
              <w:spacing w:line="240" w:lineRule="auto"/>
              <w:jc w:val="center"/>
              <w:rPr>
                <w:sz w:val="16"/>
                <w:szCs w:val="16"/>
              </w:rPr>
            </w:pPr>
          </w:p>
        </w:tc>
        <w:tc>
          <w:tcPr>
            <w:tcW w:w="468" w:type="pct"/>
            <w:gridSpan w:val="2"/>
            <w:vMerge w:val="restart"/>
            <w:vAlign w:val="center"/>
          </w:tcPr>
          <w:p w14:paraId="4347269A" w14:textId="77777777" w:rsidR="00750090" w:rsidRPr="003A4E5F" w:rsidRDefault="00750090" w:rsidP="004A749E">
            <w:pPr>
              <w:spacing w:line="240" w:lineRule="auto"/>
              <w:rPr>
                <w:sz w:val="16"/>
                <w:szCs w:val="16"/>
              </w:rPr>
            </w:pPr>
          </w:p>
        </w:tc>
        <w:tc>
          <w:tcPr>
            <w:tcW w:w="467" w:type="pct"/>
            <w:gridSpan w:val="2"/>
            <w:vMerge w:val="restart"/>
            <w:tcBorders>
              <w:tr2bl w:val="single" w:sz="4" w:space="0" w:color="auto"/>
            </w:tcBorders>
            <w:vAlign w:val="center"/>
          </w:tcPr>
          <w:p w14:paraId="1BA0B318" w14:textId="77777777" w:rsidR="00750090" w:rsidRPr="003A4E5F" w:rsidRDefault="00750090" w:rsidP="004A749E">
            <w:pPr>
              <w:spacing w:line="240" w:lineRule="auto"/>
              <w:rPr>
                <w:sz w:val="16"/>
                <w:szCs w:val="16"/>
              </w:rPr>
            </w:pPr>
          </w:p>
        </w:tc>
        <w:tc>
          <w:tcPr>
            <w:tcW w:w="3206" w:type="pct"/>
            <w:gridSpan w:val="13"/>
            <w:vMerge w:val="restart"/>
            <w:shd w:val="clear" w:color="auto" w:fill="D9D9D9" w:themeFill="background1" w:themeFillShade="D9"/>
            <w:vAlign w:val="center"/>
          </w:tcPr>
          <w:p w14:paraId="7F036EB1" w14:textId="77777777" w:rsidR="00750090" w:rsidRPr="003A4E5F" w:rsidRDefault="00750090" w:rsidP="004A749E">
            <w:pPr>
              <w:spacing w:line="240" w:lineRule="auto"/>
              <w:rPr>
                <w:sz w:val="16"/>
                <w:szCs w:val="16"/>
              </w:rPr>
            </w:pPr>
            <w:r>
              <w:t>Смесь В1</w:t>
            </w:r>
          </w:p>
          <w:p w14:paraId="41BA6760" w14:textId="77777777" w:rsidR="00750090" w:rsidRPr="003A4E5F" w:rsidRDefault="00750090" w:rsidP="004A749E">
            <w:pPr>
              <w:spacing w:line="240" w:lineRule="auto"/>
              <w:rPr>
                <w:sz w:val="16"/>
                <w:szCs w:val="16"/>
              </w:rPr>
            </w:pPr>
            <w:r>
              <w:t>МДП 2,6 МПа (26 бар)</w:t>
            </w:r>
          </w:p>
        </w:tc>
      </w:tr>
      <w:tr w:rsidR="00750090" w:rsidRPr="003A4E5F" w14:paraId="6839DD61" w14:textId="77777777" w:rsidTr="00515F7C">
        <w:trPr>
          <w:trHeight w:val="240"/>
        </w:trPr>
        <w:tc>
          <w:tcPr>
            <w:tcW w:w="157" w:type="pct"/>
            <w:vMerge/>
            <w:tcBorders>
              <w:top w:val="nil"/>
              <w:left w:val="nil"/>
              <w:bottom w:val="nil"/>
              <w:right w:val="nil"/>
            </w:tcBorders>
            <w:vAlign w:val="center"/>
          </w:tcPr>
          <w:p w14:paraId="0EDCC5DE" w14:textId="77777777" w:rsidR="00750090" w:rsidRPr="003A4E5F" w:rsidRDefault="00750090" w:rsidP="004A749E">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469F82D5" w14:textId="77777777" w:rsidR="00750090" w:rsidRPr="003A4E5F" w:rsidRDefault="00750090" w:rsidP="004A749E">
            <w:pPr>
              <w:spacing w:line="240" w:lineRule="auto"/>
              <w:jc w:val="center"/>
              <w:rPr>
                <w:sz w:val="16"/>
                <w:szCs w:val="16"/>
              </w:rPr>
            </w:pPr>
            <w:r>
              <w:t>0,44</w:t>
            </w:r>
          </w:p>
        </w:tc>
        <w:tc>
          <w:tcPr>
            <w:tcW w:w="468" w:type="pct"/>
            <w:gridSpan w:val="2"/>
            <w:vMerge/>
            <w:tcBorders>
              <w:left w:val="single" w:sz="4" w:space="0" w:color="auto"/>
            </w:tcBorders>
            <w:vAlign w:val="center"/>
          </w:tcPr>
          <w:p w14:paraId="706AED28" w14:textId="77777777" w:rsidR="00750090" w:rsidRPr="003A4E5F" w:rsidRDefault="00750090" w:rsidP="004A749E">
            <w:pPr>
              <w:spacing w:line="240" w:lineRule="auto"/>
              <w:jc w:val="center"/>
              <w:rPr>
                <w:sz w:val="16"/>
                <w:szCs w:val="16"/>
              </w:rPr>
            </w:pPr>
          </w:p>
        </w:tc>
        <w:tc>
          <w:tcPr>
            <w:tcW w:w="468" w:type="pct"/>
            <w:gridSpan w:val="2"/>
            <w:vMerge/>
            <w:tcBorders>
              <w:bottom w:val="single" w:sz="4" w:space="0" w:color="auto"/>
            </w:tcBorders>
            <w:vAlign w:val="center"/>
          </w:tcPr>
          <w:p w14:paraId="5119182F" w14:textId="77777777" w:rsidR="00750090" w:rsidRPr="003A4E5F" w:rsidRDefault="00750090" w:rsidP="004A749E">
            <w:pPr>
              <w:spacing w:line="240" w:lineRule="auto"/>
              <w:rPr>
                <w:sz w:val="16"/>
                <w:szCs w:val="16"/>
              </w:rPr>
            </w:pPr>
          </w:p>
        </w:tc>
        <w:tc>
          <w:tcPr>
            <w:tcW w:w="467" w:type="pct"/>
            <w:gridSpan w:val="2"/>
            <w:vMerge/>
            <w:tcBorders>
              <w:tr2bl w:val="single" w:sz="4" w:space="0" w:color="auto"/>
            </w:tcBorders>
            <w:vAlign w:val="center"/>
          </w:tcPr>
          <w:p w14:paraId="4AC19844" w14:textId="77777777" w:rsidR="00750090" w:rsidRPr="003A4E5F" w:rsidRDefault="00750090" w:rsidP="004A749E">
            <w:pPr>
              <w:spacing w:line="240" w:lineRule="auto"/>
              <w:rPr>
                <w:sz w:val="16"/>
                <w:szCs w:val="16"/>
              </w:rPr>
            </w:pPr>
          </w:p>
        </w:tc>
        <w:tc>
          <w:tcPr>
            <w:tcW w:w="3206" w:type="pct"/>
            <w:gridSpan w:val="13"/>
            <w:vMerge/>
            <w:shd w:val="clear" w:color="auto" w:fill="D9D9D9" w:themeFill="background1" w:themeFillShade="D9"/>
            <w:vAlign w:val="center"/>
          </w:tcPr>
          <w:p w14:paraId="7FFB56B2" w14:textId="77777777" w:rsidR="00750090" w:rsidRPr="003A4E5F" w:rsidRDefault="00750090" w:rsidP="004A749E">
            <w:pPr>
              <w:spacing w:line="240" w:lineRule="auto"/>
              <w:rPr>
                <w:sz w:val="16"/>
                <w:szCs w:val="16"/>
              </w:rPr>
            </w:pPr>
          </w:p>
        </w:tc>
      </w:tr>
      <w:tr w:rsidR="00750090" w:rsidRPr="003A4E5F" w14:paraId="7A866DD1" w14:textId="77777777" w:rsidTr="00515F7C">
        <w:trPr>
          <w:trHeight w:val="184"/>
        </w:trPr>
        <w:tc>
          <w:tcPr>
            <w:tcW w:w="157" w:type="pct"/>
            <w:vMerge/>
            <w:tcBorders>
              <w:top w:val="nil"/>
              <w:left w:val="nil"/>
              <w:bottom w:val="nil"/>
              <w:right w:val="nil"/>
            </w:tcBorders>
            <w:vAlign w:val="center"/>
          </w:tcPr>
          <w:p w14:paraId="0EEEAFAD" w14:textId="77777777" w:rsidR="00750090" w:rsidRPr="003A4E5F" w:rsidRDefault="00750090" w:rsidP="004A749E">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75D646BA" w14:textId="77777777" w:rsidR="00750090" w:rsidRPr="003A4E5F" w:rsidRDefault="00750090" w:rsidP="004A749E">
            <w:pPr>
              <w:spacing w:line="240" w:lineRule="auto"/>
              <w:jc w:val="center"/>
              <w:rPr>
                <w:sz w:val="16"/>
                <w:szCs w:val="16"/>
              </w:rPr>
            </w:pPr>
          </w:p>
        </w:tc>
        <w:tc>
          <w:tcPr>
            <w:tcW w:w="468" w:type="pct"/>
            <w:gridSpan w:val="2"/>
            <w:vMerge w:val="restart"/>
            <w:tcBorders>
              <w:left w:val="single" w:sz="4" w:space="0" w:color="auto"/>
            </w:tcBorders>
            <w:vAlign w:val="center"/>
          </w:tcPr>
          <w:p w14:paraId="38644754" w14:textId="77777777" w:rsidR="00750090" w:rsidRPr="003A4E5F" w:rsidRDefault="00750090" w:rsidP="004A749E">
            <w:pPr>
              <w:spacing w:line="240" w:lineRule="auto"/>
              <w:jc w:val="center"/>
              <w:rPr>
                <w:sz w:val="16"/>
                <w:szCs w:val="16"/>
              </w:rPr>
            </w:pPr>
          </w:p>
        </w:tc>
        <w:tc>
          <w:tcPr>
            <w:tcW w:w="468" w:type="pct"/>
            <w:gridSpan w:val="2"/>
            <w:vMerge w:val="restart"/>
            <w:tcBorders>
              <w:tr2bl w:val="single" w:sz="4" w:space="0" w:color="auto"/>
            </w:tcBorders>
            <w:vAlign w:val="center"/>
          </w:tcPr>
          <w:p w14:paraId="7A1141CC" w14:textId="77777777" w:rsidR="00750090" w:rsidRPr="003A4E5F" w:rsidRDefault="00750090" w:rsidP="004A749E">
            <w:pPr>
              <w:spacing w:line="240" w:lineRule="auto"/>
              <w:rPr>
                <w:sz w:val="16"/>
                <w:szCs w:val="16"/>
              </w:rPr>
            </w:pPr>
          </w:p>
        </w:tc>
        <w:tc>
          <w:tcPr>
            <w:tcW w:w="3673" w:type="pct"/>
            <w:gridSpan w:val="15"/>
            <w:vMerge w:val="restart"/>
            <w:shd w:val="clear" w:color="auto" w:fill="D9D9D9" w:themeFill="background1" w:themeFillShade="D9"/>
            <w:vAlign w:val="center"/>
          </w:tcPr>
          <w:p w14:paraId="0316189D" w14:textId="77777777" w:rsidR="00750090" w:rsidRPr="003A4E5F" w:rsidRDefault="00750090" w:rsidP="004A749E">
            <w:pPr>
              <w:spacing w:line="240" w:lineRule="auto"/>
              <w:rPr>
                <w:sz w:val="16"/>
                <w:szCs w:val="16"/>
              </w:rPr>
            </w:pPr>
            <w:r>
              <w:t>Смесь В2</w:t>
            </w:r>
          </w:p>
          <w:p w14:paraId="01BAE8ED" w14:textId="77777777" w:rsidR="00750090" w:rsidRPr="003A4E5F" w:rsidRDefault="00750090" w:rsidP="004A749E">
            <w:pPr>
              <w:spacing w:line="240" w:lineRule="auto"/>
              <w:rPr>
                <w:sz w:val="16"/>
                <w:szCs w:val="16"/>
              </w:rPr>
            </w:pPr>
            <w:r>
              <w:t>МДП 2,6 МПа (26 бар)</w:t>
            </w:r>
          </w:p>
        </w:tc>
      </w:tr>
      <w:tr w:rsidR="00750090" w:rsidRPr="003A4E5F" w14:paraId="5DE57E86" w14:textId="77777777" w:rsidTr="00515F7C">
        <w:trPr>
          <w:trHeight w:val="240"/>
        </w:trPr>
        <w:tc>
          <w:tcPr>
            <w:tcW w:w="157" w:type="pct"/>
            <w:vMerge/>
            <w:tcBorders>
              <w:top w:val="nil"/>
              <w:left w:val="nil"/>
              <w:bottom w:val="nil"/>
              <w:right w:val="nil"/>
            </w:tcBorders>
            <w:vAlign w:val="center"/>
          </w:tcPr>
          <w:p w14:paraId="122FD1BA" w14:textId="77777777" w:rsidR="00750090" w:rsidRPr="003A4E5F" w:rsidRDefault="00750090" w:rsidP="004A749E">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4F8D80A5" w14:textId="77777777" w:rsidR="00750090" w:rsidRPr="003A4E5F" w:rsidRDefault="00750090" w:rsidP="004A749E">
            <w:pPr>
              <w:spacing w:line="240" w:lineRule="auto"/>
              <w:jc w:val="center"/>
              <w:rPr>
                <w:sz w:val="16"/>
                <w:szCs w:val="16"/>
              </w:rPr>
            </w:pPr>
            <w:r>
              <w:t>0,43</w:t>
            </w:r>
          </w:p>
        </w:tc>
        <w:tc>
          <w:tcPr>
            <w:tcW w:w="468" w:type="pct"/>
            <w:gridSpan w:val="2"/>
            <w:vMerge/>
            <w:tcBorders>
              <w:left w:val="single" w:sz="4" w:space="0" w:color="auto"/>
              <w:bottom w:val="single" w:sz="4" w:space="0" w:color="auto"/>
            </w:tcBorders>
            <w:vAlign w:val="center"/>
          </w:tcPr>
          <w:p w14:paraId="028D1D00" w14:textId="77777777" w:rsidR="00750090" w:rsidRPr="003A4E5F" w:rsidRDefault="00750090" w:rsidP="004A749E">
            <w:pPr>
              <w:spacing w:line="240" w:lineRule="auto"/>
              <w:jc w:val="center"/>
              <w:rPr>
                <w:sz w:val="16"/>
                <w:szCs w:val="16"/>
              </w:rPr>
            </w:pPr>
          </w:p>
        </w:tc>
        <w:tc>
          <w:tcPr>
            <w:tcW w:w="468" w:type="pct"/>
            <w:gridSpan w:val="2"/>
            <w:vMerge/>
            <w:tcBorders>
              <w:tr2bl w:val="single" w:sz="4" w:space="0" w:color="auto"/>
            </w:tcBorders>
            <w:vAlign w:val="center"/>
          </w:tcPr>
          <w:p w14:paraId="7A9E416B" w14:textId="77777777" w:rsidR="00750090" w:rsidRPr="003A4E5F" w:rsidRDefault="00750090" w:rsidP="004A749E">
            <w:pPr>
              <w:spacing w:line="240" w:lineRule="auto"/>
              <w:rPr>
                <w:sz w:val="16"/>
                <w:szCs w:val="16"/>
              </w:rPr>
            </w:pPr>
          </w:p>
        </w:tc>
        <w:tc>
          <w:tcPr>
            <w:tcW w:w="3673" w:type="pct"/>
            <w:gridSpan w:val="15"/>
            <w:vMerge/>
            <w:shd w:val="clear" w:color="auto" w:fill="D9D9D9" w:themeFill="background1" w:themeFillShade="D9"/>
            <w:vAlign w:val="center"/>
          </w:tcPr>
          <w:p w14:paraId="24409D76" w14:textId="77777777" w:rsidR="00750090" w:rsidRPr="003A4E5F" w:rsidRDefault="00750090" w:rsidP="004A749E">
            <w:pPr>
              <w:spacing w:line="240" w:lineRule="auto"/>
              <w:rPr>
                <w:sz w:val="16"/>
                <w:szCs w:val="16"/>
              </w:rPr>
            </w:pPr>
          </w:p>
        </w:tc>
      </w:tr>
      <w:tr w:rsidR="00750090" w:rsidRPr="003A4E5F" w14:paraId="37EA2B62" w14:textId="77777777" w:rsidTr="00515F7C">
        <w:trPr>
          <w:trHeight w:val="184"/>
        </w:trPr>
        <w:tc>
          <w:tcPr>
            <w:tcW w:w="157" w:type="pct"/>
            <w:vMerge/>
            <w:tcBorders>
              <w:top w:val="nil"/>
              <w:left w:val="nil"/>
              <w:bottom w:val="nil"/>
              <w:right w:val="nil"/>
            </w:tcBorders>
            <w:vAlign w:val="center"/>
          </w:tcPr>
          <w:p w14:paraId="4833BF88" w14:textId="77777777" w:rsidR="00750090" w:rsidRPr="003A4E5F" w:rsidRDefault="00750090" w:rsidP="004A749E">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0447B0FB" w14:textId="77777777" w:rsidR="00750090" w:rsidRPr="003A4E5F" w:rsidRDefault="00750090" w:rsidP="004A749E">
            <w:pPr>
              <w:spacing w:line="240" w:lineRule="auto"/>
              <w:jc w:val="center"/>
              <w:rPr>
                <w:sz w:val="16"/>
                <w:szCs w:val="16"/>
              </w:rPr>
            </w:pPr>
          </w:p>
        </w:tc>
        <w:tc>
          <w:tcPr>
            <w:tcW w:w="468" w:type="pct"/>
            <w:gridSpan w:val="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4D5D483A" w14:textId="77777777" w:rsidR="00750090" w:rsidRPr="003A4E5F" w:rsidRDefault="00750090" w:rsidP="004A749E">
            <w:pPr>
              <w:spacing w:line="240" w:lineRule="auto"/>
              <w:jc w:val="center"/>
              <w:rPr>
                <w:sz w:val="16"/>
                <w:szCs w:val="16"/>
              </w:rPr>
            </w:pPr>
          </w:p>
        </w:tc>
        <w:tc>
          <w:tcPr>
            <w:tcW w:w="4141" w:type="pct"/>
            <w:gridSpan w:val="17"/>
            <w:vMerge w:val="restart"/>
            <w:tcBorders>
              <w:left w:val="single" w:sz="4" w:space="0" w:color="auto"/>
            </w:tcBorders>
            <w:shd w:val="clear" w:color="auto" w:fill="D9D9D9" w:themeFill="background1" w:themeFillShade="D9"/>
            <w:vAlign w:val="center"/>
          </w:tcPr>
          <w:p w14:paraId="0EA8B802" w14:textId="77777777" w:rsidR="00750090" w:rsidRPr="003A4E5F" w:rsidRDefault="00750090" w:rsidP="004A749E">
            <w:pPr>
              <w:spacing w:line="240" w:lineRule="auto"/>
              <w:rPr>
                <w:sz w:val="16"/>
                <w:szCs w:val="16"/>
              </w:rPr>
            </w:pPr>
            <w:r>
              <w:t>Смесь В</w:t>
            </w:r>
          </w:p>
          <w:p w14:paraId="79A7DD85" w14:textId="77777777" w:rsidR="00750090" w:rsidRPr="003A4E5F" w:rsidRDefault="00750090" w:rsidP="004A749E">
            <w:pPr>
              <w:spacing w:line="240" w:lineRule="auto"/>
              <w:rPr>
                <w:sz w:val="16"/>
                <w:szCs w:val="16"/>
              </w:rPr>
            </w:pPr>
            <w:r>
              <w:t>МДП 2,6 МПа (26 бар)</w:t>
            </w:r>
          </w:p>
        </w:tc>
      </w:tr>
      <w:tr w:rsidR="00750090" w:rsidRPr="003A4E5F" w14:paraId="594787A8" w14:textId="77777777" w:rsidTr="00515F7C">
        <w:trPr>
          <w:trHeight w:val="240"/>
        </w:trPr>
        <w:tc>
          <w:tcPr>
            <w:tcW w:w="157" w:type="pct"/>
            <w:vMerge/>
            <w:tcBorders>
              <w:top w:val="nil"/>
              <w:left w:val="nil"/>
              <w:bottom w:val="nil"/>
              <w:right w:val="nil"/>
            </w:tcBorders>
            <w:vAlign w:val="center"/>
          </w:tcPr>
          <w:p w14:paraId="2D8F1004" w14:textId="77777777" w:rsidR="00750090" w:rsidRPr="003A4E5F" w:rsidRDefault="00750090" w:rsidP="004A749E">
            <w:pPr>
              <w:spacing w:line="240" w:lineRule="auto"/>
              <w:jc w:val="center"/>
              <w:rPr>
                <w:sz w:val="16"/>
                <w:szCs w:val="16"/>
              </w:rPr>
            </w:pPr>
          </w:p>
        </w:tc>
        <w:tc>
          <w:tcPr>
            <w:tcW w:w="234" w:type="pct"/>
            <w:vMerge w:val="restart"/>
            <w:tcBorders>
              <w:top w:val="nil"/>
              <w:left w:val="nil"/>
              <w:bottom w:val="nil"/>
              <w:right w:val="single" w:sz="4" w:space="0" w:color="auto"/>
            </w:tcBorders>
            <w:vAlign w:val="center"/>
          </w:tcPr>
          <w:p w14:paraId="646632E2" w14:textId="77777777" w:rsidR="00750090" w:rsidRPr="003A4E5F" w:rsidRDefault="00750090" w:rsidP="004A749E">
            <w:pPr>
              <w:spacing w:line="240" w:lineRule="auto"/>
              <w:jc w:val="center"/>
              <w:rPr>
                <w:sz w:val="16"/>
                <w:szCs w:val="16"/>
              </w:rPr>
            </w:pPr>
            <w:r>
              <w:t>0,42</w:t>
            </w:r>
          </w:p>
        </w:tc>
        <w:tc>
          <w:tcPr>
            <w:tcW w:w="468" w:type="pct"/>
            <w:gridSpan w:val="2"/>
            <w:vMerge/>
            <w:tcBorders>
              <w:top w:val="nil"/>
              <w:left w:val="single" w:sz="4" w:space="0" w:color="auto"/>
              <w:bottom w:val="single" w:sz="4" w:space="0" w:color="auto"/>
              <w:right w:val="single" w:sz="4" w:space="0" w:color="auto"/>
              <w:tr2bl w:val="single" w:sz="4" w:space="0" w:color="auto"/>
            </w:tcBorders>
            <w:vAlign w:val="center"/>
          </w:tcPr>
          <w:p w14:paraId="3FBAE23E" w14:textId="77777777" w:rsidR="00750090" w:rsidRPr="003A4E5F" w:rsidRDefault="00750090" w:rsidP="004A749E">
            <w:pPr>
              <w:spacing w:line="240" w:lineRule="auto"/>
              <w:jc w:val="center"/>
              <w:rPr>
                <w:sz w:val="16"/>
                <w:szCs w:val="16"/>
              </w:rPr>
            </w:pPr>
          </w:p>
        </w:tc>
        <w:tc>
          <w:tcPr>
            <w:tcW w:w="4141" w:type="pct"/>
            <w:gridSpan w:val="17"/>
            <w:vMerge/>
            <w:tcBorders>
              <w:left w:val="single" w:sz="4" w:space="0" w:color="auto"/>
            </w:tcBorders>
            <w:shd w:val="clear" w:color="auto" w:fill="D9D9D9" w:themeFill="background1" w:themeFillShade="D9"/>
            <w:vAlign w:val="center"/>
          </w:tcPr>
          <w:p w14:paraId="7F862BB4" w14:textId="77777777" w:rsidR="00750090" w:rsidRPr="003A4E5F" w:rsidRDefault="00750090" w:rsidP="004A749E">
            <w:pPr>
              <w:spacing w:line="240" w:lineRule="auto"/>
              <w:rPr>
                <w:sz w:val="16"/>
                <w:szCs w:val="16"/>
              </w:rPr>
            </w:pPr>
          </w:p>
        </w:tc>
      </w:tr>
      <w:tr w:rsidR="00750090" w:rsidRPr="003A4E5F" w14:paraId="045DA064" w14:textId="77777777" w:rsidTr="004A749E">
        <w:trPr>
          <w:trHeight w:val="184"/>
        </w:trPr>
        <w:tc>
          <w:tcPr>
            <w:tcW w:w="157" w:type="pct"/>
            <w:vMerge/>
            <w:tcBorders>
              <w:top w:val="nil"/>
              <w:left w:val="nil"/>
              <w:bottom w:val="nil"/>
              <w:right w:val="nil"/>
            </w:tcBorders>
            <w:vAlign w:val="center"/>
          </w:tcPr>
          <w:p w14:paraId="282C2E32" w14:textId="77777777" w:rsidR="00750090" w:rsidRPr="003A4E5F" w:rsidRDefault="00750090" w:rsidP="004A749E">
            <w:pPr>
              <w:spacing w:line="240" w:lineRule="auto"/>
              <w:jc w:val="center"/>
              <w:rPr>
                <w:sz w:val="16"/>
                <w:szCs w:val="16"/>
              </w:rPr>
            </w:pPr>
          </w:p>
        </w:tc>
        <w:tc>
          <w:tcPr>
            <w:tcW w:w="234" w:type="pct"/>
            <w:vMerge/>
            <w:tcBorders>
              <w:top w:val="nil"/>
              <w:left w:val="nil"/>
              <w:bottom w:val="nil"/>
              <w:right w:val="single" w:sz="4" w:space="0" w:color="auto"/>
            </w:tcBorders>
            <w:vAlign w:val="center"/>
          </w:tcPr>
          <w:p w14:paraId="41F4F8CC" w14:textId="77777777" w:rsidR="00750090" w:rsidRPr="003A4E5F" w:rsidRDefault="00750090" w:rsidP="004A749E">
            <w:pPr>
              <w:spacing w:line="240" w:lineRule="auto"/>
              <w:jc w:val="center"/>
              <w:rPr>
                <w:sz w:val="16"/>
                <w:szCs w:val="16"/>
              </w:rPr>
            </w:pPr>
          </w:p>
        </w:tc>
        <w:tc>
          <w:tcPr>
            <w:tcW w:w="4609" w:type="pct"/>
            <w:gridSpan w:val="19"/>
            <w:vMerge w:val="restart"/>
            <w:tcBorders>
              <w:left w:val="single" w:sz="4" w:space="0" w:color="auto"/>
            </w:tcBorders>
            <w:shd w:val="clear" w:color="auto" w:fill="D9D9D9" w:themeFill="background1" w:themeFillShade="D9"/>
            <w:vAlign w:val="center"/>
          </w:tcPr>
          <w:p w14:paraId="6DF992A2" w14:textId="77777777" w:rsidR="00750090" w:rsidRPr="003A4E5F" w:rsidRDefault="00750090" w:rsidP="004A749E">
            <w:pPr>
              <w:spacing w:line="240" w:lineRule="auto"/>
              <w:rPr>
                <w:sz w:val="16"/>
                <w:szCs w:val="16"/>
              </w:rPr>
            </w:pPr>
            <w:r>
              <w:t>Смесь С</w:t>
            </w:r>
          </w:p>
          <w:p w14:paraId="1A7B399B" w14:textId="77777777" w:rsidR="00750090" w:rsidRPr="003A4E5F" w:rsidRDefault="00750090" w:rsidP="004A749E">
            <w:pPr>
              <w:spacing w:line="240" w:lineRule="auto"/>
              <w:rPr>
                <w:sz w:val="16"/>
                <w:szCs w:val="16"/>
              </w:rPr>
            </w:pPr>
            <w:r>
              <w:t>МДП 3,1 МПа (31 бар)</w:t>
            </w:r>
          </w:p>
        </w:tc>
      </w:tr>
      <w:tr w:rsidR="00750090" w:rsidRPr="003A4E5F" w14:paraId="1ECA27FD" w14:textId="77777777" w:rsidTr="004A749E">
        <w:tc>
          <w:tcPr>
            <w:tcW w:w="157" w:type="pct"/>
            <w:vMerge/>
            <w:tcBorders>
              <w:top w:val="nil"/>
              <w:left w:val="nil"/>
              <w:bottom w:val="nil"/>
              <w:right w:val="nil"/>
            </w:tcBorders>
            <w:vAlign w:val="center"/>
          </w:tcPr>
          <w:p w14:paraId="16DECED5" w14:textId="77777777" w:rsidR="00750090" w:rsidRPr="003A4E5F" w:rsidRDefault="00750090" w:rsidP="004A749E">
            <w:pPr>
              <w:spacing w:line="240" w:lineRule="auto"/>
              <w:jc w:val="center"/>
              <w:rPr>
                <w:sz w:val="16"/>
                <w:szCs w:val="16"/>
              </w:rPr>
            </w:pPr>
          </w:p>
        </w:tc>
        <w:tc>
          <w:tcPr>
            <w:tcW w:w="234" w:type="pct"/>
            <w:tcBorders>
              <w:top w:val="nil"/>
              <w:left w:val="nil"/>
              <w:bottom w:val="nil"/>
              <w:right w:val="single" w:sz="4" w:space="0" w:color="auto"/>
            </w:tcBorders>
            <w:vAlign w:val="center"/>
          </w:tcPr>
          <w:p w14:paraId="7CB18530" w14:textId="77777777" w:rsidR="00750090" w:rsidRPr="003A4E5F" w:rsidRDefault="00750090" w:rsidP="004A749E">
            <w:pPr>
              <w:spacing w:line="240" w:lineRule="auto"/>
              <w:jc w:val="center"/>
              <w:rPr>
                <w:sz w:val="16"/>
                <w:szCs w:val="16"/>
              </w:rPr>
            </w:pPr>
          </w:p>
        </w:tc>
        <w:tc>
          <w:tcPr>
            <w:tcW w:w="4609" w:type="pct"/>
            <w:gridSpan w:val="19"/>
            <w:vMerge/>
            <w:tcBorders>
              <w:left w:val="single" w:sz="4" w:space="0" w:color="auto"/>
            </w:tcBorders>
            <w:shd w:val="clear" w:color="auto" w:fill="D9D9D9" w:themeFill="background1" w:themeFillShade="D9"/>
            <w:vAlign w:val="center"/>
          </w:tcPr>
          <w:p w14:paraId="414F6B0A" w14:textId="77777777" w:rsidR="00750090" w:rsidRPr="003A4E5F" w:rsidRDefault="00750090" w:rsidP="004A749E">
            <w:pPr>
              <w:spacing w:line="240" w:lineRule="auto"/>
              <w:jc w:val="center"/>
              <w:rPr>
                <w:sz w:val="16"/>
                <w:szCs w:val="16"/>
              </w:rPr>
            </w:pPr>
          </w:p>
        </w:tc>
      </w:tr>
    </w:tbl>
    <w:p w14:paraId="4C6CE815" w14:textId="77777777" w:rsidR="00750090" w:rsidRPr="003A4E5F" w:rsidRDefault="00750090" w:rsidP="00750090">
      <w:pPr>
        <w:pStyle w:val="SingleTxtG"/>
        <w:ind w:left="567"/>
      </w:pPr>
    </w:p>
    <w:p w14:paraId="2E2965FA" w14:textId="77777777" w:rsidR="00DB3504" w:rsidRPr="003A4E5F" w:rsidRDefault="00DB3504" w:rsidP="00DB3504">
      <w:pPr>
        <w:pStyle w:val="SingleTxtG"/>
        <w:ind w:left="3261"/>
        <w:rPr>
          <w:bCs/>
          <w:sz w:val="18"/>
          <w:szCs w:val="18"/>
        </w:rPr>
      </w:pPr>
      <w:r>
        <w:t>МДП = Максимальное давление паров при 70 °С</w:t>
      </w:r>
    </w:p>
    <w:p w14:paraId="053A0496" w14:textId="77777777" w:rsidR="00DB3504" w:rsidRPr="003A4E5F" w:rsidRDefault="00DB3504" w:rsidP="00DB3504">
      <w:pPr>
        <w:kinsoku w:val="0"/>
        <w:overflowPunct w:val="0"/>
        <w:autoSpaceDE w:val="0"/>
        <w:autoSpaceDN w:val="0"/>
        <w:adjustRightInd w:val="0"/>
        <w:snapToGrid w:val="0"/>
        <w:spacing w:after="120"/>
        <w:ind w:left="2268" w:right="1134"/>
        <w:jc w:val="both"/>
      </w:pPr>
      <w:r>
        <w:t xml:space="preserve">В таблице 3 изменить нумерацию сноски </w:t>
      </w:r>
      <w:r w:rsidRPr="009F6A75">
        <w:rPr>
          <w:vertAlign w:val="superscript"/>
        </w:rPr>
        <w:t>b</w:t>
      </w:r>
      <w:r>
        <w:t xml:space="preserve"> (Незаполненный объем) на сноску </w:t>
      </w:r>
      <w:r w:rsidRPr="00352236">
        <w:rPr>
          <w:vertAlign w:val="superscript"/>
        </w:rPr>
        <w:t>f</w:t>
      </w:r>
      <w:r>
        <w:t xml:space="preserve"> (позиции для №№ ООН 1745, 1746, 2495, а также сама сноска).</w:t>
      </w:r>
    </w:p>
    <w:p w14:paraId="1DCE9D06" w14:textId="08EAF5E3"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Р203</w:t>
      </w:r>
      <w:r>
        <w:tab/>
      </w:r>
      <w:r>
        <w:tab/>
        <w:t xml:space="preserve">В разделе </w:t>
      </w:r>
      <w:r w:rsidR="00D07B84">
        <w:t>«</w:t>
      </w:r>
      <w:r>
        <w:t>Требования к закрытым криогенным сосудам</w:t>
      </w:r>
      <w:r w:rsidR="00D07B84">
        <w:t>»</w:t>
      </w:r>
      <w:r>
        <w:t xml:space="preserve"> в пункте 5) изменить заголовок на </w:t>
      </w:r>
      <w:r w:rsidR="00D07B84">
        <w:t>«</w:t>
      </w:r>
      <w:r>
        <w:t>5) Наполнение</w:t>
      </w:r>
      <w:r w:rsidR="00D07B84">
        <w:t>»</w:t>
      </w:r>
      <w:r>
        <w:t xml:space="preserve">. В последнем абзаце заменить </w:t>
      </w:r>
      <w:r w:rsidR="00D07B84">
        <w:t>«</w:t>
      </w:r>
      <w:r>
        <w:t>степень наполнения должна</w:t>
      </w:r>
      <w:r w:rsidR="00D07B84">
        <w:t>»</w:t>
      </w:r>
      <w:r>
        <w:t xml:space="preserve"> на </w:t>
      </w:r>
      <w:r w:rsidR="00D07B84">
        <w:t>«</w:t>
      </w:r>
      <w:r>
        <w:t>количество закаченного газа должно</w:t>
      </w:r>
      <w:r w:rsidR="00D07B84">
        <w:t>»</w:t>
      </w:r>
      <w:r>
        <w:t>.</w:t>
      </w:r>
    </w:p>
    <w:p w14:paraId="1A6AC14E" w14:textId="0989D02D"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разделе </w:t>
      </w:r>
      <w:r w:rsidR="00D07B84">
        <w:t>«</w:t>
      </w:r>
      <w:r>
        <w:t>Требования к открытым криогенным сосудам</w:t>
      </w:r>
      <w:r w:rsidR="00D07B84">
        <w:t>»</w:t>
      </w:r>
      <w:r>
        <w:t xml:space="preserve"> в конце первого абзаца добавить </w:t>
      </w:r>
      <w:r w:rsidR="00D07B84">
        <w:t>«</w:t>
      </w:r>
      <w:r>
        <w:t>Для этих газов при использовании в качестве хладагента должны применяться требования раздела 5.5.3</w:t>
      </w:r>
      <w:r w:rsidR="00D07B84">
        <w:t>»</w:t>
      </w:r>
      <w:r>
        <w:t>. В пункте 9) изменить нумерацию перечня, используя втяжки a)–е).</w:t>
      </w:r>
    </w:p>
    <w:p w14:paraId="0C8683D0" w14:textId="76064DE1" w:rsidR="00DB3504" w:rsidRPr="003A4E5F" w:rsidRDefault="00DB3504" w:rsidP="00DB3504">
      <w:pPr>
        <w:kinsoku w:val="0"/>
        <w:overflowPunct w:val="0"/>
        <w:autoSpaceDE w:val="0"/>
        <w:autoSpaceDN w:val="0"/>
        <w:adjustRightInd w:val="0"/>
        <w:snapToGrid w:val="0"/>
        <w:spacing w:after="120"/>
        <w:ind w:left="2268" w:right="1134" w:hanging="1134"/>
        <w:jc w:val="both"/>
      </w:pPr>
      <w:r>
        <w:t>4.1.4.1, P206</w:t>
      </w:r>
      <w:r>
        <w:tab/>
        <w:t xml:space="preserve">В специальном положении PP89 заменить </w:t>
      </w:r>
      <w:r w:rsidR="00D07B84">
        <w:t>«</w:t>
      </w:r>
      <w:r>
        <w:t>стандарта ISO 11118:1999</w:t>
      </w:r>
      <w:r w:rsidR="00D07B84">
        <w:t>»</w:t>
      </w:r>
      <w:r>
        <w:t xml:space="preserve"> на </w:t>
      </w:r>
      <w:r w:rsidR="00D07B84">
        <w:t>«</w:t>
      </w:r>
      <w:r>
        <w:t>пункта 1 стандарта ISO 11118:2015 + Amd 1:2019</w:t>
      </w:r>
      <w:r w:rsidR="00D07B84">
        <w:t>»</w:t>
      </w:r>
      <w:r>
        <w:t>.</w:t>
      </w:r>
    </w:p>
    <w:p w14:paraId="1F7B7810" w14:textId="745E0E41" w:rsidR="00DB3504" w:rsidRPr="003A4E5F" w:rsidRDefault="00DB3504" w:rsidP="00DB3504">
      <w:pPr>
        <w:kinsoku w:val="0"/>
        <w:overflowPunct w:val="0"/>
        <w:autoSpaceDE w:val="0"/>
        <w:autoSpaceDN w:val="0"/>
        <w:adjustRightInd w:val="0"/>
        <w:snapToGrid w:val="0"/>
        <w:spacing w:after="120"/>
        <w:ind w:left="2268" w:right="1134" w:hanging="1134"/>
        <w:jc w:val="both"/>
      </w:pPr>
      <w:r>
        <w:t>4.1.4.1, P301</w:t>
      </w:r>
      <w:r>
        <w:tab/>
        <w:t xml:space="preserve">Во второй строке после заголовка, первое предложение, заменить </w:t>
      </w:r>
      <w:r w:rsidR="00D07B84">
        <w:t>«</w:t>
      </w:r>
      <w:r w:rsidRPr="001D1C81">
        <w:rPr>
          <w:b/>
          <w:bCs/>
        </w:rPr>
        <w:t>4.1.1</w:t>
      </w:r>
      <w:r w:rsidR="00D07B84">
        <w:t>»</w:t>
      </w:r>
      <w:r>
        <w:t xml:space="preserve"> на </w:t>
      </w:r>
      <w:r w:rsidR="00D07B84">
        <w:t>«</w:t>
      </w:r>
      <w:r w:rsidRPr="001D1C81">
        <w:rPr>
          <w:b/>
          <w:bCs/>
        </w:rPr>
        <w:t>4.1.1.1, 4.1.1.2, 4.1.1.4, 4.1.1.5, 4.1.1.6</w:t>
      </w:r>
      <w:r w:rsidR="00D07B84">
        <w:t>»</w:t>
      </w:r>
      <w:r>
        <w:t>.</w:t>
      </w:r>
    </w:p>
    <w:p w14:paraId="5EB9CBD0"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4.1.4.1, P404</w:t>
      </w:r>
      <w:r>
        <w:tab/>
        <w:t>Изменить вторую строку под заголовком следующим образом:</w:t>
      </w:r>
    </w:p>
    <w:tbl>
      <w:tblPr>
        <w:tblW w:w="5000" w:type="pct"/>
        <w:jc w:val="center"/>
        <w:tblLayout w:type="fixed"/>
        <w:tblCellMar>
          <w:left w:w="85" w:type="dxa"/>
          <w:right w:w="85" w:type="dxa"/>
        </w:tblCellMar>
        <w:tblLook w:val="0000" w:firstRow="0" w:lastRow="0" w:firstColumn="0" w:lastColumn="0" w:noHBand="0" w:noVBand="0"/>
      </w:tblPr>
      <w:tblGrid>
        <w:gridCol w:w="9632"/>
      </w:tblGrid>
      <w:tr w:rsidR="00DB3504" w:rsidRPr="003A4E5F" w14:paraId="63B981E6" w14:textId="77777777" w:rsidTr="00B4757B">
        <w:trPr>
          <w:trHeight w:val="20"/>
          <w:jc w:val="center"/>
        </w:trPr>
        <w:tc>
          <w:tcPr>
            <w:tcW w:w="5000" w:type="pct"/>
            <w:tcBorders>
              <w:top w:val="single" w:sz="2" w:space="0" w:color="auto"/>
              <w:left w:val="single" w:sz="2" w:space="0" w:color="auto"/>
              <w:right w:val="single" w:sz="2" w:space="0" w:color="auto"/>
            </w:tcBorders>
          </w:tcPr>
          <w:p w14:paraId="18CCC7C7" w14:textId="77777777" w:rsidR="00DB3504" w:rsidRPr="003A4E5F" w:rsidRDefault="00DB3504" w:rsidP="009911A7">
            <w:pPr>
              <w:spacing w:before="80" w:after="80" w:line="240" w:lineRule="auto"/>
              <w:jc w:val="both"/>
            </w:pPr>
            <w:r>
              <w:t xml:space="preserve">При условии соблюдения общих положений, изложенных в разделах </w:t>
            </w:r>
            <w:r w:rsidRPr="001D1C81">
              <w:rPr>
                <w:b/>
                <w:bCs/>
              </w:rPr>
              <w:t>4.1.1</w:t>
            </w:r>
            <w:r>
              <w:t xml:space="preserve"> </w:t>
            </w:r>
            <w:r w:rsidRPr="001D1C81">
              <w:t>и</w:t>
            </w:r>
            <w:r w:rsidRPr="001D1C81">
              <w:rPr>
                <w:b/>
                <w:bCs/>
              </w:rPr>
              <w:t xml:space="preserve"> 4.1.3</w:t>
            </w:r>
            <w:r>
              <w:t xml:space="preserve">, разрешается использовать следующую тару: </w:t>
            </w:r>
          </w:p>
          <w:p w14:paraId="0318CF46" w14:textId="77777777" w:rsidR="00DB3504" w:rsidRPr="003A4E5F" w:rsidRDefault="00DB3504" w:rsidP="004A749E">
            <w:pPr>
              <w:spacing w:before="80" w:after="80" w:line="240" w:lineRule="auto"/>
              <w:ind w:left="454" w:hanging="454"/>
              <w:jc w:val="both"/>
            </w:pPr>
            <w:r>
              <w:t>1)</w:t>
            </w:r>
            <w:r>
              <w:tab/>
              <w:t>Комбинированная тара:</w:t>
            </w:r>
          </w:p>
          <w:p w14:paraId="69D469D3" w14:textId="77777777" w:rsidR="00DB3504" w:rsidRPr="003A4E5F" w:rsidRDefault="00DB3504" w:rsidP="004A749E">
            <w:pPr>
              <w:spacing w:before="80" w:after="80" w:line="240" w:lineRule="auto"/>
              <w:ind w:left="908" w:hanging="454"/>
              <w:jc w:val="both"/>
            </w:pPr>
            <w:r>
              <w:tab/>
              <w:t>Наружная тара:</w:t>
            </w:r>
          </w:p>
          <w:p w14:paraId="14ECA2BE" w14:textId="77777777" w:rsidR="00DB3504" w:rsidRPr="00CC0372" w:rsidRDefault="00DB3504" w:rsidP="004A749E">
            <w:pPr>
              <w:spacing w:before="80" w:after="80" w:line="240" w:lineRule="auto"/>
              <w:ind w:left="1361" w:hanging="454"/>
              <w:jc w:val="both"/>
            </w:pPr>
            <w:r>
              <w:tab/>
              <w:t>барабаны</w:t>
            </w:r>
            <w:r w:rsidRPr="00CC0372">
              <w:t xml:space="preserve"> (1</w:t>
            </w:r>
            <w:r w:rsidRPr="009911A7">
              <w:rPr>
                <w:lang w:val="en-US"/>
              </w:rPr>
              <w:t>A</w:t>
            </w:r>
            <w:r w:rsidRPr="00CC0372">
              <w:t>1, 1</w:t>
            </w:r>
            <w:r w:rsidRPr="009911A7">
              <w:rPr>
                <w:lang w:val="en-US"/>
              </w:rPr>
              <w:t>A</w:t>
            </w:r>
            <w:r w:rsidRPr="00CC0372">
              <w:t>2, 1</w:t>
            </w:r>
            <w:r w:rsidRPr="009911A7">
              <w:rPr>
                <w:lang w:val="en-US"/>
              </w:rPr>
              <w:t>B</w:t>
            </w:r>
            <w:r w:rsidRPr="00CC0372">
              <w:t>1, 1</w:t>
            </w:r>
            <w:r w:rsidRPr="009911A7">
              <w:rPr>
                <w:lang w:val="en-US"/>
              </w:rPr>
              <w:t>B</w:t>
            </w:r>
            <w:r w:rsidRPr="00CC0372">
              <w:t>2, 1</w:t>
            </w:r>
            <w:r w:rsidRPr="009911A7">
              <w:rPr>
                <w:lang w:val="en-US"/>
              </w:rPr>
              <w:t>N</w:t>
            </w:r>
            <w:r w:rsidRPr="00CC0372">
              <w:t>1, 1</w:t>
            </w:r>
            <w:r w:rsidRPr="009911A7">
              <w:rPr>
                <w:lang w:val="en-US"/>
              </w:rPr>
              <w:t>N</w:t>
            </w:r>
            <w:r w:rsidRPr="00CC0372">
              <w:t>2, 1</w:t>
            </w:r>
            <w:r w:rsidRPr="009911A7">
              <w:rPr>
                <w:lang w:val="en-US"/>
              </w:rPr>
              <w:t>H</w:t>
            </w:r>
            <w:r w:rsidRPr="00CC0372">
              <w:t>1, 1</w:t>
            </w:r>
            <w:r w:rsidRPr="009911A7">
              <w:rPr>
                <w:lang w:val="en-US"/>
              </w:rPr>
              <w:t>H</w:t>
            </w:r>
            <w:r w:rsidRPr="00CC0372">
              <w:t>2, 1</w:t>
            </w:r>
            <w:r w:rsidRPr="009911A7">
              <w:rPr>
                <w:lang w:val="en-US"/>
              </w:rPr>
              <w:t>D</w:t>
            </w:r>
            <w:r w:rsidRPr="00CC0372">
              <w:t>, 1</w:t>
            </w:r>
            <w:r w:rsidRPr="009911A7">
              <w:rPr>
                <w:lang w:val="en-US"/>
              </w:rPr>
              <w:t>G</w:t>
            </w:r>
            <w:r w:rsidRPr="00CC0372">
              <w:t>);</w:t>
            </w:r>
          </w:p>
          <w:p w14:paraId="552C0A65" w14:textId="77777777" w:rsidR="00DB3504" w:rsidRPr="00DB3504" w:rsidRDefault="00DB3504" w:rsidP="004A749E">
            <w:pPr>
              <w:spacing w:before="80" w:after="80" w:line="240" w:lineRule="auto"/>
              <w:ind w:left="1361" w:hanging="454"/>
              <w:jc w:val="both"/>
              <w:rPr>
                <w:lang w:val="en-US"/>
              </w:rPr>
            </w:pPr>
            <w:r w:rsidRPr="00CC0372">
              <w:tab/>
            </w:r>
            <w:r>
              <w:t>ящики</w:t>
            </w:r>
            <w:r w:rsidRPr="00DB3504">
              <w:rPr>
                <w:lang w:val="en-US"/>
              </w:rPr>
              <w:t xml:space="preserve"> (4A, 4B, 4N, 4C1, 4C2, 4D, 4F, 4G, 4H2).</w:t>
            </w:r>
          </w:p>
          <w:p w14:paraId="1597A773" w14:textId="77777777" w:rsidR="00DB3504" w:rsidRPr="003A4E5F" w:rsidRDefault="00DB3504" w:rsidP="004A749E">
            <w:pPr>
              <w:spacing w:before="80" w:after="80" w:line="240" w:lineRule="auto"/>
              <w:ind w:left="908" w:hanging="454"/>
              <w:jc w:val="both"/>
            </w:pPr>
            <w:r w:rsidRPr="00DB3504">
              <w:rPr>
                <w:lang w:val="en-US"/>
              </w:rPr>
              <w:tab/>
            </w:r>
            <w:r>
              <w:t>Внутренняя тара:</w:t>
            </w:r>
          </w:p>
          <w:p w14:paraId="75FFA9AF" w14:textId="77777777" w:rsidR="00DB3504" w:rsidRPr="003A4E5F" w:rsidRDefault="00DB3504" w:rsidP="004A749E">
            <w:pPr>
              <w:spacing w:before="80" w:after="80" w:line="240" w:lineRule="auto"/>
              <w:ind w:left="1361" w:hanging="454"/>
              <w:jc w:val="both"/>
            </w:pPr>
            <w:r>
              <w:tab/>
              <w:t>Металлические сосуды максимальной массой нетто 15 кг каждый. Внутренняя тара должна герметич</w:t>
            </w:r>
            <w:r>
              <w:rPr>
                <w:lang w:eastAsia="zh-CN" w:bidi="ar-TN"/>
              </w:rPr>
              <w:t>но</w:t>
            </w:r>
            <w:r>
              <w:t xml:space="preserve"> укупориваться.</w:t>
            </w:r>
          </w:p>
          <w:p w14:paraId="0614B6E7" w14:textId="37620A02" w:rsidR="00DB3504" w:rsidRPr="003A4E5F" w:rsidRDefault="00DB3504" w:rsidP="004A749E">
            <w:pPr>
              <w:spacing w:before="80" w:after="80" w:line="240" w:lineRule="auto"/>
              <w:ind w:left="454" w:hanging="454"/>
              <w:jc w:val="both"/>
            </w:pPr>
          </w:p>
        </w:tc>
      </w:tr>
      <w:tr w:rsidR="00B4757B" w:rsidRPr="003A4E5F" w14:paraId="3C72ABEA" w14:textId="77777777" w:rsidTr="00B4757B">
        <w:trPr>
          <w:trHeight w:val="20"/>
          <w:jc w:val="center"/>
        </w:trPr>
        <w:tc>
          <w:tcPr>
            <w:tcW w:w="5000" w:type="pct"/>
            <w:tcBorders>
              <w:left w:val="single" w:sz="2" w:space="0" w:color="auto"/>
              <w:bottom w:val="single" w:sz="2" w:space="0" w:color="auto"/>
              <w:right w:val="single" w:sz="2" w:space="0" w:color="auto"/>
            </w:tcBorders>
          </w:tcPr>
          <w:p w14:paraId="4726B5D5" w14:textId="77777777" w:rsidR="00B4757B" w:rsidRPr="003A4E5F" w:rsidRDefault="00B4757B" w:rsidP="00B4757B">
            <w:pPr>
              <w:spacing w:before="80" w:after="80" w:line="240" w:lineRule="auto"/>
              <w:ind w:left="1361" w:hanging="454"/>
              <w:jc w:val="both"/>
            </w:pPr>
            <w:r>
              <w:lastRenderedPageBreak/>
              <w:tab/>
              <w:t>Стеклянные сосуды максимальной массой нетто 1 кг каждый, оснащенные затворами с уплотнителями, обложенные прокладочным материалом со всех сторон и содержащиеся в герметич</w:t>
            </w:r>
            <w:r>
              <w:rPr>
                <w:lang w:eastAsia="zh-CN" w:bidi="ar-TN"/>
              </w:rPr>
              <w:t>но</w:t>
            </w:r>
            <w:r>
              <w:t xml:space="preserve"> укупориваемых металлических банках.</w:t>
            </w:r>
          </w:p>
          <w:p w14:paraId="331A94AE" w14:textId="77777777" w:rsidR="00B4757B" w:rsidRPr="003A4E5F" w:rsidRDefault="00B4757B" w:rsidP="00B4757B">
            <w:pPr>
              <w:spacing w:before="80" w:after="80" w:line="240" w:lineRule="auto"/>
              <w:ind w:left="454" w:hanging="454"/>
              <w:jc w:val="both"/>
            </w:pPr>
            <w:r>
              <w:tab/>
              <w:t>Наружная тара должна иметь максимальную массу нетто 125 кг.</w:t>
            </w:r>
          </w:p>
          <w:p w14:paraId="1DC6AB0F" w14:textId="77777777" w:rsidR="00B4757B" w:rsidRPr="003A4E5F" w:rsidRDefault="00B4757B" w:rsidP="00B4757B">
            <w:pPr>
              <w:spacing w:before="80" w:after="80" w:line="240" w:lineRule="auto"/>
              <w:ind w:left="454" w:hanging="454"/>
              <w:jc w:val="both"/>
            </w:pPr>
            <w:r>
              <w:tab/>
              <w:t>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699D1BBD" w14:textId="795E622A" w:rsidR="00B4757B" w:rsidRPr="003A4E5F" w:rsidRDefault="00B4757B" w:rsidP="00B4757B">
            <w:pPr>
              <w:spacing w:before="80" w:after="80" w:line="240" w:lineRule="auto"/>
              <w:ind w:left="454" w:hanging="454"/>
              <w:jc w:val="both"/>
            </w:pPr>
            <w:r>
              <w:t>2)</w:t>
            </w:r>
            <w:r>
              <w:tab/>
              <w:t>Металлическая тара:</w:t>
            </w:r>
          </w:p>
          <w:p w14:paraId="4B3E11D4" w14:textId="77777777" w:rsidR="00B4757B" w:rsidRPr="003A4E5F" w:rsidRDefault="00B4757B" w:rsidP="00B4757B">
            <w:pPr>
              <w:spacing w:before="80" w:after="80" w:line="240" w:lineRule="auto"/>
              <w:ind w:left="908" w:hanging="454"/>
              <w:jc w:val="both"/>
            </w:pPr>
            <w:r>
              <w:tab/>
              <w:t>барабаны (1A1, 1A2, 1B1, 1B2, 1N1, 1N2);</w:t>
            </w:r>
          </w:p>
          <w:p w14:paraId="273EC8A2" w14:textId="77777777" w:rsidR="00B4757B" w:rsidRPr="003A4E5F" w:rsidRDefault="00B4757B" w:rsidP="00B4757B">
            <w:pPr>
              <w:spacing w:before="80" w:after="80" w:line="240" w:lineRule="auto"/>
              <w:ind w:left="908" w:hanging="454"/>
              <w:jc w:val="both"/>
            </w:pPr>
            <w:r>
              <w:tab/>
              <w:t>канистры (3A1, 3A2, 3B1, 3B2).</w:t>
            </w:r>
          </w:p>
          <w:p w14:paraId="2EA3C7CB" w14:textId="77777777" w:rsidR="00B4757B" w:rsidRPr="003A4E5F" w:rsidRDefault="00B4757B" w:rsidP="00B4757B">
            <w:pPr>
              <w:spacing w:before="80" w:after="80" w:line="240" w:lineRule="auto"/>
              <w:ind w:left="908" w:hanging="454"/>
              <w:jc w:val="both"/>
            </w:pPr>
            <w:r>
              <w:t>Максимальная масса брутто: 150 кг</w:t>
            </w:r>
          </w:p>
          <w:p w14:paraId="5C348186" w14:textId="34E8D1E8" w:rsidR="00B4757B" w:rsidRPr="003A4E5F" w:rsidRDefault="00B4757B" w:rsidP="00B4757B">
            <w:pPr>
              <w:spacing w:before="80" w:after="80" w:line="240" w:lineRule="auto"/>
              <w:ind w:left="454" w:hanging="454"/>
              <w:jc w:val="both"/>
            </w:pPr>
            <w:r>
              <w:t>3)</w:t>
            </w:r>
            <w:r>
              <w:tab/>
              <w:t>Составная тара:</w:t>
            </w:r>
          </w:p>
          <w:p w14:paraId="6559D628" w14:textId="77777777" w:rsidR="00B4757B" w:rsidRPr="003A4E5F" w:rsidRDefault="00B4757B" w:rsidP="00B4757B">
            <w:pPr>
              <w:spacing w:before="80" w:after="80" w:line="240" w:lineRule="auto"/>
              <w:ind w:left="908" w:hanging="454"/>
              <w:jc w:val="both"/>
            </w:pPr>
            <w:r>
              <w:tab/>
              <w:t>пластмассовый сосуд в стальном или алюминиевом барабане (6HA1 или 6HB1).</w:t>
            </w:r>
          </w:p>
          <w:p w14:paraId="4279ACA0" w14:textId="77777777" w:rsidR="00B4757B" w:rsidRPr="003A4E5F" w:rsidRDefault="00B4757B" w:rsidP="00B4757B">
            <w:pPr>
              <w:spacing w:before="80" w:after="80" w:line="240" w:lineRule="auto"/>
              <w:ind w:left="908" w:hanging="454"/>
              <w:jc w:val="both"/>
            </w:pPr>
            <w:r>
              <w:t>Максимальная масса брутто: 150 кг</w:t>
            </w:r>
          </w:p>
          <w:p w14:paraId="00FE7247" w14:textId="62C97371" w:rsidR="00B4757B" w:rsidRDefault="00B4757B" w:rsidP="00B4757B">
            <w:pPr>
              <w:spacing w:before="80" w:after="80" w:line="240" w:lineRule="auto"/>
              <w:ind w:left="454" w:hanging="454"/>
              <w:jc w:val="both"/>
            </w:pPr>
            <w:r>
              <w:t>4)</w:t>
            </w:r>
            <w:r>
              <w:tab/>
              <w:t>Сосуды под давлением при условии соблюдения общих положений, изложенных в подразделе 4.1.3.6.</w:t>
            </w:r>
          </w:p>
        </w:tc>
      </w:tr>
    </w:tbl>
    <w:p w14:paraId="5EB9476B" w14:textId="766D0935"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P405</w:t>
      </w:r>
      <w:r>
        <w:tab/>
        <w:t xml:space="preserve">В пункте 1) a) после </w:t>
      </w:r>
      <w:r w:rsidR="00D07B84">
        <w:t>«</w:t>
      </w:r>
      <w:r>
        <w:t>Наружная тара:</w:t>
      </w:r>
      <w:r w:rsidR="00D07B84">
        <w:t>»</w:t>
      </w:r>
      <w:r>
        <w:t xml:space="preserve"> начать новую строку (с втяжкой) и добавить </w:t>
      </w:r>
      <w:r w:rsidR="00D07B84">
        <w:t>«</w:t>
      </w:r>
      <w:r>
        <w:t>Ящики</w:t>
      </w:r>
      <w:r w:rsidR="00D07B84">
        <w:t>»</w:t>
      </w:r>
      <w:r>
        <w:t>.</w:t>
      </w:r>
    </w:p>
    <w:p w14:paraId="04F5BF2C"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 xml:space="preserve">4.1.4.1, P410 </w:t>
      </w:r>
      <w:r>
        <w:tab/>
        <w:t>При необходимости изменить форматирование, чтобы составная тара отображалась как категория одиночной тары.</w:t>
      </w:r>
    </w:p>
    <w:p w14:paraId="62B3B2A8" w14:textId="73F4B5E1"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P501</w:t>
      </w:r>
      <w:r>
        <w:tab/>
        <w:t xml:space="preserve">В колонке </w:t>
      </w:r>
      <w:r w:rsidR="00D07B84">
        <w:t>«</w:t>
      </w:r>
      <w:r>
        <w:t>Комбинированная тара</w:t>
      </w:r>
      <w:r w:rsidR="00D07B84">
        <w:t>»</w:t>
      </w:r>
      <w:r>
        <w:t xml:space="preserve"> перед </w:t>
      </w:r>
      <w:r w:rsidR="00D07B84">
        <w:t>«</w:t>
      </w:r>
      <w:r>
        <w:t>Ящики</w:t>
      </w:r>
      <w:r w:rsidR="00D07B84">
        <w:t>»</w:t>
      </w:r>
      <w:r>
        <w:t xml:space="preserve"> исключить </w:t>
      </w:r>
      <w:r w:rsidR="00D07B84">
        <w:t>«</w:t>
      </w:r>
      <w:r>
        <w:t>1)</w:t>
      </w:r>
      <w:r w:rsidR="00D07B84">
        <w:t>»</w:t>
      </w:r>
      <w:r>
        <w:t xml:space="preserve"> и перед </w:t>
      </w:r>
      <w:r w:rsidR="00D07B84">
        <w:t>«</w:t>
      </w:r>
      <w:r>
        <w:t>Ящики из фибрового картона</w:t>
      </w:r>
      <w:r w:rsidR="00D07B84">
        <w:t>»</w:t>
      </w:r>
      <w:r>
        <w:t xml:space="preserve"> исключить </w:t>
      </w:r>
      <w:r w:rsidR="00D07B84">
        <w:t>«</w:t>
      </w:r>
      <w:r>
        <w:t>2)</w:t>
      </w:r>
      <w:r w:rsidR="00D07B84">
        <w:t>»</w:t>
      </w:r>
      <w:r>
        <w:t>.</w:t>
      </w:r>
    </w:p>
    <w:p w14:paraId="22D9AF4D" w14:textId="77777777" w:rsidR="00DB3504" w:rsidRPr="003A4E5F" w:rsidRDefault="00DB3504" w:rsidP="0011048F">
      <w:pPr>
        <w:kinsoku w:val="0"/>
        <w:overflowPunct w:val="0"/>
        <w:autoSpaceDE w:val="0"/>
        <w:autoSpaceDN w:val="0"/>
        <w:adjustRightInd w:val="0"/>
        <w:snapToGrid w:val="0"/>
        <w:spacing w:after="120"/>
        <w:ind w:left="2268" w:right="1134" w:hanging="1134"/>
        <w:jc w:val="both"/>
      </w:pPr>
      <w:r>
        <w:t>4.1.4.1, P505</w:t>
      </w:r>
      <w:r>
        <w:tab/>
        <w:t>Изменить строки 3–4 под заголовком следующим образом:</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3582"/>
        <w:gridCol w:w="3557"/>
      </w:tblGrid>
      <w:tr w:rsidR="00DB3504" w:rsidRPr="003A4E5F" w14:paraId="0D2653B3" w14:textId="77777777" w:rsidTr="004A749E">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1426CF67" w14:textId="77777777" w:rsidR="00DB3504" w:rsidRPr="003A4E5F" w:rsidRDefault="00DB3504" w:rsidP="0011048F">
            <w:pPr>
              <w:spacing w:before="80" w:after="80" w:line="240" w:lineRule="auto"/>
              <w:jc w:val="both"/>
              <w:rPr>
                <w:b/>
                <w:bCs/>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2FEF5F43" w14:textId="77777777" w:rsidR="00DB3504" w:rsidRPr="003A4E5F" w:rsidRDefault="00DB3504" w:rsidP="0011048F">
            <w:pPr>
              <w:spacing w:before="80" w:after="80" w:line="240" w:lineRule="auto"/>
              <w:jc w:val="center"/>
              <w:rPr>
                <w:b/>
                <w:bCs/>
              </w:rPr>
            </w:pPr>
            <w:r>
              <w:rPr>
                <w:b/>
                <w:bCs/>
              </w:rPr>
              <w:t>Максимальная вместимость/ максимальная масса нетто</w:t>
            </w:r>
          </w:p>
        </w:tc>
      </w:tr>
      <w:tr w:rsidR="00DB3504" w:rsidRPr="003A4E5F" w14:paraId="64F6FA6B" w14:textId="77777777" w:rsidTr="004A749E">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65C303" w14:textId="77777777" w:rsidR="00DB3504" w:rsidRPr="003A4E5F" w:rsidRDefault="00DB3504" w:rsidP="0011048F">
            <w:pPr>
              <w:spacing w:before="80" w:after="80" w:line="240" w:lineRule="auto"/>
            </w:pPr>
            <w:r>
              <w:rPr>
                <w:b/>
                <w:bCs/>
              </w:rPr>
              <w:t>Комбинированная тара</w:t>
            </w:r>
          </w:p>
        </w:tc>
      </w:tr>
      <w:tr w:rsidR="00DB3504" w:rsidRPr="003A4E5F" w14:paraId="05174EFF" w14:textId="77777777" w:rsidTr="004A749E">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71F1BAC7" w14:textId="77777777" w:rsidR="00DB3504" w:rsidRPr="003A4E5F" w:rsidRDefault="00DB3504" w:rsidP="0011048F">
            <w:pPr>
              <w:spacing w:before="80" w:after="80" w:line="240" w:lineRule="auto"/>
              <w:ind w:left="113" w:hanging="113"/>
            </w:pPr>
            <w:r>
              <w:rPr>
                <w:b/>
                <w:bCs/>
              </w:rPr>
              <w:t>Внутренняя тара</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61975150" w14:textId="77777777" w:rsidR="00DB3504" w:rsidRPr="003A4E5F" w:rsidRDefault="00DB3504" w:rsidP="0011048F">
            <w:pPr>
              <w:spacing w:before="80" w:after="80" w:line="240" w:lineRule="auto"/>
            </w:pPr>
            <w:r>
              <w:rPr>
                <w:b/>
                <w:bCs/>
              </w:rPr>
              <w:t>Наружная тара</w:t>
            </w:r>
          </w:p>
        </w:tc>
      </w:tr>
      <w:tr w:rsidR="00DB3504" w:rsidRPr="003A4E5F" w14:paraId="31740EFC" w14:textId="77777777" w:rsidTr="004A749E">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6A3E3373" w14:textId="77777777" w:rsidR="00DB3504" w:rsidRPr="003A4E5F" w:rsidRDefault="00DB3504" w:rsidP="0011048F">
            <w:pPr>
              <w:tabs>
                <w:tab w:val="right" w:pos="2180"/>
              </w:tabs>
              <w:spacing w:before="80" w:after="40" w:line="240" w:lineRule="auto"/>
              <w:jc w:val="both"/>
            </w:pPr>
            <w:r>
              <w:t>стеклянная</w:t>
            </w:r>
            <w:r>
              <w:tab/>
            </w:r>
            <w:r w:rsidRPr="00871131">
              <w:rPr>
                <w:i/>
                <w:iCs/>
              </w:rPr>
              <w:t>5 л</w:t>
            </w:r>
          </w:p>
          <w:p w14:paraId="6F48A00F" w14:textId="77777777" w:rsidR="00DB3504" w:rsidRPr="003A4E5F" w:rsidRDefault="00DB3504" w:rsidP="0011048F">
            <w:pPr>
              <w:tabs>
                <w:tab w:val="right" w:pos="2180"/>
              </w:tabs>
              <w:spacing w:before="40" w:after="40" w:line="240" w:lineRule="auto"/>
              <w:jc w:val="both"/>
            </w:pPr>
            <w:r>
              <w:t>пластмассовая</w:t>
            </w:r>
            <w:r>
              <w:tab/>
            </w:r>
            <w:r w:rsidRPr="00871131">
              <w:rPr>
                <w:i/>
                <w:iCs/>
              </w:rPr>
              <w:t>5 л</w:t>
            </w:r>
          </w:p>
          <w:p w14:paraId="5031651F" w14:textId="77777777" w:rsidR="00DB3504" w:rsidRPr="003A4E5F" w:rsidRDefault="00DB3504" w:rsidP="0011048F">
            <w:pPr>
              <w:tabs>
                <w:tab w:val="right" w:pos="2180"/>
              </w:tabs>
              <w:spacing w:before="40" w:after="40" w:line="240" w:lineRule="auto"/>
              <w:jc w:val="both"/>
              <w:rPr>
                <w:b/>
              </w:rPr>
            </w:pPr>
            <w:r>
              <w:t>металлическая</w:t>
            </w:r>
            <w:r>
              <w:tab/>
            </w:r>
            <w:r w:rsidRPr="00871131">
              <w:rPr>
                <w:i/>
                <w:iCs/>
              </w:rPr>
              <w:t>5 л</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120131E7" w14:textId="77777777" w:rsidR="00DB3504" w:rsidRPr="003A4E5F" w:rsidRDefault="00DB3504" w:rsidP="0011048F">
            <w:pPr>
              <w:spacing w:before="80" w:after="40" w:line="240" w:lineRule="auto"/>
              <w:jc w:val="both"/>
              <w:rPr>
                <w:b/>
                <w:bCs/>
              </w:rPr>
            </w:pPr>
            <w:r>
              <w:rPr>
                <w:b/>
                <w:bCs/>
              </w:rPr>
              <w:t>Ящики</w:t>
            </w:r>
          </w:p>
          <w:p w14:paraId="52E42403" w14:textId="77777777" w:rsidR="00DB3504" w:rsidRPr="003A4E5F" w:rsidRDefault="00DB3504" w:rsidP="0011048F">
            <w:pPr>
              <w:spacing w:before="40" w:after="40" w:line="240" w:lineRule="auto"/>
              <w:ind w:left="340" w:hanging="113"/>
            </w:pPr>
            <w:r>
              <w:t>алюминиевые (4B)</w:t>
            </w:r>
          </w:p>
          <w:p w14:paraId="154670AB" w14:textId="77777777" w:rsidR="00DB3504" w:rsidRPr="003A4E5F" w:rsidRDefault="00DB3504" w:rsidP="0011048F">
            <w:pPr>
              <w:spacing w:before="40" w:after="40" w:line="240" w:lineRule="auto"/>
              <w:ind w:left="227"/>
            </w:pPr>
            <w:r>
              <w:t>из естественной древесины, обычные (4C1)</w:t>
            </w:r>
          </w:p>
          <w:p w14:paraId="4A5D00F9" w14:textId="77777777" w:rsidR="00DB3504" w:rsidRPr="003A4E5F" w:rsidRDefault="00DB3504" w:rsidP="0011048F">
            <w:pPr>
              <w:spacing w:before="40" w:after="40" w:line="240" w:lineRule="auto"/>
              <w:ind w:left="227"/>
            </w:pPr>
            <w:r>
              <w:t>из естественной древесины, с плотно пригнанными стенками (4С2)</w:t>
            </w:r>
          </w:p>
          <w:p w14:paraId="6CFB3AC7" w14:textId="77777777" w:rsidR="00DB3504" w:rsidRPr="003A4E5F" w:rsidRDefault="00DB3504" w:rsidP="0011048F">
            <w:pPr>
              <w:spacing w:before="40" w:after="40" w:line="240" w:lineRule="auto"/>
              <w:ind w:left="340" w:hanging="113"/>
            </w:pPr>
            <w:r>
              <w:t>фанерные (4D)</w:t>
            </w:r>
          </w:p>
          <w:p w14:paraId="7D0ADAD3" w14:textId="77777777" w:rsidR="00DB3504" w:rsidRPr="003A4E5F" w:rsidRDefault="00DB3504" w:rsidP="0011048F">
            <w:pPr>
              <w:spacing w:before="40" w:after="40" w:line="240" w:lineRule="auto"/>
              <w:ind w:left="340" w:hanging="113"/>
            </w:pPr>
            <w:r>
              <w:t>из фибрового картона (4G)</w:t>
            </w:r>
          </w:p>
          <w:p w14:paraId="2479DEA5" w14:textId="77777777" w:rsidR="00DB3504" w:rsidRPr="003A4E5F" w:rsidRDefault="00DB3504" w:rsidP="0011048F">
            <w:pPr>
              <w:spacing w:before="40" w:after="40" w:line="240" w:lineRule="auto"/>
              <w:ind w:left="340" w:hanging="113"/>
            </w:pPr>
            <w:r>
              <w:t>из твердой пластмассы (4Н2)</w:t>
            </w:r>
          </w:p>
          <w:p w14:paraId="725F1B82" w14:textId="77777777" w:rsidR="00DB3504" w:rsidRPr="003A4E5F" w:rsidRDefault="00DB3504" w:rsidP="0011048F">
            <w:pPr>
              <w:spacing w:before="80" w:after="40" w:line="240" w:lineRule="auto"/>
              <w:jc w:val="both"/>
              <w:rPr>
                <w:b/>
                <w:bCs/>
              </w:rPr>
            </w:pPr>
            <w:r>
              <w:rPr>
                <w:b/>
                <w:bCs/>
              </w:rPr>
              <w:t>Барабаны</w:t>
            </w:r>
          </w:p>
          <w:p w14:paraId="45AF3393" w14:textId="77777777" w:rsidR="00DB3504" w:rsidRPr="003A4E5F" w:rsidRDefault="00DB3504" w:rsidP="0011048F">
            <w:pPr>
              <w:spacing w:before="40" w:after="40" w:line="240" w:lineRule="auto"/>
              <w:ind w:left="227"/>
            </w:pPr>
            <w:r>
              <w:t>алюминиевые, со съемным днищем (1B2)</w:t>
            </w:r>
          </w:p>
          <w:p w14:paraId="6D5A7739" w14:textId="77777777" w:rsidR="00DB3504" w:rsidRPr="003A4E5F" w:rsidRDefault="00DB3504" w:rsidP="0011048F">
            <w:pPr>
              <w:spacing w:before="40" w:after="40" w:line="240" w:lineRule="auto"/>
              <w:ind w:left="227"/>
            </w:pPr>
            <w:r>
              <w:t>фибровые (1G)</w:t>
            </w:r>
          </w:p>
          <w:p w14:paraId="429CCA55" w14:textId="77777777" w:rsidR="00DB3504" w:rsidRPr="003A4E5F" w:rsidRDefault="00DB3504" w:rsidP="0011048F">
            <w:pPr>
              <w:spacing w:before="40" w:after="40" w:line="240" w:lineRule="auto"/>
              <w:ind w:left="227"/>
            </w:pPr>
            <w:r>
              <w:t>прочие металлические, со съемным днищем (1N2)</w:t>
            </w:r>
          </w:p>
          <w:p w14:paraId="140AE5D7" w14:textId="77777777" w:rsidR="00DB3504" w:rsidRPr="003A4E5F" w:rsidRDefault="00DB3504" w:rsidP="0011048F">
            <w:pPr>
              <w:spacing w:before="40" w:after="40" w:line="240" w:lineRule="auto"/>
              <w:ind w:left="227"/>
            </w:pPr>
            <w:r>
              <w:t>пластмассовые, со съемным днищем (1H2)</w:t>
            </w:r>
          </w:p>
          <w:p w14:paraId="01201D1C" w14:textId="77777777" w:rsidR="00DB3504" w:rsidRPr="003A4E5F" w:rsidRDefault="00DB3504" w:rsidP="0011048F">
            <w:pPr>
              <w:spacing w:before="40" w:after="40" w:line="240" w:lineRule="auto"/>
              <w:ind w:left="340" w:hanging="113"/>
            </w:pPr>
            <w:r>
              <w:t>фанерные (1D)</w:t>
            </w:r>
          </w:p>
          <w:p w14:paraId="480970E5" w14:textId="77777777" w:rsidR="00DB3504" w:rsidRPr="003A4E5F" w:rsidRDefault="00DB3504" w:rsidP="0011048F">
            <w:pPr>
              <w:spacing w:before="80" w:after="40" w:line="240" w:lineRule="auto"/>
              <w:jc w:val="both"/>
              <w:rPr>
                <w:b/>
                <w:bCs/>
              </w:rPr>
            </w:pPr>
            <w:r>
              <w:rPr>
                <w:b/>
                <w:bCs/>
              </w:rPr>
              <w:t>Канистры</w:t>
            </w:r>
          </w:p>
          <w:p w14:paraId="2D3CE419" w14:textId="77777777" w:rsidR="00DB3504" w:rsidRPr="003A4E5F" w:rsidRDefault="00DB3504" w:rsidP="00260AAE">
            <w:pPr>
              <w:spacing w:before="40" w:after="40" w:line="240" w:lineRule="auto"/>
              <w:ind w:left="227"/>
            </w:pPr>
            <w:r>
              <w:t>алюминиевые, со съемным днищем (3B2)</w:t>
            </w:r>
          </w:p>
          <w:p w14:paraId="14076F66" w14:textId="77777777" w:rsidR="00DB3504" w:rsidRPr="003A4E5F" w:rsidRDefault="00DB3504" w:rsidP="00260AAE">
            <w:pPr>
              <w:spacing w:before="40" w:after="40" w:line="240" w:lineRule="auto"/>
              <w:ind w:left="227"/>
              <w:rPr>
                <w:b/>
              </w:rPr>
            </w:pPr>
            <w:r>
              <w:t>пластмассовые, со съемным днищем (3H2)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7C494723" w14:textId="77777777" w:rsidR="00DB3504" w:rsidRPr="003A4E5F" w:rsidRDefault="00DB3504" w:rsidP="0011048F">
            <w:pPr>
              <w:spacing w:before="80" w:after="40" w:line="240" w:lineRule="auto"/>
              <w:jc w:val="center"/>
            </w:pPr>
          </w:p>
          <w:p w14:paraId="223AF491" w14:textId="77777777" w:rsidR="00DB3504" w:rsidRPr="003A4E5F" w:rsidRDefault="00DB3504" w:rsidP="0011048F">
            <w:pPr>
              <w:spacing w:before="40" w:after="80" w:line="240" w:lineRule="auto"/>
              <w:jc w:val="center"/>
            </w:pPr>
            <w:r>
              <w:t>125 кг</w:t>
            </w:r>
          </w:p>
          <w:p w14:paraId="4AC5130D" w14:textId="77777777" w:rsidR="00DB3504" w:rsidRPr="003A4E5F" w:rsidRDefault="00DB3504" w:rsidP="0011048F">
            <w:pPr>
              <w:spacing w:before="40" w:after="160" w:line="240" w:lineRule="auto"/>
              <w:jc w:val="center"/>
            </w:pPr>
            <w:r>
              <w:t>125 кг</w:t>
            </w:r>
          </w:p>
          <w:p w14:paraId="0578B24B" w14:textId="77777777" w:rsidR="00DB3504" w:rsidRPr="003A4E5F" w:rsidRDefault="00DB3504" w:rsidP="00BA5CD1">
            <w:pPr>
              <w:spacing w:before="40" w:after="280" w:line="240" w:lineRule="auto"/>
              <w:jc w:val="center"/>
            </w:pPr>
            <w:r>
              <w:t>125 кг</w:t>
            </w:r>
          </w:p>
          <w:p w14:paraId="025C8F30" w14:textId="77777777" w:rsidR="00DB3504" w:rsidRPr="003A4E5F" w:rsidRDefault="00DB3504" w:rsidP="0011048F">
            <w:pPr>
              <w:spacing w:before="40" w:after="80" w:line="240" w:lineRule="auto"/>
              <w:jc w:val="center"/>
            </w:pPr>
            <w:r>
              <w:t>125 кг</w:t>
            </w:r>
          </w:p>
          <w:p w14:paraId="33EDD0CC" w14:textId="77777777" w:rsidR="00DB3504" w:rsidRPr="003A4E5F" w:rsidRDefault="00DB3504" w:rsidP="0011048F">
            <w:pPr>
              <w:spacing w:before="40" w:after="80" w:line="240" w:lineRule="auto"/>
              <w:jc w:val="center"/>
            </w:pPr>
            <w:r>
              <w:t>125 кг</w:t>
            </w:r>
          </w:p>
          <w:p w14:paraId="456FE9F8" w14:textId="77777777" w:rsidR="00DB3504" w:rsidRPr="003A4E5F" w:rsidRDefault="00DB3504" w:rsidP="0011048F">
            <w:pPr>
              <w:spacing w:before="40" w:after="80" w:line="240" w:lineRule="auto"/>
              <w:jc w:val="center"/>
            </w:pPr>
            <w:r>
              <w:t>125 кг</w:t>
            </w:r>
          </w:p>
          <w:p w14:paraId="716FA0FD" w14:textId="77777777" w:rsidR="00DB3504" w:rsidRPr="003A4E5F" w:rsidRDefault="00DB3504" w:rsidP="0011048F">
            <w:pPr>
              <w:spacing w:before="80" w:after="40" w:line="240" w:lineRule="auto"/>
              <w:jc w:val="center"/>
            </w:pPr>
          </w:p>
          <w:p w14:paraId="627FF834" w14:textId="77777777" w:rsidR="00DB3504" w:rsidRPr="003A4E5F" w:rsidRDefault="00DB3504" w:rsidP="0011048F">
            <w:pPr>
              <w:spacing w:before="40" w:after="200" w:line="240" w:lineRule="auto"/>
              <w:jc w:val="center"/>
            </w:pPr>
            <w:r>
              <w:t>125 кг</w:t>
            </w:r>
          </w:p>
          <w:p w14:paraId="6261CB1D" w14:textId="77777777" w:rsidR="00DB3504" w:rsidRPr="003A4E5F" w:rsidRDefault="00DB3504" w:rsidP="0011048F">
            <w:pPr>
              <w:spacing w:before="40" w:after="200" w:line="240" w:lineRule="auto"/>
              <w:jc w:val="center"/>
            </w:pPr>
            <w:r>
              <w:t>125 кг</w:t>
            </w:r>
          </w:p>
          <w:p w14:paraId="5CBA0AC6" w14:textId="77777777" w:rsidR="00DB3504" w:rsidRPr="003A4E5F" w:rsidRDefault="00DB3504" w:rsidP="0011048F">
            <w:pPr>
              <w:spacing w:before="40" w:after="200" w:line="240" w:lineRule="auto"/>
              <w:jc w:val="center"/>
            </w:pPr>
            <w:r>
              <w:t>125 кг</w:t>
            </w:r>
          </w:p>
          <w:p w14:paraId="683C35B4" w14:textId="77777777" w:rsidR="00DB3504" w:rsidRPr="003A4E5F" w:rsidRDefault="00DB3504" w:rsidP="0011048F">
            <w:pPr>
              <w:spacing w:before="40" w:after="200" w:line="240" w:lineRule="auto"/>
              <w:jc w:val="center"/>
            </w:pPr>
            <w:r>
              <w:t>125 кг</w:t>
            </w:r>
          </w:p>
          <w:p w14:paraId="68E52A2E" w14:textId="77777777" w:rsidR="00DB3504" w:rsidRPr="003A4E5F" w:rsidRDefault="00DB3504" w:rsidP="0011048F">
            <w:pPr>
              <w:spacing w:before="40" w:after="200" w:line="240" w:lineRule="auto"/>
              <w:jc w:val="center"/>
            </w:pPr>
            <w:r>
              <w:t>125 кг</w:t>
            </w:r>
          </w:p>
          <w:p w14:paraId="3A902737" w14:textId="77777777" w:rsidR="00DB3504" w:rsidRPr="003A4E5F" w:rsidRDefault="00DB3504" w:rsidP="0011048F">
            <w:pPr>
              <w:spacing w:before="80" w:after="40" w:line="240" w:lineRule="auto"/>
              <w:jc w:val="center"/>
            </w:pPr>
          </w:p>
          <w:p w14:paraId="473D302A" w14:textId="77777777" w:rsidR="00DB3504" w:rsidRPr="003A4E5F" w:rsidRDefault="00DB3504" w:rsidP="002F69C8">
            <w:pPr>
              <w:spacing w:before="40" w:after="200" w:line="240" w:lineRule="auto"/>
              <w:jc w:val="center"/>
            </w:pPr>
            <w:r>
              <w:t>125 кг</w:t>
            </w:r>
          </w:p>
          <w:p w14:paraId="116D842B" w14:textId="77777777" w:rsidR="00DB3504" w:rsidRPr="003A4E5F" w:rsidRDefault="00DB3504" w:rsidP="002F69C8">
            <w:pPr>
              <w:spacing w:before="40" w:after="200" w:line="240" w:lineRule="auto"/>
              <w:jc w:val="center"/>
            </w:pPr>
            <w:r>
              <w:t>125 кг</w:t>
            </w:r>
          </w:p>
        </w:tc>
      </w:tr>
    </w:tbl>
    <w:p w14:paraId="4C6F9736" w14:textId="66BAD366" w:rsidR="00DB3504" w:rsidRPr="003A4E5F" w:rsidRDefault="00DB3504" w:rsidP="00DB3504">
      <w:pPr>
        <w:kinsoku w:val="0"/>
        <w:overflowPunct w:val="0"/>
        <w:autoSpaceDE w:val="0"/>
        <w:autoSpaceDN w:val="0"/>
        <w:adjustRightInd w:val="0"/>
        <w:snapToGrid w:val="0"/>
        <w:spacing w:before="120" w:after="120"/>
        <w:ind w:left="2268" w:right="1134"/>
        <w:jc w:val="both"/>
      </w:pPr>
      <w:r>
        <w:lastRenderedPageBreak/>
        <w:t xml:space="preserve">В пятой строке исключить </w:t>
      </w:r>
      <w:r w:rsidR="00D07B84">
        <w:t>«</w:t>
      </w:r>
      <w:r>
        <w:t>Максимальная вместимость</w:t>
      </w:r>
      <w:r w:rsidR="00D07B84">
        <w:t>»</w:t>
      </w:r>
      <w:r>
        <w:t xml:space="preserve"> во второй колонке и поместить </w:t>
      </w:r>
      <w:r w:rsidR="00D07B84">
        <w:t>«</w:t>
      </w:r>
      <w:r>
        <w:t>Одиночная тара</w:t>
      </w:r>
      <w:r w:rsidR="00D07B84">
        <w:t>»</w:t>
      </w:r>
      <w:r>
        <w:t xml:space="preserve"> в строку заголовка над этой пятой строкой. </w:t>
      </w:r>
    </w:p>
    <w:p w14:paraId="7008DF43"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P520</w:t>
      </w:r>
      <w:r>
        <w:tab/>
        <w:t>Поместить сноски непосредственно под инструкцией по упаковке на тех страницах, где они находятся.</w:t>
      </w:r>
    </w:p>
    <w:p w14:paraId="1F69F5B8"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 xml:space="preserve"> </w:t>
      </w:r>
      <w:r>
        <w:tab/>
        <w:t>Изменения к пункту 1) не касаются текста на русском языке.</w:t>
      </w:r>
    </w:p>
    <w:p w14:paraId="3F04485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Изменить таблицу под пунктом 3) следующим образом: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5"/>
        <w:gridCol w:w="708"/>
        <w:gridCol w:w="710"/>
        <w:gridCol w:w="708"/>
        <w:gridCol w:w="708"/>
        <w:gridCol w:w="710"/>
        <w:gridCol w:w="708"/>
        <w:gridCol w:w="708"/>
        <w:gridCol w:w="697"/>
      </w:tblGrid>
      <w:tr w:rsidR="00DB3504" w:rsidRPr="003A4E5F" w14:paraId="37BD130B" w14:textId="77777777" w:rsidTr="004A749E">
        <w:tc>
          <w:tcPr>
            <w:tcW w:w="5000" w:type="pct"/>
            <w:gridSpan w:val="9"/>
            <w:tcBorders>
              <w:top w:val="single" w:sz="6" w:space="0" w:color="auto"/>
              <w:left w:val="single" w:sz="6" w:space="0" w:color="auto"/>
              <w:bottom w:val="single" w:sz="6" w:space="0" w:color="auto"/>
              <w:right w:val="single" w:sz="6" w:space="0" w:color="auto"/>
            </w:tcBorders>
          </w:tcPr>
          <w:p w14:paraId="225924A7" w14:textId="77777777" w:rsidR="00DB3504" w:rsidRPr="003A4E5F" w:rsidRDefault="00DB3504" w:rsidP="004A749E">
            <w:pPr>
              <w:keepNext/>
              <w:keepLines/>
              <w:spacing w:before="80" w:after="80" w:line="240" w:lineRule="auto"/>
              <w:jc w:val="both"/>
            </w:pPr>
            <w:r>
              <w:t>...</w:t>
            </w:r>
          </w:p>
          <w:p w14:paraId="50DFE0BA" w14:textId="77777777" w:rsidR="00DB3504" w:rsidRPr="003A4E5F" w:rsidRDefault="00DB3504" w:rsidP="004A749E">
            <w:pPr>
              <w:keepNext/>
              <w:keepLines/>
              <w:spacing w:before="80" w:after="80" w:line="240" w:lineRule="auto"/>
              <w:jc w:val="both"/>
            </w:pPr>
            <w:r>
              <w:t>Максимальное количество на тару/упаковку для методов упаковки OP1–OP8 составляет:</w:t>
            </w:r>
          </w:p>
        </w:tc>
      </w:tr>
      <w:tr w:rsidR="00DB3504" w:rsidRPr="003A4E5F" w14:paraId="6A695A31" w14:textId="77777777" w:rsidTr="004A749E">
        <w:trPr>
          <w:trHeight w:val="346"/>
        </w:trPr>
        <w:tc>
          <w:tcPr>
            <w:tcW w:w="2060" w:type="pct"/>
            <w:tcBorders>
              <w:top w:val="single" w:sz="6" w:space="0" w:color="auto"/>
              <w:left w:val="single" w:sz="6" w:space="0" w:color="auto"/>
              <w:bottom w:val="nil"/>
              <w:right w:val="nil"/>
            </w:tcBorders>
          </w:tcPr>
          <w:p w14:paraId="6B904DCF" w14:textId="77777777" w:rsidR="00DB3504" w:rsidRPr="003A4E5F" w:rsidRDefault="00DB3504" w:rsidP="004A749E">
            <w:pPr>
              <w:keepNext/>
              <w:keepLines/>
              <w:spacing w:before="80" w:after="40" w:line="240" w:lineRule="auto"/>
              <w:jc w:val="center"/>
              <w:rPr>
                <w:b/>
                <w:bCs/>
              </w:rPr>
            </w:pPr>
          </w:p>
        </w:tc>
        <w:tc>
          <w:tcPr>
            <w:tcW w:w="368" w:type="pct"/>
            <w:tcBorders>
              <w:top w:val="single" w:sz="6" w:space="0" w:color="auto"/>
              <w:left w:val="nil"/>
              <w:bottom w:val="single" w:sz="6" w:space="0" w:color="auto"/>
              <w:right w:val="nil"/>
            </w:tcBorders>
          </w:tcPr>
          <w:p w14:paraId="1A05DC9D" w14:textId="77777777" w:rsidR="00DB3504" w:rsidRPr="003A4E5F" w:rsidRDefault="00DB3504" w:rsidP="004A749E">
            <w:pPr>
              <w:keepNext/>
              <w:keepLines/>
              <w:spacing w:before="80" w:after="40" w:line="240" w:lineRule="auto"/>
              <w:jc w:val="center"/>
              <w:rPr>
                <w:b/>
                <w:bCs/>
              </w:rPr>
            </w:pPr>
            <w:r>
              <w:rPr>
                <w:b/>
                <w:bCs/>
              </w:rPr>
              <w:t>OP1</w:t>
            </w:r>
          </w:p>
        </w:tc>
        <w:tc>
          <w:tcPr>
            <w:tcW w:w="369" w:type="pct"/>
            <w:tcBorders>
              <w:top w:val="single" w:sz="6" w:space="0" w:color="auto"/>
              <w:left w:val="nil"/>
              <w:bottom w:val="single" w:sz="6" w:space="0" w:color="auto"/>
              <w:right w:val="nil"/>
            </w:tcBorders>
          </w:tcPr>
          <w:p w14:paraId="6DED216A" w14:textId="77777777" w:rsidR="00DB3504" w:rsidRPr="003A4E5F" w:rsidRDefault="00DB3504" w:rsidP="004A749E">
            <w:pPr>
              <w:keepNext/>
              <w:keepLines/>
              <w:spacing w:before="80" w:after="40" w:line="240" w:lineRule="auto"/>
              <w:jc w:val="center"/>
              <w:rPr>
                <w:b/>
                <w:bCs/>
              </w:rPr>
            </w:pPr>
            <w:r>
              <w:rPr>
                <w:b/>
                <w:bCs/>
              </w:rPr>
              <w:t>OP2</w:t>
            </w:r>
            <w:r>
              <w:rPr>
                <w:b/>
                <w:bCs/>
                <w:vertAlign w:val="superscript"/>
              </w:rPr>
              <w:t>a</w:t>
            </w:r>
          </w:p>
        </w:tc>
        <w:tc>
          <w:tcPr>
            <w:tcW w:w="368" w:type="pct"/>
            <w:tcBorders>
              <w:top w:val="single" w:sz="6" w:space="0" w:color="auto"/>
              <w:left w:val="nil"/>
              <w:bottom w:val="single" w:sz="6" w:space="0" w:color="auto"/>
              <w:right w:val="nil"/>
            </w:tcBorders>
          </w:tcPr>
          <w:p w14:paraId="3D27CA0E" w14:textId="77777777" w:rsidR="00DB3504" w:rsidRPr="003A4E5F" w:rsidRDefault="00DB3504" w:rsidP="004A749E">
            <w:pPr>
              <w:keepNext/>
              <w:keepLines/>
              <w:spacing w:before="80" w:after="40" w:line="240" w:lineRule="auto"/>
              <w:jc w:val="center"/>
              <w:rPr>
                <w:b/>
                <w:bCs/>
              </w:rPr>
            </w:pPr>
            <w:r>
              <w:rPr>
                <w:b/>
                <w:bCs/>
              </w:rPr>
              <w:t>OP3</w:t>
            </w:r>
          </w:p>
        </w:tc>
        <w:tc>
          <w:tcPr>
            <w:tcW w:w="368" w:type="pct"/>
            <w:tcBorders>
              <w:top w:val="single" w:sz="6" w:space="0" w:color="auto"/>
              <w:left w:val="nil"/>
              <w:bottom w:val="single" w:sz="6" w:space="0" w:color="auto"/>
              <w:right w:val="nil"/>
            </w:tcBorders>
          </w:tcPr>
          <w:p w14:paraId="3A7F6051" w14:textId="77777777" w:rsidR="00DB3504" w:rsidRPr="003A4E5F" w:rsidRDefault="00DB3504" w:rsidP="004A749E">
            <w:pPr>
              <w:keepNext/>
              <w:keepLines/>
              <w:spacing w:before="80" w:after="40" w:line="240" w:lineRule="auto"/>
              <w:jc w:val="center"/>
              <w:rPr>
                <w:b/>
                <w:bCs/>
              </w:rPr>
            </w:pPr>
            <w:r>
              <w:rPr>
                <w:b/>
                <w:bCs/>
              </w:rPr>
              <w:t>OP4</w:t>
            </w:r>
            <w:r>
              <w:rPr>
                <w:b/>
                <w:bCs/>
                <w:vertAlign w:val="superscript"/>
              </w:rPr>
              <w:t>a</w:t>
            </w:r>
          </w:p>
        </w:tc>
        <w:tc>
          <w:tcPr>
            <w:tcW w:w="369" w:type="pct"/>
            <w:tcBorders>
              <w:top w:val="single" w:sz="6" w:space="0" w:color="auto"/>
              <w:left w:val="nil"/>
              <w:bottom w:val="single" w:sz="6" w:space="0" w:color="auto"/>
              <w:right w:val="nil"/>
            </w:tcBorders>
          </w:tcPr>
          <w:p w14:paraId="439EC61D" w14:textId="77777777" w:rsidR="00DB3504" w:rsidRPr="003A4E5F" w:rsidRDefault="00DB3504" w:rsidP="004A749E">
            <w:pPr>
              <w:keepNext/>
              <w:keepLines/>
              <w:spacing w:before="80" w:after="40" w:line="240" w:lineRule="auto"/>
              <w:jc w:val="center"/>
              <w:rPr>
                <w:b/>
                <w:bCs/>
              </w:rPr>
            </w:pPr>
            <w:r>
              <w:rPr>
                <w:b/>
                <w:bCs/>
              </w:rPr>
              <w:t>OP5</w:t>
            </w:r>
          </w:p>
        </w:tc>
        <w:tc>
          <w:tcPr>
            <w:tcW w:w="368" w:type="pct"/>
            <w:tcBorders>
              <w:top w:val="single" w:sz="6" w:space="0" w:color="auto"/>
              <w:left w:val="nil"/>
              <w:bottom w:val="single" w:sz="6" w:space="0" w:color="auto"/>
              <w:right w:val="nil"/>
            </w:tcBorders>
          </w:tcPr>
          <w:p w14:paraId="3D231356" w14:textId="77777777" w:rsidR="00DB3504" w:rsidRPr="003A4E5F" w:rsidRDefault="00DB3504" w:rsidP="004A749E">
            <w:pPr>
              <w:keepNext/>
              <w:keepLines/>
              <w:spacing w:before="80" w:after="40" w:line="240" w:lineRule="auto"/>
              <w:jc w:val="center"/>
              <w:rPr>
                <w:b/>
                <w:bCs/>
              </w:rPr>
            </w:pPr>
            <w:r>
              <w:rPr>
                <w:b/>
                <w:bCs/>
              </w:rPr>
              <w:t>OP6</w:t>
            </w:r>
          </w:p>
        </w:tc>
        <w:tc>
          <w:tcPr>
            <w:tcW w:w="368" w:type="pct"/>
            <w:tcBorders>
              <w:top w:val="single" w:sz="6" w:space="0" w:color="auto"/>
              <w:left w:val="nil"/>
              <w:bottom w:val="single" w:sz="6" w:space="0" w:color="auto"/>
              <w:right w:val="nil"/>
            </w:tcBorders>
          </w:tcPr>
          <w:p w14:paraId="05A9AB0E" w14:textId="77777777" w:rsidR="00DB3504" w:rsidRPr="003A4E5F" w:rsidRDefault="00DB3504" w:rsidP="004A749E">
            <w:pPr>
              <w:keepNext/>
              <w:keepLines/>
              <w:spacing w:before="80" w:after="40" w:line="240" w:lineRule="auto"/>
              <w:jc w:val="center"/>
              <w:rPr>
                <w:b/>
                <w:bCs/>
              </w:rPr>
            </w:pPr>
            <w:r>
              <w:rPr>
                <w:b/>
                <w:bCs/>
              </w:rPr>
              <w:t>OP7</w:t>
            </w:r>
          </w:p>
        </w:tc>
        <w:tc>
          <w:tcPr>
            <w:tcW w:w="363" w:type="pct"/>
            <w:tcBorders>
              <w:top w:val="single" w:sz="6" w:space="0" w:color="auto"/>
              <w:left w:val="nil"/>
              <w:bottom w:val="single" w:sz="6" w:space="0" w:color="auto"/>
              <w:right w:val="single" w:sz="6" w:space="0" w:color="auto"/>
            </w:tcBorders>
          </w:tcPr>
          <w:p w14:paraId="5913DF46" w14:textId="77777777" w:rsidR="00DB3504" w:rsidRPr="00AD4C74" w:rsidRDefault="00DB3504" w:rsidP="004A749E">
            <w:pPr>
              <w:keepNext/>
              <w:keepLines/>
              <w:spacing w:before="80" w:after="40" w:line="240" w:lineRule="auto"/>
              <w:jc w:val="center"/>
              <w:rPr>
                <w:b/>
                <w:bCs/>
              </w:rPr>
            </w:pPr>
            <w:r w:rsidRPr="00AD4C74">
              <w:rPr>
                <w:b/>
                <w:bCs/>
              </w:rPr>
              <w:t>OP8</w:t>
            </w:r>
          </w:p>
        </w:tc>
      </w:tr>
      <w:tr w:rsidR="00DB3504" w:rsidRPr="003A4E5F" w14:paraId="42651728" w14:textId="77777777" w:rsidTr="004A749E">
        <w:trPr>
          <w:trHeight w:val="346"/>
        </w:trPr>
        <w:tc>
          <w:tcPr>
            <w:tcW w:w="2060" w:type="pct"/>
            <w:tcBorders>
              <w:top w:val="nil"/>
              <w:left w:val="single" w:sz="6" w:space="0" w:color="auto"/>
              <w:bottom w:val="nil"/>
              <w:right w:val="nil"/>
            </w:tcBorders>
          </w:tcPr>
          <w:p w14:paraId="66B5FADE" w14:textId="77777777" w:rsidR="00DB3504" w:rsidRPr="003A4E5F" w:rsidRDefault="00DB3504" w:rsidP="004A749E">
            <w:pPr>
              <w:keepNext/>
              <w:keepLines/>
              <w:spacing w:before="40" w:after="40" w:line="240" w:lineRule="auto"/>
              <w:jc w:val="right"/>
            </w:pPr>
            <w:r>
              <w:t>Максимальная масса нетто (кг) для твердых веществ и для комбинированной тары (жидкости и твердые вещества)</w:t>
            </w:r>
          </w:p>
        </w:tc>
        <w:tc>
          <w:tcPr>
            <w:tcW w:w="368" w:type="pct"/>
            <w:tcBorders>
              <w:top w:val="nil"/>
              <w:left w:val="nil"/>
              <w:bottom w:val="nil"/>
              <w:right w:val="nil"/>
            </w:tcBorders>
            <w:vAlign w:val="center"/>
          </w:tcPr>
          <w:p w14:paraId="6E65F428" w14:textId="77777777" w:rsidR="00DB3504" w:rsidRPr="003A4E5F" w:rsidRDefault="00DB3504" w:rsidP="004A749E">
            <w:pPr>
              <w:keepNext/>
              <w:keepLines/>
              <w:spacing w:before="40" w:after="40" w:line="240" w:lineRule="auto"/>
              <w:jc w:val="center"/>
            </w:pPr>
            <w:r>
              <w:t>0,5</w:t>
            </w:r>
          </w:p>
        </w:tc>
        <w:tc>
          <w:tcPr>
            <w:tcW w:w="369" w:type="pct"/>
            <w:tcBorders>
              <w:top w:val="nil"/>
              <w:left w:val="nil"/>
              <w:bottom w:val="nil"/>
              <w:right w:val="nil"/>
            </w:tcBorders>
            <w:vAlign w:val="center"/>
          </w:tcPr>
          <w:p w14:paraId="585496BE" w14:textId="77777777" w:rsidR="00DB3504" w:rsidRPr="003A4E5F" w:rsidRDefault="00DB3504" w:rsidP="004A749E">
            <w:pPr>
              <w:keepNext/>
              <w:keepLines/>
              <w:spacing w:before="40" w:after="40" w:line="240" w:lineRule="auto"/>
              <w:jc w:val="center"/>
            </w:pPr>
            <w:r>
              <w:t>0,5/10</w:t>
            </w:r>
          </w:p>
        </w:tc>
        <w:tc>
          <w:tcPr>
            <w:tcW w:w="368" w:type="pct"/>
            <w:tcBorders>
              <w:top w:val="nil"/>
              <w:left w:val="nil"/>
              <w:bottom w:val="nil"/>
              <w:right w:val="nil"/>
            </w:tcBorders>
            <w:vAlign w:val="center"/>
          </w:tcPr>
          <w:p w14:paraId="4027ECBC" w14:textId="77777777" w:rsidR="00DB3504" w:rsidRPr="003A4E5F" w:rsidRDefault="00DB3504" w:rsidP="004A749E">
            <w:pPr>
              <w:keepNext/>
              <w:keepLines/>
              <w:spacing w:before="40" w:after="40" w:line="240" w:lineRule="auto"/>
              <w:jc w:val="center"/>
            </w:pPr>
            <w:r>
              <w:t>5</w:t>
            </w:r>
          </w:p>
        </w:tc>
        <w:tc>
          <w:tcPr>
            <w:tcW w:w="368" w:type="pct"/>
            <w:tcBorders>
              <w:top w:val="nil"/>
              <w:left w:val="nil"/>
              <w:bottom w:val="nil"/>
              <w:right w:val="nil"/>
            </w:tcBorders>
            <w:vAlign w:val="center"/>
          </w:tcPr>
          <w:p w14:paraId="56B1CFD9" w14:textId="77777777" w:rsidR="00DB3504" w:rsidRPr="003A4E5F" w:rsidRDefault="00DB3504" w:rsidP="004A749E">
            <w:pPr>
              <w:keepNext/>
              <w:keepLines/>
              <w:spacing w:before="40" w:after="40" w:line="240" w:lineRule="auto"/>
              <w:jc w:val="center"/>
            </w:pPr>
            <w:r>
              <w:t>5/25</w:t>
            </w:r>
          </w:p>
        </w:tc>
        <w:tc>
          <w:tcPr>
            <w:tcW w:w="369" w:type="pct"/>
            <w:tcBorders>
              <w:top w:val="nil"/>
              <w:left w:val="nil"/>
              <w:bottom w:val="nil"/>
              <w:right w:val="nil"/>
            </w:tcBorders>
            <w:vAlign w:val="center"/>
          </w:tcPr>
          <w:p w14:paraId="7E7F92B7" w14:textId="77777777" w:rsidR="00DB3504" w:rsidRPr="003A4E5F" w:rsidRDefault="00DB3504" w:rsidP="004A749E">
            <w:pPr>
              <w:keepNext/>
              <w:keepLines/>
              <w:spacing w:before="40" w:after="40" w:line="240" w:lineRule="auto"/>
              <w:jc w:val="center"/>
            </w:pPr>
            <w:r>
              <w:t>25</w:t>
            </w:r>
          </w:p>
        </w:tc>
        <w:tc>
          <w:tcPr>
            <w:tcW w:w="368" w:type="pct"/>
            <w:tcBorders>
              <w:top w:val="nil"/>
              <w:left w:val="nil"/>
              <w:bottom w:val="nil"/>
              <w:right w:val="nil"/>
            </w:tcBorders>
            <w:vAlign w:val="center"/>
          </w:tcPr>
          <w:p w14:paraId="7F2C8358" w14:textId="77777777" w:rsidR="00DB3504" w:rsidRPr="003A4E5F" w:rsidRDefault="00DB3504" w:rsidP="004A749E">
            <w:pPr>
              <w:keepNext/>
              <w:keepLines/>
              <w:spacing w:before="40" w:after="40" w:line="240" w:lineRule="auto"/>
              <w:jc w:val="center"/>
            </w:pPr>
            <w:r>
              <w:t>50</w:t>
            </w:r>
          </w:p>
        </w:tc>
        <w:tc>
          <w:tcPr>
            <w:tcW w:w="368" w:type="pct"/>
            <w:tcBorders>
              <w:top w:val="nil"/>
              <w:left w:val="nil"/>
              <w:bottom w:val="nil"/>
              <w:right w:val="nil"/>
            </w:tcBorders>
            <w:vAlign w:val="center"/>
          </w:tcPr>
          <w:p w14:paraId="69B7B363" w14:textId="77777777" w:rsidR="00DB3504" w:rsidRPr="003A4E5F" w:rsidRDefault="00DB3504" w:rsidP="004A749E">
            <w:pPr>
              <w:keepNext/>
              <w:keepLines/>
              <w:spacing w:before="40" w:after="40" w:line="240" w:lineRule="auto"/>
              <w:jc w:val="center"/>
            </w:pPr>
            <w:r>
              <w:t>50</w:t>
            </w:r>
          </w:p>
        </w:tc>
        <w:tc>
          <w:tcPr>
            <w:tcW w:w="363" w:type="pct"/>
            <w:tcBorders>
              <w:top w:val="nil"/>
              <w:left w:val="nil"/>
              <w:bottom w:val="nil"/>
              <w:right w:val="single" w:sz="6" w:space="0" w:color="auto"/>
            </w:tcBorders>
            <w:vAlign w:val="center"/>
          </w:tcPr>
          <w:p w14:paraId="4769D6DF" w14:textId="77777777" w:rsidR="00DB3504" w:rsidRPr="003A4E5F" w:rsidRDefault="00DB3504" w:rsidP="004A749E">
            <w:pPr>
              <w:keepNext/>
              <w:keepLines/>
              <w:spacing w:before="40" w:after="40" w:line="240" w:lineRule="auto"/>
              <w:jc w:val="center"/>
            </w:pPr>
            <w:r>
              <w:t>400</w:t>
            </w:r>
            <w:r w:rsidRPr="0095458E">
              <w:rPr>
                <w:b/>
                <w:bCs/>
                <w:vertAlign w:val="superscript"/>
              </w:rPr>
              <w:t>b</w:t>
            </w:r>
          </w:p>
        </w:tc>
      </w:tr>
      <w:tr w:rsidR="00DB3504" w:rsidRPr="003A4E5F" w14:paraId="00919CEB" w14:textId="77777777" w:rsidTr="004A749E">
        <w:trPr>
          <w:trHeight w:val="346"/>
        </w:trPr>
        <w:tc>
          <w:tcPr>
            <w:tcW w:w="2060" w:type="pct"/>
            <w:tcBorders>
              <w:top w:val="nil"/>
              <w:left w:val="single" w:sz="6" w:space="0" w:color="auto"/>
              <w:bottom w:val="single" w:sz="6" w:space="0" w:color="auto"/>
              <w:right w:val="nil"/>
            </w:tcBorders>
          </w:tcPr>
          <w:p w14:paraId="3B3633D2" w14:textId="77777777" w:rsidR="00DB3504" w:rsidRPr="003A4E5F" w:rsidRDefault="00DB3504" w:rsidP="004A749E">
            <w:pPr>
              <w:keepNext/>
              <w:keepLines/>
              <w:spacing w:before="40" w:after="80" w:line="240" w:lineRule="auto"/>
              <w:jc w:val="right"/>
            </w:pPr>
            <w:r>
              <w:t>Максимальное количество в литрах для жидкостей</w:t>
            </w:r>
            <w:r w:rsidRPr="00260AAE">
              <w:rPr>
                <w:b/>
                <w:bCs/>
                <w:vertAlign w:val="superscript"/>
              </w:rPr>
              <w:t>c</w:t>
            </w:r>
          </w:p>
        </w:tc>
        <w:tc>
          <w:tcPr>
            <w:tcW w:w="368" w:type="pct"/>
            <w:tcBorders>
              <w:top w:val="nil"/>
              <w:left w:val="nil"/>
              <w:bottom w:val="single" w:sz="6" w:space="0" w:color="auto"/>
              <w:right w:val="nil"/>
            </w:tcBorders>
            <w:vAlign w:val="center"/>
          </w:tcPr>
          <w:p w14:paraId="296ED469" w14:textId="77777777" w:rsidR="00DB3504" w:rsidRPr="003A4E5F" w:rsidRDefault="00DB3504" w:rsidP="004A749E">
            <w:pPr>
              <w:keepNext/>
              <w:keepLines/>
              <w:spacing w:before="40" w:after="80" w:line="240" w:lineRule="auto"/>
              <w:jc w:val="center"/>
            </w:pPr>
            <w:r>
              <w:t>0,5</w:t>
            </w:r>
          </w:p>
        </w:tc>
        <w:tc>
          <w:tcPr>
            <w:tcW w:w="369" w:type="pct"/>
            <w:tcBorders>
              <w:top w:val="nil"/>
              <w:left w:val="nil"/>
              <w:bottom w:val="single" w:sz="6" w:space="0" w:color="auto"/>
              <w:right w:val="nil"/>
            </w:tcBorders>
            <w:vAlign w:val="center"/>
          </w:tcPr>
          <w:p w14:paraId="1BD780CF" w14:textId="42C6032F" w:rsidR="00DB3504" w:rsidRPr="003A4E5F" w:rsidRDefault="0095458E" w:rsidP="004A749E">
            <w:pPr>
              <w:keepNext/>
              <w:keepLines/>
              <w:spacing w:before="40" w:after="80" w:line="240" w:lineRule="auto"/>
              <w:jc w:val="center"/>
            </w:pPr>
            <w:r>
              <w:t>–</w:t>
            </w:r>
          </w:p>
        </w:tc>
        <w:tc>
          <w:tcPr>
            <w:tcW w:w="368" w:type="pct"/>
            <w:tcBorders>
              <w:top w:val="nil"/>
              <w:left w:val="nil"/>
              <w:bottom w:val="single" w:sz="6" w:space="0" w:color="auto"/>
              <w:right w:val="nil"/>
            </w:tcBorders>
            <w:vAlign w:val="center"/>
          </w:tcPr>
          <w:p w14:paraId="357555AC" w14:textId="77777777" w:rsidR="00DB3504" w:rsidRPr="003A4E5F" w:rsidRDefault="00DB3504" w:rsidP="004A749E">
            <w:pPr>
              <w:keepNext/>
              <w:keepLines/>
              <w:spacing w:before="40" w:after="80" w:line="240" w:lineRule="auto"/>
              <w:jc w:val="center"/>
            </w:pPr>
            <w:r>
              <w:t>5</w:t>
            </w:r>
          </w:p>
        </w:tc>
        <w:tc>
          <w:tcPr>
            <w:tcW w:w="368" w:type="pct"/>
            <w:tcBorders>
              <w:top w:val="nil"/>
              <w:left w:val="nil"/>
              <w:bottom w:val="single" w:sz="6" w:space="0" w:color="auto"/>
              <w:right w:val="nil"/>
            </w:tcBorders>
            <w:vAlign w:val="center"/>
          </w:tcPr>
          <w:p w14:paraId="71648478" w14:textId="3F0DFBE6" w:rsidR="00DB3504" w:rsidRPr="003A4E5F" w:rsidRDefault="0095458E" w:rsidP="004A749E">
            <w:pPr>
              <w:keepNext/>
              <w:keepLines/>
              <w:spacing w:before="40" w:after="80" w:line="240" w:lineRule="auto"/>
              <w:jc w:val="center"/>
            </w:pPr>
            <w:r>
              <w:t>–</w:t>
            </w:r>
          </w:p>
        </w:tc>
        <w:tc>
          <w:tcPr>
            <w:tcW w:w="369" w:type="pct"/>
            <w:tcBorders>
              <w:top w:val="nil"/>
              <w:left w:val="nil"/>
              <w:bottom w:val="single" w:sz="6" w:space="0" w:color="auto"/>
              <w:right w:val="nil"/>
            </w:tcBorders>
            <w:vAlign w:val="center"/>
          </w:tcPr>
          <w:p w14:paraId="383AD965" w14:textId="77777777" w:rsidR="00DB3504" w:rsidRPr="003A4E5F" w:rsidRDefault="00DB3504" w:rsidP="004A749E">
            <w:pPr>
              <w:keepNext/>
              <w:keepLines/>
              <w:spacing w:before="40" w:after="80" w:line="240" w:lineRule="auto"/>
              <w:jc w:val="center"/>
            </w:pPr>
            <w:r>
              <w:t>30</w:t>
            </w:r>
          </w:p>
        </w:tc>
        <w:tc>
          <w:tcPr>
            <w:tcW w:w="368" w:type="pct"/>
            <w:tcBorders>
              <w:top w:val="nil"/>
              <w:left w:val="nil"/>
              <w:bottom w:val="single" w:sz="6" w:space="0" w:color="auto"/>
              <w:right w:val="nil"/>
            </w:tcBorders>
            <w:vAlign w:val="center"/>
          </w:tcPr>
          <w:p w14:paraId="44B2BD73" w14:textId="77777777" w:rsidR="00DB3504" w:rsidRPr="003A4E5F" w:rsidRDefault="00DB3504" w:rsidP="004A749E">
            <w:pPr>
              <w:keepNext/>
              <w:keepLines/>
              <w:spacing w:before="40" w:after="80" w:line="240" w:lineRule="auto"/>
              <w:jc w:val="center"/>
            </w:pPr>
            <w:r>
              <w:t>60</w:t>
            </w:r>
          </w:p>
        </w:tc>
        <w:tc>
          <w:tcPr>
            <w:tcW w:w="368" w:type="pct"/>
            <w:tcBorders>
              <w:top w:val="nil"/>
              <w:left w:val="nil"/>
              <w:bottom w:val="single" w:sz="6" w:space="0" w:color="auto"/>
              <w:right w:val="nil"/>
            </w:tcBorders>
            <w:vAlign w:val="center"/>
          </w:tcPr>
          <w:p w14:paraId="181AC2BD" w14:textId="77777777" w:rsidR="00DB3504" w:rsidRPr="003A4E5F" w:rsidRDefault="00DB3504" w:rsidP="004A749E">
            <w:pPr>
              <w:keepNext/>
              <w:keepLines/>
              <w:spacing w:before="40" w:after="80" w:line="240" w:lineRule="auto"/>
              <w:jc w:val="center"/>
            </w:pPr>
            <w:r>
              <w:t>60</w:t>
            </w:r>
          </w:p>
        </w:tc>
        <w:tc>
          <w:tcPr>
            <w:tcW w:w="363" w:type="pct"/>
            <w:tcBorders>
              <w:top w:val="nil"/>
              <w:left w:val="nil"/>
              <w:bottom w:val="single" w:sz="6" w:space="0" w:color="auto"/>
              <w:right w:val="single" w:sz="6" w:space="0" w:color="auto"/>
            </w:tcBorders>
            <w:vAlign w:val="center"/>
          </w:tcPr>
          <w:p w14:paraId="55AD9DF5" w14:textId="77777777" w:rsidR="00DB3504" w:rsidRPr="003A4E5F" w:rsidRDefault="00DB3504" w:rsidP="004A749E">
            <w:pPr>
              <w:keepNext/>
              <w:keepLines/>
              <w:spacing w:before="40" w:after="80" w:line="240" w:lineRule="auto"/>
              <w:jc w:val="center"/>
            </w:pPr>
            <w:r>
              <w:t>225</w:t>
            </w:r>
            <w:r w:rsidRPr="0095458E">
              <w:rPr>
                <w:b/>
                <w:bCs/>
                <w:vertAlign w:val="superscript"/>
              </w:rPr>
              <w:t>d</w:t>
            </w:r>
          </w:p>
        </w:tc>
      </w:tr>
    </w:tbl>
    <w:p w14:paraId="6D3D9FD6" w14:textId="0F3CCB80"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ab/>
        <w:t>В специальном положении PP94 изменить нумерацию 1–5 на a)–e). В</w:t>
      </w:r>
      <w:r w:rsidR="00393048">
        <w:t> </w:t>
      </w:r>
      <w:r>
        <w:t>специальном положении PP95 изменить нумерацию 1–6 на a)–f).</w:t>
      </w:r>
    </w:p>
    <w:p w14:paraId="7029C4FC"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4.1.4.1, P600</w:t>
      </w:r>
      <w:r>
        <w:tab/>
        <w:t>Изменить вторую строку под заголовком следующим образом:</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DB3504" w:rsidRPr="003A4E5F" w14:paraId="0FEC4D55" w14:textId="77777777" w:rsidTr="004A749E">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0D76E0AD" w14:textId="77777777" w:rsidR="00DB3504" w:rsidRPr="003A4E5F" w:rsidRDefault="00DB3504" w:rsidP="004A749E">
            <w:pPr>
              <w:keepNext/>
              <w:spacing w:before="80" w:after="80" w:line="240" w:lineRule="auto"/>
              <w:jc w:val="both"/>
            </w:pPr>
            <w:r>
              <w:t xml:space="preserve">При условии соблюдения общих положений, изложенных в разделах </w:t>
            </w:r>
            <w:r w:rsidRPr="000852BC">
              <w:rPr>
                <w:b/>
                <w:bCs/>
              </w:rPr>
              <w:t xml:space="preserve">4.1.1 </w:t>
            </w:r>
            <w:r>
              <w:t xml:space="preserve">и </w:t>
            </w:r>
            <w:r w:rsidRPr="000852BC">
              <w:rPr>
                <w:b/>
                <w:bCs/>
              </w:rPr>
              <w:t>4.1.3</w:t>
            </w:r>
            <w:r>
              <w:t>, разрешается использовать следующую тару:</w:t>
            </w:r>
          </w:p>
          <w:p w14:paraId="2495FA55" w14:textId="77777777" w:rsidR="00DB3504" w:rsidRPr="00DB3504" w:rsidRDefault="00DB3504" w:rsidP="004A749E">
            <w:pPr>
              <w:keepNext/>
              <w:spacing w:before="80" w:after="80" w:line="240" w:lineRule="auto"/>
              <w:ind w:left="454" w:hanging="454"/>
              <w:jc w:val="both"/>
              <w:rPr>
                <w:lang w:val="en-US"/>
              </w:rPr>
            </w:pPr>
            <w:r>
              <w:tab/>
              <w:t>барабаны</w:t>
            </w:r>
            <w:r w:rsidRPr="00DB3504">
              <w:rPr>
                <w:lang w:val="en-US"/>
              </w:rPr>
              <w:t xml:space="preserve"> (1A1, 1A2, 1B1, 1B2, 1N1, 1N2, 1H1, 1H2, 1D, 1G);</w:t>
            </w:r>
          </w:p>
          <w:p w14:paraId="28B14C2C" w14:textId="77777777" w:rsidR="00DB3504" w:rsidRPr="00DB3504" w:rsidRDefault="00DB3504" w:rsidP="004A749E">
            <w:pPr>
              <w:keepNext/>
              <w:spacing w:before="80" w:after="80" w:line="240" w:lineRule="auto"/>
              <w:ind w:left="454" w:hanging="454"/>
              <w:jc w:val="both"/>
              <w:rPr>
                <w:lang w:val="en-US"/>
              </w:rPr>
            </w:pPr>
            <w:r w:rsidRPr="00DB3504">
              <w:rPr>
                <w:lang w:val="en-US"/>
              </w:rPr>
              <w:tab/>
            </w:r>
            <w:r>
              <w:t>ящики</w:t>
            </w:r>
            <w:r w:rsidRPr="00DB3504">
              <w:rPr>
                <w:lang w:val="en-US"/>
              </w:rPr>
              <w:t xml:space="preserve"> (4A, 4B, 4N, 4C1, 4C2, 4D, 4F, 4G, 4H2).</w:t>
            </w:r>
          </w:p>
          <w:p w14:paraId="34C3FDCA" w14:textId="77777777" w:rsidR="00DB3504" w:rsidRPr="003A4E5F" w:rsidRDefault="00DB3504" w:rsidP="004A749E">
            <w:pPr>
              <w:keepNext/>
              <w:spacing w:before="80" w:after="80" w:line="240" w:lineRule="auto"/>
              <w:jc w:val="both"/>
            </w:pPr>
            <w:r>
              <w:t>Наружная тара должна удовлетворять эксплуатационным требованиям для группы упаковки II.</w:t>
            </w:r>
          </w:p>
          <w:p w14:paraId="5DEC0500" w14:textId="77777777" w:rsidR="00DB3504" w:rsidRPr="003A4E5F" w:rsidRDefault="00DB3504" w:rsidP="004A749E">
            <w:pPr>
              <w:keepNext/>
              <w:spacing w:before="80" w:after="80" w:line="240" w:lineRule="auto"/>
              <w:jc w:val="both"/>
            </w:pPr>
            <w: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4288A9F1" w14:textId="77777777" w:rsidR="00DB3504" w:rsidRPr="003A4E5F" w:rsidRDefault="00DB3504" w:rsidP="004A749E">
            <w:pPr>
              <w:spacing w:before="80" w:after="80" w:line="240" w:lineRule="auto"/>
              <w:jc w:val="both"/>
            </w:pPr>
            <w:r>
              <w:t>Максимальная масса нетто: 75 кг</w:t>
            </w:r>
          </w:p>
        </w:tc>
      </w:tr>
    </w:tbl>
    <w:p w14:paraId="775F73FE"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P601</w:t>
      </w:r>
      <w:r>
        <w:tab/>
        <w:t>В пункте 1) изменить нумерацию перечня, используя втяжки a)–c).</w:t>
      </w:r>
    </w:p>
    <w:p w14:paraId="23F1C75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P602</w:t>
      </w:r>
      <w:r>
        <w:tab/>
        <w:t>В пункте 1) изменить нумерацию перечня, используя втяжки a)–c).</w:t>
      </w:r>
    </w:p>
    <w:p w14:paraId="0D7A30CD" w14:textId="173E0AF6" w:rsidR="00DB3504" w:rsidRPr="003A4E5F" w:rsidRDefault="00DB3504" w:rsidP="00DB3504">
      <w:pPr>
        <w:kinsoku w:val="0"/>
        <w:overflowPunct w:val="0"/>
        <w:autoSpaceDE w:val="0"/>
        <w:autoSpaceDN w:val="0"/>
        <w:adjustRightInd w:val="0"/>
        <w:snapToGrid w:val="0"/>
        <w:spacing w:after="120"/>
        <w:ind w:left="2268" w:right="1134" w:hanging="1134"/>
        <w:jc w:val="both"/>
      </w:pPr>
      <w:r>
        <w:t>4.1.4.1, P603</w:t>
      </w:r>
      <w:r>
        <w:tab/>
        <w:t xml:space="preserve">Добавить новое дополнительное положение следующего содержания: </w:t>
      </w:r>
      <w:r w:rsidR="00D07B84">
        <w:t>«</w:t>
      </w:r>
      <w:r>
        <w:t>4.</w:t>
      </w:r>
      <w:r w:rsidR="00DE4C62">
        <w:t> </w:t>
      </w:r>
      <w:r>
        <w:t>В случае делящегося</w:t>
      </w:r>
      <w:r w:rsidR="00DE4C62">
        <w:t>–</w:t>
      </w:r>
      <w:r>
        <w:t>освобожденного материала должны соблюдаться предельные значения, указанные в пункте 2.2.7.2.3.5</w:t>
      </w:r>
      <w:r w:rsidR="00D07B84">
        <w:t>»</w:t>
      </w:r>
      <w:r>
        <w:t>. Исключить всю строку для специального положения по упаковке.</w:t>
      </w:r>
    </w:p>
    <w:p w14:paraId="23AEDF2C" w14:textId="31255AAA" w:rsidR="00DB3504" w:rsidRPr="003A4E5F" w:rsidRDefault="00DB3504" w:rsidP="00DB3504">
      <w:pPr>
        <w:kinsoku w:val="0"/>
        <w:overflowPunct w:val="0"/>
        <w:autoSpaceDE w:val="0"/>
        <w:autoSpaceDN w:val="0"/>
        <w:adjustRightInd w:val="0"/>
        <w:snapToGrid w:val="0"/>
        <w:spacing w:after="120"/>
        <w:ind w:left="2268" w:right="1134" w:hanging="1134"/>
        <w:jc w:val="both"/>
      </w:pPr>
      <w:r>
        <w:t>4.1.4.1, P620</w:t>
      </w:r>
      <w:r>
        <w:tab/>
        <w:t xml:space="preserve">В дополнительном положении 1 в конце добавить: </w:t>
      </w:r>
      <w:r w:rsidR="00D07B84">
        <w:t>«</w:t>
      </w:r>
      <w:r>
        <w:t>Если в качестве хладагента используется сухой лед или другие хладагенты, представляющие риск удушья, применяются требования раздела 5.5.3</w:t>
      </w:r>
      <w:r w:rsidR="00D07B84">
        <w:t>»</w:t>
      </w:r>
      <w:r>
        <w:t>.</w:t>
      </w:r>
    </w:p>
    <w:p w14:paraId="06B46564" w14:textId="199F188D"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дополнительном положении 2 b) после третьего предложения добавить: </w:t>
      </w:r>
      <w:r w:rsidR="00D07B84">
        <w:t>«</w:t>
      </w:r>
      <w:r>
        <w:t>Если в качестве хладагента используется сухой лед или другие хладагенты, представляющие риск удушья, применяются требования раздела 5.5.3</w:t>
      </w:r>
      <w:r w:rsidR="00D07B84">
        <w:t>»</w:t>
      </w:r>
      <w:r>
        <w:t>.</w:t>
      </w:r>
    </w:p>
    <w:p w14:paraId="51A26EF7" w14:textId="78DB6B80"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дополнительном положении 2 c) после первого предложения добавить: </w:t>
      </w:r>
      <w:r w:rsidR="00D07B84">
        <w:t>«</w:t>
      </w:r>
      <w:r>
        <w:t>Если в качестве хладагента используется жидкий азот, применяются требования раздела 5.5.3</w:t>
      </w:r>
      <w:r w:rsidR="00D07B84">
        <w:t>»</w:t>
      </w:r>
      <w:r>
        <w:t>.</w:t>
      </w:r>
    </w:p>
    <w:p w14:paraId="5F87D81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P650</w:t>
      </w:r>
      <w:r>
        <w:tab/>
        <w:t>Первое изменение не касается текста на русском языке.</w:t>
      </w:r>
    </w:p>
    <w:p w14:paraId="7978D1F3"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Пункт 6) изменить следующим образом:</w:t>
      </w:r>
    </w:p>
    <w:p w14:paraId="2B1B45F3" w14:textId="56086204" w:rsidR="00DB3504" w:rsidRPr="003A4E5F" w:rsidRDefault="001D7C99" w:rsidP="00DB3504">
      <w:pPr>
        <w:kinsoku w:val="0"/>
        <w:overflowPunct w:val="0"/>
        <w:autoSpaceDE w:val="0"/>
        <w:autoSpaceDN w:val="0"/>
        <w:adjustRightInd w:val="0"/>
        <w:snapToGrid w:val="0"/>
        <w:spacing w:after="120"/>
        <w:ind w:left="2268" w:right="1134" w:hanging="1134"/>
        <w:jc w:val="both"/>
      </w:pPr>
      <w:r>
        <w:t>«</w:t>
      </w:r>
      <w:r w:rsidR="00DB3504">
        <w:t>6)</w:t>
      </w:r>
      <w:r w:rsidR="00DB3504">
        <w:tab/>
        <w:t xml:space="preserve">Готовая упаковка должна быть в состоянии выдержать падение с высоты 1,2 м в любой ориентации без утечки из первичной(-ых) </w:t>
      </w:r>
      <w:r w:rsidR="00DB3504">
        <w:lastRenderedPageBreak/>
        <w:t xml:space="preserve">емкости(-ей), которая(-ые) должна(-ы) быть по-прежнему предохранена(-ы), когда это требуется, абсорбирующим материалом во вторичной таре. </w:t>
      </w:r>
    </w:p>
    <w:p w14:paraId="505739B1" w14:textId="72CA7161" w:rsidR="00DB3504" w:rsidRPr="003A4E5F" w:rsidRDefault="00DB3504" w:rsidP="00DE4C62">
      <w:pPr>
        <w:tabs>
          <w:tab w:val="left" w:pos="2996"/>
        </w:tabs>
        <w:kinsoku w:val="0"/>
        <w:overflowPunct w:val="0"/>
        <w:autoSpaceDE w:val="0"/>
        <w:autoSpaceDN w:val="0"/>
        <w:adjustRightInd w:val="0"/>
        <w:snapToGrid w:val="0"/>
        <w:spacing w:after="120"/>
        <w:ind w:left="1134" w:right="1134"/>
        <w:jc w:val="both"/>
      </w:pPr>
      <w:r>
        <w:rPr>
          <w:b/>
          <w:bCs/>
          <w:i/>
          <w:iCs/>
        </w:rPr>
        <w:t>ПРИМЕЧАНИЕ:</w:t>
      </w:r>
      <w:r>
        <w:tab/>
      </w:r>
      <w:r>
        <w:rPr>
          <w:i/>
          <w:iCs/>
        </w:rPr>
        <w:t>Способность выдержать падение может быть продемонстрирована путем проведения испытания, оценки или на основании опыта</w:t>
      </w:r>
      <w:r w:rsidR="00D07B84">
        <w:rPr>
          <w:i/>
          <w:iCs/>
        </w:rPr>
        <w:t>»</w:t>
      </w:r>
      <w:r>
        <w:rPr>
          <w:i/>
          <w:iCs/>
        </w:rPr>
        <w:t>.</w:t>
      </w:r>
    </w:p>
    <w:p w14:paraId="3D4D20E7" w14:textId="7590BD36" w:rsidR="00DB3504" w:rsidRPr="00146426" w:rsidRDefault="00DB3504" w:rsidP="00DB3504">
      <w:pPr>
        <w:kinsoku w:val="0"/>
        <w:overflowPunct w:val="0"/>
        <w:autoSpaceDE w:val="0"/>
        <w:autoSpaceDN w:val="0"/>
        <w:adjustRightInd w:val="0"/>
        <w:snapToGrid w:val="0"/>
        <w:spacing w:after="120"/>
        <w:ind w:left="2268" w:right="1134" w:hanging="1134"/>
        <w:jc w:val="both"/>
        <w:rPr>
          <w:color w:val="000000" w:themeColor="text1"/>
        </w:rPr>
      </w:pPr>
      <w:r>
        <w:tab/>
      </w:r>
      <w:r w:rsidRPr="00146426">
        <w:rPr>
          <w:color w:val="000000" w:themeColor="text1"/>
        </w:rPr>
        <w:t xml:space="preserve">В пункте 7) d) в конце добавить </w:t>
      </w:r>
      <w:r w:rsidR="00D07B84" w:rsidRPr="00146426">
        <w:rPr>
          <w:color w:val="000000" w:themeColor="text1"/>
        </w:rPr>
        <w:t>«</w:t>
      </w:r>
      <w:r w:rsidRPr="00146426">
        <w:rPr>
          <w:color w:val="000000" w:themeColor="text1"/>
        </w:rPr>
        <w:t>и</w:t>
      </w:r>
      <w:r w:rsidR="00D07B84" w:rsidRPr="00146426">
        <w:rPr>
          <w:color w:val="000000" w:themeColor="text1"/>
        </w:rPr>
        <w:t>»</w:t>
      </w:r>
      <w:r w:rsidRPr="00146426">
        <w:rPr>
          <w:color w:val="000000" w:themeColor="text1"/>
        </w:rPr>
        <w:t>.</w:t>
      </w:r>
    </w:p>
    <w:p w14:paraId="52F42372" w14:textId="032E07C4" w:rsidR="00DB3504" w:rsidRPr="00146426" w:rsidRDefault="00DB3504" w:rsidP="00DB3504">
      <w:pPr>
        <w:kinsoku w:val="0"/>
        <w:overflowPunct w:val="0"/>
        <w:autoSpaceDE w:val="0"/>
        <w:autoSpaceDN w:val="0"/>
        <w:adjustRightInd w:val="0"/>
        <w:snapToGrid w:val="0"/>
        <w:spacing w:after="120"/>
        <w:ind w:left="2268" w:right="1134" w:hanging="1134"/>
        <w:jc w:val="both"/>
        <w:rPr>
          <w:color w:val="000000" w:themeColor="text1"/>
        </w:rPr>
      </w:pPr>
      <w:r w:rsidRPr="00146426">
        <w:rPr>
          <w:color w:val="000000" w:themeColor="text1"/>
        </w:rPr>
        <w:tab/>
        <w:t>В пункте 7) e) добавить следующее новое примечание:</w:t>
      </w:r>
    </w:p>
    <w:p w14:paraId="7B00AAF8" w14:textId="7864A36D" w:rsidR="00DB3504" w:rsidRPr="003A4E5F" w:rsidRDefault="00D07B84" w:rsidP="00DE4C62">
      <w:pPr>
        <w:tabs>
          <w:tab w:val="left" w:pos="2996"/>
        </w:tabs>
        <w:kinsoku w:val="0"/>
        <w:overflowPunct w:val="0"/>
        <w:autoSpaceDE w:val="0"/>
        <w:autoSpaceDN w:val="0"/>
        <w:adjustRightInd w:val="0"/>
        <w:snapToGrid w:val="0"/>
        <w:spacing w:after="120"/>
        <w:ind w:left="1134" w:right="1134"/>
        <w:jc w:val="both"/>
      </w:pPr>
      <w:r>
        <w:t>«</w:t>
      </w:r>
      <w:r w:rsidR="00DB3504">
        <w:rPr>
          <w:b/>
          <w:bCs/>
          <w:i/>
          <w:iCs/>
        </w:rPr>
        <w:t>ПРИМЕЧАНИЕ:</w:t>
      </w:r>
      <w:r w:rsidR="00DB3504">
        <w:tab/>
      </w:r>
      <w:r w:rsidR="00DB3504">
        <w:rPr>
          <w:i/>
          <w:iCs/>
        </w:rPr>
        <w:t>Способность выдержать падение может быть продемонстрирована путем проведения испытания, оценки или на основании опыта</w:t>
      </w:r>
      <w:r>
        <w:rPr>
          <w:i/>
          <w:iCs/>
        </w:rPr>
        <w:t>»</w:t>
      </w:r>
      <w:r w:rsidR="00DB3504">
        <w:rPr>
          <w:i/>
          <w:iCs/>
        </w:rPr>
        <w:t>.</w:t>
      </w:r>
    </w:p>
    <w:p w14:paraId="63ABF523" w14:textId="5D2A362A"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8) c) в конце добавить </w:t>
      </w:r>
      <w:r w:rsidR="00D07B84">
        <w:t>«</w:t>
      </w:r>
      <w:r>
        <w:t>и</w:t>
      </w:r>
      <w:r w:rsidR="00D07B84">
        <w:t>»</w:t>
      </w:r>
      <w:r>
        <w:t>.</w:t>
      </w:r>
    </w:p>
    <w:p w14:paraId="56E82218" w14:textId="50975185"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9) a) в конце добавить </w:t>
      </w:r>
      <w:r w:rsidR="00D07B84">
        <w:t>«</w:t>
      </w:r>
      <w:r>
        <w:t>и</w:t>
      </w:r>
      <w:r w:rsidR="00D07B84">
        <w:t>»</w:t>
      </w:r>
      <w:r>
        <w:t xml:space="preserve">. </w:t>
      </w:r>
    </w:p>
    <w:p w14:paraId="2270DF84" w14:textId="78114E9E" w:rsidR="00DB3504" w:rsidRPr="003A4E5F" w:rsidRDefault="00DB3504" w:rsidP="00DB3504">
      <w:pPr>
        <w:kinsoku w:val="0"/>
        <w:overflowPunct w:val="0"/>
        <w:autoSpaceDE w:val="0"/>
        <w:autoSpaceDN w:val="0"/>
        <w:adjustRightInd w:val="0"/>
        <w:snapToGrid w:val="0"/>
        <w:spacing w:after="120"/>
        <w:ind w:left="2268" w:right="1134" w:hanging="1134"/>
        <w:jc w:val="both"/>
      </w:pPr>
      <w:r>
        <w:t>4.1.4.1, P800</w:t>
      </w:r>
      <w:r>
        <w:tab/>
        <w:t xml:space="preserve">В специальном положении по упаковке PP41 после первого предложения добавить </w:t>
      </w:r>
      <w:r w:rsidR="00D07B84">
        <w:t>«</w:t>
      </w:r>
      <w:r>
        <w:t>Если в качестве хладагента используется сухой лед или другие средства охлаждения, представляющие риск удушья, применяются требования раздела 5.5.3</w:t>
      </w:r>
      <w:r w:rsidR="00D07B84">
        <w:t>»</w:t>
      </w:r>
      <w:r>
        <w:t xml:space="preserve">. В конце добавить следующее новое предложение: </w:t>
      </w:r>
      <w:r w:rsidR="00D07B84">
        <w:t>«</w:t>
      </w:r>
      <w:r>
        <w:t>Должны быть предусмотрены внутренние распорки для исключения возможности перемещения после испарения хладагента</w:t>
      </w:r>
      <w:r w:rsidR="00D07B84">
        <w:t>»</w:t>
      </w:r>
      <w:r>
        <w:t>.</w:t>
      </w:r>
    </w:p>
    <w:p w14:paraId="5F3B9AE6"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P803</w:t>
      </w:r>
      <w:r>
        <w:tab/>
        <w:t>Изменить вторую строку под заголовком следующим образом:</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DB3504" w:rsidRPr="003A4E5F" w14:paraId="346376F9" w14:textId="77777777" w:rsidTr="004A749E">
        <w:trPr>
          <w:trHeight w:val="20"/>
          <w:jc w:val="center"/>
        </w:trPr>
        <w:tc>
          <w:tcPr>
            <w:tcW w:w="5000" w:type="pct"/>
            <w:tcBorders>
              <w:top w:val="single" w:sz="6" w:space="0" w:color="auto"/>
              <w:left w:val="single" w:sz="6" w:space="0" w:color="auto"/>
              <w:right w:val="single" w:sz="6" w:space="0" w:color="auto"/>
            </w:tcBorders>
          </w:tcPr>
          <w:p w14:paraId="0CB2627E" w14:textId="77777777" w:rsidR="00DB3504" w:rsidRPr="003A4E5F" w:rsidRDefault="00DB3504" w:rsidP="004A749E">
            <w:pPr>
              <w:spacing w:before="80" w:after="80" w:line="240" w:lineRule="auto"/>
              <w:jc w:val="both"/>
            </w:pPr>
            <w:r>
              <w:t xml:space="preserve">При условии соблюдения общих положений, изложенных в разделах </w:t>
            </w:r>
            <w:r w:rsidRPr="000206B7">
              <w:rPr>
                <w:b/>
                <w:bCs/>
              </w:rPr>
              <w:t>4.1.1</w:t>
            </w:r>
            <w:r>
              <w:t xml:space="preserve"> и </w:t>
            </w:r>
            <w:r w:rsidRPr="000206B7">
              <w:rPr>
                <w:b/>
                <w:bCs/>
              </w:rPr>
              <w:t>4.1.3</w:t>
            </w:r>
            <w:r>
              <w:t>, разрешается использовать следующую тару:</w:t>
            </w:r>
          </w:p>
          <w:p w14:paraId="327935B2" w14:textId="77777777" w:rsidR="00DB3504" w:rsidRPr="003A4E5F" w:rsidRDefault="00DB3504" w:rsidP="004A749E">
            <w:pPr>
              <w:spacing w:before="80" w:after="80" w:line="240" w:lineRule="auto"/>
              <w:ind w:left="454" w:hanging="454"/>
              <w:jc w:val="both"/>
            </w:pPr>
            <w:r>
              <w:tab/>
              <w:t>барабаны (1A2, 1B2, 1N2, 1H2, 1D, 1G);</w:t>
            </w:r>
          </w:p>
          <w:p w14:paraId="6F0DB0CC" w14:textId="77777777" w:rsidR="00DB3504" w:rsidRPr="00DB3504" w:rsidRDefault="00DB3504" w:rsidP="004A749E">
            <w:pPr>
              <w:spacing w:before="80" w:after="80" w:line="240" w:lineRule="auto"/>
              <w:ind w:left="454" w:hanging="454"/>
              <w:jc w:val="both"/>
              <w:rPr>
                <w:lang w:val="en-US"/>
              </w:rPr>
            </w:pPr>
            <w:r>
              <w:tab/>
              <w:t>ящики</w:t>
            </w:r>
            <w:r w:rsidRPr="00DB3504">
              <w:rPr>
                <w:lang w:val="en-US"/>
              </w:rPr>
              <w:t xml:space="preserve"> (4A, 4B, 4N, 4C1, 4C2, 4D, 4F, 4G, 4H2).</w:t>
            </w:r>
          </w:p>
          <w:p w14:paraId="7B4478B8" w14:textId="77777777" w:rsidR="00DB3504" w:rsidRPr="003A4E5F" w:rsidRDefault="00DB3504" w:rsidP="004A749E">
            <w:pPr>
              <w:spacing w:before="80" w:after="80" w:line="240" w:lineRule="auto"/>
              <w:jc w:val="both"/>
            </w:pPr>
            <w:r>
              <w:t>Тара должна отвечать эксплуатационным требованиям для группы упаковки II.</w:t>
            </w:r>
          </w:p>
          <w:p w14:paraId="0CD8195E" w14:textId="77777777" w:rsidR="00DB3504" w:rsidRPr="003A4E5F" w:rsidRDefault="00DB3504" w:rsidP="004A749E">
            <w:pPr>
              <w:spacing w:before="80" w:after="80" w:line="240" w:lineRule="auto"/>
              <w:jc w:val="both"/>
            </w:pPr>
            <w: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с целью предотвращения случайного выпуска содержимого в обычных условиях перевозки.</w:t>
            </w:r>
          </w:p>
          <w:p w14:paraId="5951DBA0" w14:textId="77777777" w:rsidR="00DB3504" w:rsidRPr="003A4E5F" w:rsidRDefault="00DB3504" w:rsidP="004A749E">
            <w:pPr>
              <w:spacing w:before="80" w:after="80" w:line="240" w:lineRule="auto"/>
              <w:jc w:val="both"/>
            </w:pPr>
            <w:r>
              <w:t>Максимальная масса нетто: 75 кг.</w:t>
            </w:r>
          </w:p>
        </w:tc>
      </w:tr>
    </w:tbl>
    <w:p w14:paraId="66D7ECDF"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4.1.4.1, P804</w:t>
      </w:r>
      <w:r>
        <w:tab/>
        <w:t>В пункте 1) изменить нумерацию перечня, используя втяжки a)–c).</w:t>
      </w:r>
    </w:p>
    <w:p w14:paraId="04A70C9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P901</w:t>
      </w:r>
      <w:r>
        <w:tab/>
        <w:t xml:space="preserve">В конце (перед дополнительным положением) добавить новый абзац следующего содержания: </w:t>
      </w:r>
    </w:p>
    <w:p w14:paraId="179BC891" w14:textId="0A53A671" w:rsidR="00DB3504" w:rsidRPr="003A4E5F" w:rsidRDefault="00D07B84" w:rsidP="00146426">
      <w:pPr>
        <w:kinsoku w:val="0"/>
        <w:overflowPunct w:val="0"/>
        <w:autoSpaceDE w:val="0"/>
        <w:autoSpaceDN w:val="0"/>
        <w:adjustRightInd w:val="0"/>
        <w:snapToGrid w:val="0"/>
        <w:spacing w:after="120"/>
        <w:ind w:left="1134" w:right="1134"/>
        <w:jc w:val="both"/>
      </w:pPr>
      <w:r>
        <w:t>«</w:t>
      </w:r>
      <w:r w:rsidR="00DB3504">
        <w:t>Если в качестве хладагента используется сухой лед, применяются требования раздела 5.5.3</w:t>
      </w:r>
      <w:r>
        <w:t>»</w:t>
      </w:r>
      <w:r w:rsidR="00DB3504">
        <w:t>.</w:t>
      </w:r>
    </w:p>
    <w:p w14:paraId="4E6A1ADF" w14:textId="69663886" w:rsidR="00DB3504" w:rsidRPr="003A4E5F" w:rsidRDefault="00DB3504" w:rsidP="00DB3504">
      <w:pPr>
        <w:kinsoku w:val="0"/>
        <w:overflowPunct w:val="0"/>
        <w:autoSpaceDE w:val="0"/>
        <w:autoSpaceDN w:val="0"/>
        <w:adjustRightInd w:val="0"/>
        <w:snapToGrid w:val="0"/>
        <w:spacing w:after="120"/>
        <w:ind w:left="2268" w:right="1134" w:hanging="1134"/>
        <w:jc w:val="both"/>
      </w:pPr>
      <w:r>
        <w:t>4.1.4.1, P902</w:t>
      </w:r>
      <w:r>
        <w:tab/>
        <w:t xml:space="preserve">В первой строке под заголовком заменить </w:t>
      </w:r>
      <w:r w:rsidR="00D07B84">
        <w:t>«</w:t>
      </w:r>
      <w:r>
        <w:t>№ ООН 3268</w:t>
      </w:r>
      <w:r w:rsidR="00D07B84">
        <w:t>»</w:t>
      </w:r>
      <w:r>
        <w:t xml:space="preserve"> на </w:t>
      </w:r>
      <w:r w:rsidR="00D07B84">
        <w:t>«</w:t>
      </w:r>
      <w:r>
        <w:t>№№ ООН 3268 и 3559</w:t>
      </w:r>
      <w:r w:rsidR="00D07B84">
        <w:t>»</w:t>
      </w:r>
      <w:r>
        <w:t>.</w:t>
      </w:r>
    </w:p>
    <w:p w14:paraId="5795BFB1" w14:textId="5BD011C2" w:rsidR="00DB3504" w:rsidRPr="003A4E5F" w:rsidRDefault="00DB3504" w:rsidP="00DB3504">
      <w:pPr>
        <w:kinsoku w:val="0"/>
        <w:overflowPunct w:val="0"/>
        <w:autoSpaceDE w:val="0"/>
        <w:autoSpaceDN w:val="0"/>
        <w:adjustRightInd w:val="0"/>
        <w:snapToGrid w:val="0"/>
        <w:spacing w:after="120"/>
        <w:ind w:left="2268" w:right="1134"/>
        <w:jc w:val="both"/>
      </w:pPr>
      <w:r>
        <w:t xml:space="preserve">Во второй строке под заголовком добавить </w:t>
      </w:r>
      <w:r w:rsidR="00D07B84">
        <w:t>«</w:t>
      </w:r>
      <w:r>
        <w:t>1)</w:t>
      </w:r>
      <w:r w:rsidR="00D07B84">
        <w:t>»</w:t>
      </w:r>
      <w:r>
        <w:t xml:space="preserve"> перед </w:t>
      </w:r>
      <w:r w:rsidR="00D07B84">
        <w:t>«</w:t>
      </w:r>
      <w:r>
        <w:rPr>
          <w:b/>
          <w:bCs/>
        </w:rPr>
        <w:t>Упакованные изделия:</w:t>
      </w:r>
      <w:r w:rsidR="00D07B84">
        <w:t>»</w:t>
      </w:r>
      <w:r>
        <w:t xml:space="preserve"> и убрать жирный шрифт; добавить </w:t>
      </w:r>
      <w:r w:rsidR="00D07B84">
        <w:t>«</w:t>
      </w:r>
      <w:r>
        <w:t>2)</w:t>
      </w:r>
      <w:r w:rsidR="00D07B84">
        <w:t>»</w:t>
      </w:r>
      <w:r>
        <w:t xml:space="preserve"> перед </w:t>
      </w:r>
      <w:r w:rsidR="00D07B84">
        <w:t>«</w:t>
      </w:r>
      <w:r>
        <w:rPr>
          <w:b/>
          <w:bCs/>
        </w:rPr>
        <w:t>Неупакованные изделия:</w:t>
      </w:r>
      <w:r w:rsidR="00D07B84">
        <w:t>»</w:t>
      </w:r>
      <w:r>
        <w:t xml:space="preserve"> и убрать жирный шрифт.</w:t>
      </w:r>
    </w:p>
    <w:p w14:paraId="26E7CB9C" w14:textId="54A264FA"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w:t>
      </w:r>
      <w:r w:rsidR="00D07B84">
        <w:t>«</w:t>
      </w:r>
      <w:r>
        <w:t>2) Неупакованные изделия:</w:t>
      </w:r>
      <w:r w:rsidR="00D07B84">
        <w:t>»</w:t>
      </w:r>
      <w:r>
        <w:t xml:space="preserve"> изменить начало предложения следующим образом: </w:t>
      </w:r>
      <w:r w:rsidR="00D07B84">
        <w:t>«</w:t>
      </w:r>
      <w:r>
        <w:t>За исключением № ООН 3559 изделия...</w:t>
      </w:r>
      <w:r w:rsidR="00D07B84">
        <w:t>»</w:t>
      </w:r>
    </w:p>
    <w:p w14:paraId="257ADF23" w14:textId="1B203729" w:rsidR="00DB3504" w:rsidRPr="003A4E5F" w:rsidRDefault="00DB3504" w:rsidP="00DB3504">
      <w:pPr>
        <w:kinsoku w:val="0"/>
        <w:overflowPunct w:val="0"/>
        <w:autoSpaceDE w:val="0"/>
        <w:autoSpaceDN w:val="0"/>
        <w:adjustRightInd w:val="0"/>
        <w:snapToGrid w:val="0"/>
        <w:spacing w:after="120"/>
        <w:ind w:left="2268" w:right="1134" w:hanging="1134"/>
        <w:jc w:val="both"/>
      </w:pPr>
      <w:r>
        <w:t>4.1.4.1, P903</w:t>
      </w:r>
      <w:r>
        <w:tab/>
        <w:t xml:space="preserve">В первом предложении заменить </w:t>
      </w:r>
      <w:r w:rsidR="00D07B84">
        <w:t>«</w:t>
      </w:r>
      <w:r>
        <w:t>3480 и 3481</w:t>
      </w:r>
      <w:r w:rsidR="00D07B84">
        <w:t>»</w:t>
      </w:r>
      <w:r>
        <w:t xml:space="preserve"> на </w:t>
      </w:r>
      <w:r w:rsidR="00D07B84">
        <w:t>«</w:t>
      </w:r>
      <w:r>
        <w:t>3480, 3481, 3551 и 3552</w:t>
      </w:r>
      <w:r w:rsidR="00D07B84">
        <w:t>»</w:t>
      </w:r>
      <w:r>
        <w:t>.</w:t>
      </w:r>
    </w:p>
    <w:p w14:paraId="75CF15C8" w14:textId="3F41FA8A"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втором предложении исключить </w:t>
      </w:r>
      <w:r w:rsidR="00D07B84">
        <w:t>«</w:t>
      </w:r>
      <w:r>
        <w:t>литиевые</w:t>
      </w:r>
      <w:r w:rsidR="00D07B84">
        <w:t>»</w:t>
      </w:r>
      <w:r>
        <w:t>.</w:t>
      </w:r>
    </w:p>
    <w:p w14:paraId="24839238" w14:textId="724218E4"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4.1.4.1, P904</w:t>
      </w:r>
      <w:r>
        <w:tab/>
      </w:r>
      <w:r>
        <w:tab/>
        <w:t xml:space="preserve">В дополнительном положении исключить первую строку </w:t>
      </w:r>
      <w:r w:rsidR="00D07B84">
        <w:t>«</w:t>
      </w:r>
      <w:r w:rsidRPr="00A64CA5">
        <w:rPr>
          <w:u w:val="single"/>
        </w:rPr>
        <w:t>Лед, сухой лед и жидкий азот</w:t>
      </w:r>
      <w:r w:rsidR="00D07B84">
        <w:t>»</w:t>
      </w:r>
      <w:r>
        <w:t>.</w:t>
      </w:r>
    </w:p>
    <w:p w14:paraId="668D2BDC" w14:textId="373290CE" w:rsidR="00DB3504" w:rsidRPr="003A4E5F" w:rsidRDefault="00DB3504" w:rsidP="00DB3504">
      <w:pPr>
        <w:kinsoku w:val="0"/>
        <w:overflowPunct w:val="0"/>
        <w:autoSpaceDE w:val="0"/>
        <w:autoSpaceDN w:val="0"/>
        <w:adjustRightInd w:val="0"/>
        <w:snapToGrid w:val="0"/>
        <w:spacing w:after="120"/>
        <w:ind w:left="2268" w:right="1134" w:hanging="1134"/>
        <w:jc w:val="both"/>
      </w:pPr>
      <w:r>
        <w:t>4.1.4.1, P905</w:t>
      </w:r>
      <w:r>
        <w:tab/>
        <w:t xml:space="preserve">В дополнительном положении 1 с) заменить </w:t>
      </w:r>
      <w:r w:rsidR="00D07B84">
        <w:t>«</w:t>
      </w:r>
      <w:r>
        <w:t>литиевые батареи</w:t>
      </w:r>
      <w:r w:rsidR="00D07B84">
        <w:t>»</w:t>
      </w:r>
      <w:r>
        <w:t xml:space="preserve"> на </w:t>
      </w:r>
      <w:r w:rsidR="00D07B84">
        <w:t>«</w:t>
      </w:r>
      <w:r>
        <w:t>литиевые элементы и натрий-ионные аккумуляторные батареи</w:t>
      </w:r>
      <w:r w:rsidR="00D07B84">
        <w:t>»</w:t>
      </w:r>
      <w:r>
        <w:t>.</w:t>
      </w:r>
    </w:p>
    <w:p w14:paraId="50D875A1" w14:textId="0141ADB4"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4.1.4.1, P908</w:t>
      </w:r>
      <w:r>
        <w:tab/>
        <w:t xml:space="preserve">В первой строке под заголовком исключить </w:t>
      </w:r>
      <w:r w:rsidR="00D07B84">
        <w:t>«</w:t>
      </w:r>
      <w:r>
        <w:t>литий-ионным элементам и батареям и поврежденным или имеющим дефекты литий-металлическим</w:t>
      </w:r>
      <w:r w:rsidR="00D07B84">
        <w:t>»</w:t>
      </w:r>
      <w:r>
        <w:t xml:space="preserve"> и заменить </w:t>
      </w:r>
      <w:r w:rsidR="00D07B84">
        <w:t>«</w:t>
      </w:r>
      <w:r>
        <w:t>3480 и 3481</w:t>
      </w:r>
      <w:r w:rsidR="00D07B84">
        <w:t>»</w:t>
      </w:r>
      <w:r>
        <w:t xml:space="preserve"> на </w:t>
      </w:r>
      <w:r w:rsidR="00D07B84">
        <w:t>«</w:t>
      </w:r>
      <w:r>
        <w:t>3480, 3481, 3551 и 3552</w:t>
      </w:r>
      <w:r w:rsidR="00D07B84">
        <w:t>»</w:t>
      </w:r>
      <w:r>
        <w:t>.</w:t>
      </w:r>
    </w:p>
    <w:p w14:paraId="1B25921C" w14:textId="34A9FDDA"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второй строке под заголовком перед нумерованным перечнем добавить новый абзац следующего содержания: </w:t>
      </w:r>
      <w:r w:rsidR="00D07B84">
        <w:t>«</w:t>
      </w:r>
      <w:r>
        <w:t>Тара должна также отвечать следующим требованиям:</w:t>
      </w:r>
      <w:r w:rsidR="00D07B84">
        <w:t>»</w:t>
      </w:r>
      <w:r>
        <w:t xml:space="preserve">. В перечне изменить нумерацию </w:t>
      </w:r>
      <w:r w:rsidR="00254B62">
        <w:br/>
      </w:r>
      <w:r>
        <w:t xml:space="preserve">1–5 на a)–e). В перенумерованном пункте e) (прежний пункт 5) заменить </w:t>
      </w:r>
      <w:r w:rsidR="00D07B84">
        <w:t>«</w:t>
      </w:r>
      <w:r>
        <w:t>Негорючесть</w:t>
      </w:r>
      <w:r w:rsidR="00D07B84">
        <w:t>»</w:t>
      </w:r>
      <w:r>
        <w:t xml:space="preserve"> на </w:t>
      </w:r>
      <w:r w:rsidR="00D07B84">
        <w:t>«</w:t>
      </w:r>
      <w:r>
        <w:t>Негорючесть теплоизоляционного материала и прокладочного материала</w:t>
      </w:r>
      <w:r w:rsidR="00D07B84">
        <w:t>»</w:t>
      </w:r>
      <w:r>
        <w:t>.</w:t>
      </w:r>
    </w:p>
    <w:p w14:paraId="0B62EFE0" w14:textId="0D610D0E" w:rsidR="00DB3504" w:rsidRPr="003A4E5F" w:rsidRDefault="00DB3504" w:rsidP="00DB3504">
      <w:pPr>
        <w:kinsoku w:val="0"/>
        <w:overflowPunct w:val="0"/>
        <w:autoSpaceDE w:val="0"/>
        <w:autoSpaceDN w:val="0"/>
        <w:adjustRightInd w:val="0"/>
        <w:snapToGrid w:val="0"/>
        <w:spacing w:after="120"/>
        <w:ind w:left="2268" w:right="1134" w:hanging="1134"/>
        <w:jc w:val="both"/>
      </w:pPr>
      <w:r>
        <w:t>4.1.4.1, P909</w:t>
      </w:r>
      <w:r>
        <w:tab/>
        <w:t xml:space="preserve">В первом предложении заменить </w:t>
      </w:r>
      <w:r w:rsidR="00D07B84">
        <w:t>«</w:t>
      </w:r>
      <w:r>
        <w:t>3480 и 3481</w:t>
      </w:r>
      <w:r w:rsidR="00D07B84">
        <w:t>»</w:t>
      </w:r>
      <w:r>
        <w:t xml:space="preserve"> на </w:t>
      </w:r>
      <w:r w:rsidR="00D07B84">
        <w:t>«</w:t>
      </w:r>
      <w:r>
        <w:t>3480, 3481, 3551 и 3552</w:t>
      </w:r>
      <w:r w:rsidR="00D07B84">
        <w:t>»</w:t>
      </w:r>
      <w:r>
        <w:t>.</w:t>
      </w:r>
    </w:p>
    <w:p w14:paraId="6D992496" w14:textId="1335EC55"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2) после </w:t>
      </w:r>
      <w:r w:rsidR="00D07B84">
        <w:t>«</w:t>
      </w:r>
      <w:r>
        <w:t>литий-ионные</w:t>
      </w:r>
      <w:r w:rsidR="00D07B84">
        <w:t>»</w:t>
      </w:r>
      <w:r>
        <w:t xml:space="preserve"> добавить </w:t>
      </w:r>
      <w:r w:rsidR="00D07B84">
        <w:t>«</w:t>
      </w:r>
      <w:r>
        <w:t>или натрий-ионные</w:t>
      </w:r>
      <w:r w:rsidR="00D07B84">
        <w:t>»</w:t>
      </w:r>
      <w:r>
        <w:t xml:space="preserve"> (в двух местах).</w:t>
      </w:r>
    </w:p>
    <w:p w14:paraId="271D81E2"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 дополнительном положении 2 изменить нумерацию перечня, используя втяжки a)–d).</w:t>
      </w:r>
    </w:p>
    <w:p w14:paraId="320C8A74" w14:textId="17706992" w:rsidR="00DB3504" w:rsidRPr="003A4E5F" w:rsidRDefault="00DB3504" w:rsidP="00DB3504">
      <w:pPr>
        <w:kinsoku w:val="0"/>
        <w:overflowPunct w:val="0"/>
        <w:autoSpaceDE w:val="0"/>
        <w:autoSpaceDN w:val="0"/>
        <w:adjustRightInd w:val="0"/>
        <w:snapToGrid w:val="0"/>
        <w:spacing w:after="120"/>
        <w:ind w:left="2268" w:right="1134" w:hanging="1134"/>
        <w:jc w:val="both"/>
      </w:pPr>
      <w:r>
        <w:t>4.1.4.1, P910</w:t>
      </w:r>
      <w:r>
        <w:tab/>
        <w:t xml:space="preserve">В первом предложении заменить </w:t>
      </w:r>
      <w:r w:rsidR="00D07B84">
        <w:t>«</w:t>
      </w:r>
      <w:r>
        <w:t>3480 и 3481</w:t>
      </w:r>
      <w:r w:rsidR="00D07B84">
        <w:t>»</w:t>
      </w:r>
      <w:r>
        <w:t xml:space="preserve"> на </w:t>
      </w:r>
      <w:r w:rsidR="00D07B84">
        <w:t>«</w:t>
      </w:r>
      <w:r>
        <w:t>3480, 3481, 3551 и 3552</w:t>
      </w:r>
      <w:r w:rsidR="00D07B84">
        <w:t>»</w:t>
      </w:r>
      <w:r>
        <w:t>.</w:t>
      </w:r>
    </w:p>
    <w:p w14:paraId="26284555" w14:textId="181DBC52" w:rsidR="00DB3504" w:rsidRPr="003A4E5F" w:rsidRDefault="00DB3504" w:rsidP="00DB3504">
      <w:pPr>
        <w:kinsoku w:val="0"/>
        <w:overflowPunct w:val="0"/>
        <w:autoSpaceDE w:val="0"/>
        <w:autoSpaceDN w:val="0"/>
        <w:adjustRightInd w:val="0"/>
        <w:snapToGrid w:val="0"/>
        <w:spacing w:after="120"/>
        <w:ind w:left="2268" w:right="1134" w:hanging="1134"/>
        <w:jc w:val="both"/>
      </w:pPr>
      <w:r>
        <w:tab/>
        <w:t>В пункте</w:t>
      </w:r>
      <w:r w:rsidR="00254B62">
        <w:t> </w:t>
      </w:r>
      <w:r>
        <w:t>1)</w:t>
      </w:r>
      <w:r w:rsidR="00254B62">
        <w:t> </w:t>
      </w:r>
      <w:r>
        <w:t xml:space="preserve">e) заменить </w:t>
      </w:r>
      <w:r w:rsidR="00D07B84">
        <w:t>«</w:t>
      </w:r>
      <w:r>
        <w:t>негорючесть</w:t>
      </w:r>
      <w:r w:rsidR="00D07B84">
        <w:t>»</w:t>
      </w:r>
      <w:r>
        <w:t xml:space="preserve"> на </w:t>
      </w:r>
      <w:r w:rsidR="00D07B84">
        <w:t>«</w:t>
      </w:r>
      <w:r>
        <w:t>негорючесть теплоизоляционного материала и прокладочного материала</w:t>
      </w:r>
      <w:r w:rsidR="00D07B84">
        <w:t>»</w:t>
      </w:r>
      <w:r>
        <w:t>.</w:t>
      </w:r>
    </w:p>
    <w:p w14:paraId="71F88267" w14:textId="31FBCC77"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2) d) заменить </w:t>
      </w:r>
      <w:r w:rsidR="00D07B84">
        <w:t>«</w:t>
      </w:r>
      <w:r>
        <w:t>негорючесть</w:t>
      </w:r>
      <w:r w:rsidR="00D07B84">
        <w:t>»</w:t>
      </w:r>
      <w:r>
        <w:t xml:space="preserve"> на </w:t>
      </w:r>
      <w:r w:rsidR="00D07B84">
        <w:t>«</w:t>
      </w:r>
      <w:r>
        <w:t>негорючесть прокладочного материала</w:t>
      </w:r>
      <w:r w:rsidR="00D07B84">
        <w:t>»</w:t>
      </w:r>
      <w:r>
        <w:t>.</w:t>
      </w:r>
    </w:p>
    <w:p w14:paraId="65AF8FEB" w14:textId="77777777" w:rsidR="00DB3504" w:rsidRDefault="00DB3504" w:rsidP="00DB3504">
      <w:pPr>
        <w:kinsoku w:val="0"/>
        <w:overflowPunct w:val="0"/>
        <w:autoSpaceDE w:val="0"/>
        <w:autoSpaceDN w:val="0"/>
        <w:adjustRightInd w:val="0"/>
        <w:snapToGrid w:val="0"/>
        <w:spacing w:after="120"/>
        <w:ind w:left="2268" w:right="1134" w:hanging="1134"/>
        <w:jc w:val="both"/>
      </w:pPr>
      <w:r>
        <w:tab/>
        <w:t xml:space="preserve">В дополнительном положении в конце первого предложения заменить точку с запятой на точку и удалить знак абзаца, чтобы первые два предложения находились в одном абзаце. </w:t>
      </w:r>
    </w:p>
    <w:p w14:paraId="1B3116CB" w14:textId="77777777" w:rsidR="00DB3504" w:rsidRPr="003A4E5F" w:rsidRDefault="00DB3504" w:rsidP="00DB3504">
      <w:pPr>
        <w:kinsoku w:val="0"/>
        <w:overflowPunct w:val="0"/>
        <w:autoSpaceDE w:val="0"/>
        <w:autoSpaceDN w:val="0"/>
        <w:adjustRightInd w:val="0"/>
        <w:snapToGrid w:val="0"/>
        <w:spacing w:after="120"/>
        <w:ind w:left="2268" w:right="1134"/>
        <w:jc w:val="both"/>
      </w:pPr>
      <w:r>
        <w:t>Для дополнительных положений изменить нумерацию перечня, используя втяжки a)–d).</w:t>
      </w:r>
    </w:p>
    <w:p w14:paraId="45443D37" w14:textId="75A7121D" w:rsidR="00DB3504" w:rsidRPr="003A4E5F" w:rsidRDefault="00DB3504" w:rsidP="00DB3504">
      <w:pPr>
        <w:kinsoku w:val="0"/>
        <w:overflowPunct w:val="0"/>
        <w:autoSpaceDE w:val="0"/>
        <w:autoSpaceDN w:val="0"/>
        <w:adjustRightInd w:val="0"/>
        <w:snapToGrid w:val="0"/>
        <w:spacing w:after="120"/>
        <w:ind w:left="2268" w:right="1134" w:hanging="1134"/>
        <w:jc w:val="both"/>
      </w:pPr>
      <w:r>
        <w:t>4.1.4.1, P911</w:t>
      </w:r>
      <w:r>
        <w:tab/>
        <w:t xml:space="preserve">В первом предложении заменить </w:t>
      </w:r>
      <w:r w:rsidR="00D07B84">
        <w:t>«</w:t>
      </w:r>
      <w:r>
        <w:t>3480 и 3481</w:t>
      </w:r>
      <w:r w:rsidR="00D07B84">
        <w:t>»</w:t>
      </w:r>
      <w:r>
        <w:t xml:space="preserve"> на </w:t>
      </w:r>
      <w:r w:rsidR="00D07B84">
        <w:t>«</w:t>
      </w:r>
      <w:r>
        <w:t>3480, 3481, 3551 и 3552</w:t>
      </w:r>
      <w:r w:rsidR="00D07B84">
        <w:t>»</w:t>
      </w:r>
      <w:r>
        <w:t>.</w:t>
      </w:r>
    </w:p>
    <w:p w14:paraId="65ED4E28" w14:textId="4B8B30D3"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a к таблице, подпункт а), заменить </w:t>
      </w:r>
      <w:r w:rsidR="00D07B84">
        <w:t>«</w:t>
      </w:r>
      <w:r>
        <w:t>2.2.9.1.7</w:t>
      </w:r>
      <w:r w:rsidR="00D07B84">
        <w:t>»</w:t>
      </w:r>
      <w:r>
        <w:t xml:space="preserve"> на </w:t>
      </w:r>
      <w:r w:rsidR="00D07B84">
        <w:t>«</w:t>
      </w:r>
      <w:r>
        <w:t>2.2.9.1.7.1</w:t>
      </w:r>
      <w:r w:rsidR="00D07B84">
        <w:t>»</w:t>
      </w:r>
      <w:r>
        <w:t>.</w:t>
      </w:r>
    </w:p>
    <w:p w14:paraId="5BDC32F1" w14:textId="13539160" w:rsidR="00DB3504" w:rsidRPr="003A4E5F" w:rsidRDefault="00DB3504" w:rsidP="00DB3504">
      <w:pPr>
        <w:kinsoku w:val="0"/>
        <w:overflowPunct w:val="0"/>
        <w:autoSpaceDE w:val="0"/>
        <w:autoSpaceDN w:val="0"/>
        <w:adjustRightInd w:val="0"/>
        <w:snapToGrid w:val="0"/>
        <w:spacing w:after="120"/>
        <w:ind w:left="2268" w:right="1134"/>
        <w:jc w:val="both"/>
      </w:pPr>
      <w:r>
        <w:t xml:space="preserve">В примечании a к таблице, пункт b), первое предложение, исключить </w:t>
      </w:r>
      <w:r w:rsidR="00D07B84">
        <w:t>«</w:t>
      </w:r>
      <w:r>
        <w:t>литиевых</w:t>
      </w:r>
      <w:r w:rsidR="00D07B84">
        <w:t>»</w:t>
      </w:r>
      <w:r>
        <w:t xml:space="preserve"> и заменить </w:t>
      </w:r>
      <w:r w:rsidR="00D07B84">
        <w:t>«</w:t>
      </w:r>
      <w:r>
        <w:t>(быстрый распад</w:t>
      </w:r>
      <w:r w:rsidR="00D07B84">
        <w:t>»</w:t>
      </w:r>
      <w:r>
        <w:t xml:space="preserve"> на </w:t>
      </w:r>
      <w:r w:rsidR="00D07B84">
        <w:t>«</w:t>
      </w:r>
      <w:r>
        <w:t>(например, быстрый распад</w:t>
      </w:r>
      <w:r w:rsidR="00D07B84">
        <w:t>»</w:t>
      </w:r>
      <w:r>
        <w:t>.</w:t>
      </w:r>
    </w:p>
    <w:p w14:paraId="299B1C4C"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4.1.4.1, R001</w:t>
      </w:r>
      <w:r>
        <w:tab/>
        <w:t>Поместить сноску a непосредственно под инструкцией по упаковке.</w:t>
      </w:r>
    </w:p>
    <w:p w14:paraId="3E9953CB"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4.1.4.1</w:t>
      </w:r>
      <w:r>
        <w:tab/>
        <w:t>Включить следующие новые инструкции по упаковке:</w:t>
      </w:r>
    </w:p>
    <w:tbl>
      <w:tblPr>
        <w:tblStyle w:val="TableGrid11"/>
        <w:tblW w:w="9639" w:type="dxa"/>
        <w:tblInd w:w="-5" w:type="dxa"/>
        <w:tblLayout w:type="fixed"/>
        <w:tblLook w:val="04A0" w:firstRow="1" w:lastRow="0" w:firstColumn="1" w:lastColumn="0" w:noHBand="0" w:noVBand="1"/>
      </w:tblPr>
      <w:tblGrid>
        <w:gridCol w:w="9639"/>
      </w:tblGrid>
      <w:tr w:rsidR="00DB3504" w:rsidRPr="009F42A6" w14:paraId="2D71B4C4" w14:textId="77777777" w:rsidTr="004A749E">
        <w:tc>
          <w:tcPr>
            <w:tcW w:w="9639" w:type="dxa"/>
            <w:tcBorders>
              <w:top w:val="single" w:sz="4" w:space="0" w:color="auto"/>
              <w:left w:val="single" w:sz="4" w:space="0" w:color="auto"/>
              <w:bottom w:val="single" w:sz="4" w:space="0" w:color="auto"/>
              <w:right w:val="single" w:sz="4" w:space="0" w:color="auto"/>
            </w:tcBorders>
            <w:hideMark/>
          </w:tcPr>
          <w:p w14:paraId="1B3077D4" w14:textId="77777777" w:rsidR="00DB3504" w:rsidRPr="009F42A6" w:rsidRDefault="00DB3504" w:rsidP="004A749E">
            <w:pPr>
              <w:keepNext/>
              <w:tabs>
                <w:tab w:val="center" w:pos="4820"/>
                <w:tab w:val="right" w:pos="9498"/>
              </w:tabs>
              <w:kinsoku w:val="0"/>
              <w:overflowPunct w:val="0"/>
              <w:autoSpaceDE w:val="0"/>
              <w:autoSpaceDN w:val="0"/>
              <w:adjustRightInd w:val="0"/>
              <w:snapToGrid w:val="0"/>
              <w:spacing w:after="120"/>
              <w:ind w:left="136"/>
              <w:jc w:val="both"/>
              <w:rPr>
                <w:b/>
                <w:bCs/>
              </w:rPr>
            </w:pPr>
            <w:r w:rsidRPr="009F42A6">
              <w:rPr>
                <w:b/>
                <w:bCs/>
              </w:rPr>
              <w:t>P303</w:t>
            </w:r>
            <w:r w:rsidRPr="009F42A6">
              <w:rPr>
                <w:b/>
                <w:bCs/>
              </w:rPr>
              <w:tab/>
              <w:t>ИНСТРУКЦИЯ ПО УПАКОВКЕ</w:t>
            </w:r>
            <w:r w:rsidRPr="009F42A6">
              <w:rPr>
                <w:b/>
                <w:bCs/>
              </w:rPr>
              <w:tab/>
              <w:t>P303</w:t>
            </w:r>
          </w:p>
        </w:tc>
      </w:tr>
      <w:tr w:rsidR="00DB3504" w:rsidRPr="003A4E5F" w14:paraId="294D88F2" w14:textId="77777777" w:rsidTr="004A749E">
        <w:tc>
          <w:tcPr>
            <w:tcW w:w="9639" w:type="dxa"/>
            <w:tcBorders>
              <w:top w:val="single" w:sz="4" w:space="0" w:color="auto"/>
              <w:left w:val="single" w:sz="4" w:space="0" w:color="auto"/>
              <w:bottom w:val="single" w:sz="4" w:space="0" w:color="auto"/>
              <w:right w:val="single" w:sz="4" w:space="0" w:color="auto"/>
            </w:tcBorders>
            <w:hideMark/>
          </w:tcPr>
          <w:p w14:paraId="7E30983E" w14:textId="77777777" w:rsidR="00DB3504" w:rsidRPr="003A4E5F" w:rsidRDefault="00DB3504" w:rsidP="004A749E">
            <w:pPr>
              <w:keepNext/>
              <w:kinsoku w:val="0"/>
              <w:overflowPunct w:val="0"/>
              <w:autoSpaceDE w:val="0"/>
              <w:autoSpaceDN w:val="0"/>
              <w:adjustRightInd w:val="0"/>
              <w:snapToGrid w:val="0"/>
              <w:spacing w:after="120"/>
              <w:ind w:left="136" w:right="1134"/>
              <w:jc w:val="both"/>
            </w:pPr>
            <w:r>
              <w:t>Настоящая инструкция применяется к № ООН 3555.</w:t>
            </w:r>
          </w:p>
        </w:tc>
      </w:tr>
      <w:tr w:rsidR="00DB3504" w:rsidRPr="003A4E5F" w14:paraId="186AEDD9" w14:textId="77777777" w:rsidTr="004A749E">
        <w:tc>
          <w:tcPr>
            <w:tcW w:w="9639" w:type="dxa"/>
            <w:tcBorders>
              <w:top w:val="single" w:sz="4" w:space="0" w:color="auto"/>
              <w:left w:val="single" w:sz="4" w:space="0" w:color="auto"/>
              <w:bottom w:val="single" w:sz="4" w:space="0" w:color="auto"/>
              <w:right w:val="single" w:sz="4" w:space="0" w:color="auto"/>
            </w:tcBorders>
          </w:tcPr>
          <w:p w14:paraId="1E8B80A9" w14:textId="77777777" w:rsidR="00DB3504" w:rsidRPr="003A4E5F" w:rsidRDefault="00DB3504" w:rsidP="004A749E">
            <w:pPr>
              <w:keepNext/>
              <w:tabs>
                <w:tab w:val="left" w:pos="959"/>
                <w:tab w:val="left" w:pos="1555"/>
              </w:tabs>
              <w:kinsoku w:val="0"/>
              <w:overflowPunct w:val="0"/>
              <w:autoSpaceDE w:val="0"/>
              <w:autoSpaceDN w:val="0"/>
              <w:adjustRightInd w:val="0"/>
              <w:snapToGrid w:val="0"/>
              <w:spacing w:after="120"/>
              <w:ind w:left="136" w:right="135"/>
            </w:pPr>
            <w:r>
              <w:t xml:space="preserve">При условии соблюдения общих положений, изложенных в разделах </w:t>
            </w:r>
            <w:r w:rsidRPr="009F42A6">
              <w:rPr>
                <w:b/>
                <w:bCs/>
              </w:rPr>
              <w:t>4.1.1</w:t>
            </w:r>
            <w:r>
              <w:t xml:space="preserve"> и </w:t>
            </w:r>
            <w:r w:rsidRPr="009F42A6">
              <w:rPr>
                <w:b/>
                <w:bCs/>
              </w:rPr>
              <w:t>4.1.3</w:t>
            </w:r>
            <w:r>
              <w:t xml:space="preserve">, а также пункте </w:t>
            </w:r>
            <w:r w:rsidRPr="009F42A6">
              <w:rPr>
                <w:b/>
                <w:bCs/>
              </w:rPr>
              <w:t>4.1.5.12</w:t>
            </w:r>
            <w:r>
              <w:t>, разрешается использовать следующую тару:</w:t>
            </w:r>
          </w:p>
          <w:p w14:paraId="68D39794" w14:textId="77777777" w:rsidR="00DB3504" w:rsidRPr="003A4E5F" w:rsidRDefault="00DB3504" w:rsidP="004A749E">
            <w:pPr>
              <w:keepNext/>
              <w:tabs>
                <w:tab w:val="left" w:pos="959"/>
                <w:tab w:val="left" w:pos="1555"/>
              </w:tabs>
              <w:kinsoku w:val="0"/>
              <w:overflowPunct w:val="0"/>
              <w:autoSpaceDE w:val="0"/>
              <w:autoSpaceDN w:val="0"/>
              <w:adjustRightInd w:val="0"/>
              <w:snapToGrid w:val="0"/>
              <w:spacing w:after="120"/>
              <w:ind w:left="136" w:right="135"/>
            </w:pPr>
            <w:r>
              <w:tab/>
              <w:t>пластмассовый барабан с несъемным днищем (1H1) максимальной вместимостью 250 л.</w:t>
            </w:r>
          </w:p>
        </w:tc>
      </w:tr>
      <w:tr w:rsidR="00DB3504" w:rsidRPr="003A4E5F" w14:paraId="49C4BF0B" w14:textId="77777777" w:rsidTr="004A749E">
        <w:tc>
          <w:tcPr>
            <w:tcW w:w="9639" w:type="dxa"/>
            <w:tcBorders>
              <w:top w:val="single" w:sz="4" w:space="0" w:color="auto"/>
              <w:left w:val="single" w:sz="4" w:space="0" w:color="auto"/>
              <w:bottom w:val="single" w:sz="4" w:space="0" w:color="auto"/>
              <w:right w:val="single" w:sz="4" w:space="0" w:color="auto"/>
            </w:tcBorders>
            <w:hideMark/>
          </w:tcPr>
          <w:p w14:paraId="59335295" w14:textId="77777777" w:rsidR="00DB3504" w:rsidRPr="003A4E5F" w:rsidRDefault="00DB3504" w:rsidP="004A749E">
            <w:pPr>
              <w:keepNext/>
              <w:tabs>
                <w:tab w:val="left" w:pos="959"/>
                <w:tab w:val="left" w:pos="1555"/>
              </w:tabs>
              <w:kinsoku w:val="0"/>
              <w:overflowPunct w:val="0"/>
              <w:autoSpaceDE w:val="0"/>
              <w:autoSpaceDN w:val="0"/>
              <w:adjustRightInd w:val="0"/>
              <w:snapToGrid w:val="0"/>
              <w:spacing w:after="120"/>
              <w:ind w:left="136"/>
              <w:rPr>
                <w:b/>
                <w:bCs/>
              </w:rPr>
            </w:pPr>
            <w:r>
              <w:rPr>
                <w:b/>
                <w:bCs/>
              </w:rPr>
              <w:t>Специальное положение по упаковке</w:t>
            </w:r>
          </w:p>
          <w:p w14:paraId="20F3F32D" w14:textId="77777777" w:rsidR="00DB3504" w:rsidRPr="003A4E5F" w:rsidRDefault="00DB3504" w:rsidP="004A749E">
            <w:pPr>
              <w:keepNext/>
              <w:tabs>
                <w:tab w:val="left" w:pos="959"/>
                <w:tab w:val="left" w:pos="1555"/>
              </w:tabs>
              <w:kinsoku w:val="0"/>
              <w:overflowPunct w:val="0"/>
              <w:autoSpaceDE w:val="0"/>
              <w:autoSpaceDN w:val="0"/>
              <w:adjustRightInd w:val="0"/>
              <w:snapToGrid w:val="0"/>
              <w:spacing w:after="120"/>
              <w:ind w:left="136"/>
              <w:rPr>
                <w:b/>
                <w:bCs/>
              </w:rPr>
            </w:pPr>
            <w:r w:rsidRPr="009F42A6">
              <w:rPr>
                <w:b/>
                <w:bCs/>
              </w:rPr>
              <w:t>PP26</w:t>
            </w:r>
            <w:r>
              <w:tab/>
              <w:t>Для № ООН 3555 тара не должна содержать свинца.</w:t>
            </w:r>
          </w:p>
        </w:tc>
      </w:tr>
    </w:tbl>
    <w:p w14:paraId="1BE1DD98" w14:textId="77777777" w:rsidR="00DB3504" w:rsidRPr="003A4E5F" w:rsidRDefault="00DB3504" w:rsidP="00DB3504">
      <w:pPr>
        <w:kinsoku w:val="0"/>
        <w:overflowPunct w:val="0"/>
        <w:autoSpaceDE w:val="0"/>
        <w:autoSpaceDN w:val="0"/>
        <w:adjustRightInd w:val="0"/>
        <w:snapToGrid w:val="0"/>
        <w:spacing w:after="120"/>
        <w:ind w:left="2268" w:right="1134" w:hanging="1134"/>
        <w:jc w:val="both"/>
        <w:rPr>
          <w:lang w:eastAsia="zh-CN"/>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DB3504" w:rsidRPr="003A4E5F" w14:paraId="4BC7B594" w14:textId="77777777" w:rsidTr="004A749E">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42FEC678" w14:textId="77777777" w:rsidR="00DB3504" w:rsidRPr="009F42A6" w:rsidRDefault="00DB3504" w:rsidP="004A749E">
            <w:pPr>
              <w:keepNext/>
              <w:kinsoku w:val="0"/>
              <w:overflowPunct w:val="0"/>
              <w:autoSpaceDE w:val="0"/>
              <w:autoSpaceDN w:val="0"/>
              <w:adjustRightInd w:val="0"/>
              <w:snapToGrid w:val="0"/>
              <w:spacing w:line="240" w:lineRule="auto"/>
              <w:ind w:left="57" w:firstLine="82"/>
              <w:outlineLvl w:val="8"/>
              <w:rPr>
                <w:b/>
                <w:bCs/>
              </w:rPr>
            </w:pPr>
            <w:r w:rsidRPr="009F42A6">
              <w:rPr>
                <w:b/>
                <w:bCs/>
              </w:rPr>
              <w:lastRenderedPageBreak/>
              <w:t>P912</w:t>
            </w:r>
          </w:p>
        </w:tc>
        <w:tc>
          <w:tcPr>
            <w:tcW w:w="7950" w:type="dxa"/>
            <w:tcBorders>
              <w:top w:val="single" w:sz="4" w:space="0" w:color="auto"/>
              <w:bottom w:val="single" w:sz="6" w:space="0" w:color="auto"/>
            </w:tcBorders>
            <w:tcMar>
              <w:left w:w="0" w:type="dxa"/>
              <w:right w:w="0" w:type="dxa"/>
            </w:tcMar>
          </w:tcPr>
          <w:p w14:paraId="4310B08D" w14:textId="77777777" w:rsidR="00DB3504" w:rsidRPr="003A4E5F" w:rsidRDefault="00DB3504" w:rsidP="004A749E">
            <w:pPr>
              <w:keepNext/>
              <w:kinsoku w:val="0"/>
              <w:overflowPunct w:val="0"/>
              <w:autoSpaceDE w:val="0"/>
              <w:autoSpaceDN w:val="0"/>
              <w:adjustRightInd w:val="0"/>
              <w:snapToGrid w:val="0"/>
              <w:spacing w:line="240" w:lineRule="auto"/>
              <w:ind w:left="6" w:hanging="6"/>
              <w:jc w:val="center"/>
              <w:outlineLvl w:val="8"/>
              <w:rPr>
                <w:b/>
                <w:bCs/>
              </w:rPr>
            </w:pPr>
            <w:r>
              <w:rPr>
                <w:b/>
                <w:bCs/>
              </w:rPr>
              <w:t>ИНСТРУКЦИЯ ПО УПАКОВКЕ</w:t>
            </w:r>
            <w:r>
              <w:t xml:space="preserve"> </w:t>
            </w:r>
          </w:p>
        </w:tc>
        <w:tc>
          <w:tcPr>
            <w:tcW w:w="690" w:type="dxa"/>
            <w:tcBorders>
              <w:top w:val="single" w:sz="4" w:space="0" w:color="auto"/>
              <w:bottom w:val="single" w:sz="6" w:space="0" w:color="auto"/>
              <w:right w:val="single" w:sz="6" w:space="0" w:color="auto"/>
            </w:tcBorders>
            <w:tcMar>
              <w:left w:w="0" w:type="dxa"/>
              <w:right w:w="0" w:type="dxa"/>
            </w:tcMar>
          </w:tcPr>
          <w:p w14:paraId="7251EB95" w14:textId="77777777" w:rsidR="00DB3504" w:rsidRPr="009F42A6" w:rsidRDefault="00DB3504" w:rsidP="004A749E">
            <w:pPr>
              <w:keepNext/>
              <w:kinsoku w:val="0"/>
              <w:overflowPunct w:val="0"/>
              <w:autoSpaceDE w:val="0"/>
              <w:autoSpaceDN w:val="0"/>
              <w:adjustRightInd w:val="0"/>
              <w:snapToGrid w:val="0"/>
              <w:spacing w:line="240" w:lineRule="auto"/>
              <w:ind w:right="57"/>
              <w:jc w:val="right"/>
              <w:outlineLvl w:val="8"/>
              <w:rPr>
                <w:b/>
                <w:bCs/>
              </w:rPr>
            </w:pPr>
            <w:r w:rsidRPr="009F42A6">
              <w:rPr>
                <w:b/>
                <w:bCs/>
              </w:rPr>
              <w:t>P912</w:t>
            </w:r>
          </w:p>
        </w:tc>
      </w:tr>
      <w:tr w:rsidR="00DB3504" w:rsidRPr="003A4E5F" w14:paraId="26B46434" w14:textId="77777777" w:rsidTr="004A749E">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78DD1BF" w14:textId="77777777" w:rsidR="00DB3504" w:rsidRPr="003A4E5F" w:rsidRDefault="00DB3504" w:rsidP="004A749E">
            <w:pPr>
              <w:keepNext/>
              <w:kinsoku w:val="0"/>
              <w:overflowPunct w:val="0"/>
              <w:autoSpaceDE w:val="0"/>
              <w:autoSpaceDN w:val="0"/>
              <w:adjustRightInd w:val="0"/>
              <w:snapToGrid w:val="0"/>
              <w:spacing w:after="120" w:line="240" w:lineRule="auto"/>
              <w:ind w:left="142" w:right="142"/>
              <w:jc w:val="both"/>
              <w:outlineLvl w:val="8"/>
              <w:rPr>
                <w:rFonts w:eastAsia="Calibri"/>
              </w:rPr>
            </w:pPr>
            <w:r>
              <w:t>Настоящая инструкция применяется к № ООН 3556, 3557 и 3558.</w:t>
            </w:r>
          </w:p>
        </w:tc>
      </w:tr>
      <w:tr w:rsidR="00DB3504" w:rsidRPr="003A4E5F" w14:paraId="7930B20F" w14:textId="77777777" w:rsidTr="004A749E">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74F43B" w14:textId="77777777" w:rsidR="00DB3504" w:rsidRPr="003A4E5F" w:rsidRDefault="00DB3504" w:rsidP="004A749E">
            <w:pPr>
              <w:kinsoku w:val="0"/>
              <w:overflowPunct w:val="0"/>
              <w:autoSpaceDE w:val="0"/>
              <w:autoSpaceDN w:val="0"/>
              <w:adjustRightInd w:val="0"/>
              <w:snapToGrid w:val="0"/>
              <w:spacing w:after="120" w:line="240" w:lineRule="auto"/>
              <w:ind w:left="113" w:right="153"/>
              <w:jc w:val="both"/>
              <w:rPr>
                <w:rFonts w:eastAsia="Calibri"/>
              </w:rPr>
            </w:pPr>
            <w:r>
              <w:t xml:space="preserve">Транспортное средство должно быть закреплено в прочной, жесткой наружной таре, изготовленной из подходящего материала и имеющей надлежащую прочность и конструкцию в зависимости от вместимости тары и ее предполагаемого использования. Она должна быть сконструирована таким образом, чтобы не происходило случайного срабатывания во время перевозки. Тара необязательно должна отвечать требованиям пункта 4.1.1.3. Транспортное средство должно быть закреплено с помощью средств, способных удерживать его в наружной таре от любого перемещения во время перевозки, которое могло бы изменить его расположение или привести к повреждению батареи в транспортном средстве. </w:t>
            </w:r>
          </w:p>
          <w:p w14:paraId="2ECA775E" w14:textId="77777777" w:rsidR="00DB3504" w:rsidRPr="003A4E5F" w:rsidRDefault="00DB3504" w:rsidP="004A749E">
            <w:pPr>
              <w:kinsoku w:val="0"/>
              <w:overflowPunct w:val="0"/>
              <w:autoSpaceDE w:val="0"/>
              <w:autoSpaceDN w:val="0"/>
              <w:adjustRightInd w:val="0"/>
              <w:snapToGrid w:val="0"/>
              <w:spacing w:after="120" w:line="240" w:lineRule="auto"/>
              <w:ind w:left="113" w:right="153"/>
              <w:jc w:val="both"/>
              <w:rPr>
                <w:rFonts w:eastAsia="Calibri"/>
              </w:rPr>
            </w:pPr>
            <w:r>
              <w:t>Части перевозимых в таре транспортных средств, кроме аккумуляторных батарей, могут быть отсоединены от рамы, чтобы она могла вместиться в тару.</w:t>
            </w:r>
          </w:p>
          <w:p w14:paraId="28521569" w14:textId="16119FFB" w:rsidR="00DB3504" w:rsidRPr="003A4E5F" w:rsidRDefault="00DB3504" w:rsidP="004A749E">
            <w:pPr>
              <w:kinsoku w:val="0"/>
              <w:overflowPunct w:val="0"/>
              <w:autoSpaceDE w:val="0"/>
              <w:autoSpaceDN w:val="0"/>
              <w:adjustRightInd w:val="0"/>
              <w:snapToGrid w:val="0"/>
              <w:spacing w:after="120" w:line="240" w:lineRule="auto"/>
              <w:ind w:left="113" w:right="153"/>
              <w:jc w:val="both"/>
              <w:rPr>
                <w:rFonts w:eastAsia="Calibri"/>
                <w:i/>
                <w:iCs/>
              </w:rPr>
            </w:pPr>
            <w:r w:rsidRPr="009F42A6">
              <w:rPr>
                <w:b/>
                <w:bCs/>
                <w:i/>
                <w:iCs/>
              </w:rPr>
              <w:t>ПРИМЕЧАНИЕ</w:t>
            </w:r>
            <w:r>
              <w:rPr>
                <w:i/>
                <w:iCs/>
              </w:rPr>
              <w:t>: Масса нетто тары может превышать 400 кг (</w:t>
            </w:r>
            <w:r w:rsidR="00EE50BD">
              <w:rPr>
                <w:i/>
                <w:iCs/>
              </w:rPr>
              <w:t>см. </w:t>
            </w:r>
            <w:r>
              <w:rPr>
                <w:i/>
                <w:iCs/>
              </w:rPr>
              <w:t>пункт 4.1.3.3).</w:t>
            </w:r>
          </w:p>
          <w:p w14:paraId="700C22D3" w14:textId="77777777" w:rsidR="00DB3504" w:rsidRPr="003A4E5F" w:rsidRDefault="00DB3504" w:rsidP="004A749E">
            <w:pPr>
              <w:kinsoku w:val="0"/>
              <w:overflowPunct w:val="0"/>
              <w:autoSpaceDE w:val="0"/>
              <w:autoSpaceDN w:val="0"/>
              <w:adjustRightInd w:val="0"/>
              <w:snapToGrid w:val="0"/>
              <w:spacing w:after="120" w:line="240" w:lineRule="auto"/>
              <w:ind w:left="113" w:right="153"/>
              <w:jc w:val="both"/>
              <w:rPr>
                <w:rFonts w:eastAsia="Calibri"/>
              </w:rPr>
            </w:pPr>
            <w:r>
              <w:t>Транспортные средства с индивидуальной массой нетто 30 кг и более:</w:t>
            </w:r>
          </w:p>
          <w:p w14:paraId="1CA0F603" w14:textId="77777777" w:rsidR="00DB3504" w:rsidRPr="003A4E5F" w:rsidRDefault="00DB3504" w:rsidP="004A749E">
            <w:pPr>
              <w:kinsoku w:val="0"/>
              <w:overflowPunct w:val="0"/>
              <w:autoSpaceDE w:val="0"/>
              <w:autoSpaceDN w:val="0"/>
              <w:adjustRightInd w:val="0"/>
              <w:snapToGrid w:val="0"/>
              <w:spacing w:after="120" w:line="240" w:lineRule="auto"/>
              <w:ind w:left="546" w:right="153" w:hanging="433"/>
              <w:jc w:val="both"/>
              <w:rPr>
                <w:rFonts w:eastAsia="Calibri"/>
              </w:rPr>
            </w:pPr>
            <w:r>
              <w:t xml:space="preserve">a) </w:t>
            </w:r>
            <w:r>
              <w:tab/>
              <w:t>могут быть помещены в обрешетки или закреплены на поддонах;</w:t>
            </w:r>
          </w:p>
          <w:p w14:paraId="660A8038" w14:textId="77777777" w:rsidR="00DB3504" w:rsidRPr="003A4E5F" w:rsidRDefault="00DB3504" w:rsidP="004A749E">
            <w:pPr>
              <w:kinsoku w:val="0"/>
              <w:overflowPunct w:val="0"/>
              <w:autoSpaceDE w:val="0"/>
              <w:autoSpaceDN w:val="0"/>
              <w:adjustRightInd w:val="0"/>
              <w:snapToGrid w:val="0"/>
              <w:spacing w:after="120" w:line="240" w:lineRule="auto"/>
              <w:ind w:left="546" w:right="153" w:hanging="433"/>
              <w:jc w:val="both"/>
              <w:rPr>
                <w:rFonts w:eastAsia="Calibri"/>
              </w:rPr>
            </w:pPr>
            <w:r>
              <w:t xml:space="preserve">b) </w:t>
            </w:r>
            <w:r>
              <w:tab/>
              <w:t>могут перевозиться без тары при условии, что транспортное средство способно сохранять вертикальное положение во время транспортировки без дополнительной опоры и обеспечивает надлежащую защиту аккумуляторной батареи, чтобы не допустить ее повреждения; или</w:t>
            </w:r>
          </w:p>
          <w:p w14:paraId="3BE5C7D9" w14:textId="77777777" w:rsidR="00DB3504" w:rsidRPr="003A4E5F" w:rsidRDefault="00DB3504" w:rsidP="004A749E">
            <w:pPr>
              <w:kinsoku w:val="0"/>
              <w:overflowPunct w:val="0"/>
              <w:autoSpaceDE w:val="0"/>
              <w:autoSpaceDN w:val="0"/>
              <w:adjustRightInd w:val="0"/>
              <w:snapToGrid w:val="0"/>
              <w:spacing w:after="120" w:line="240" w:lineRule="auto"/>
              <w:ind w:left="546" w:right="153" w:hanging="433"/>
              <w:jc w:val="both"/>
              <w:rPr>
                <w:rFonts w:eastAsia="Calibri"/>
              </w:rPr>
            </w:pPr>
            <w:r>
              <w:t xml:space="preserve">c) </w:t>
            </w:r>
            <w:r>
              <w:tab/>
              <w:t>если они могут опрокинуться во время перевозки (например, мотоциклы), могут перевозиться без тары в грузовой транспортной единице, оборудованной средствами для предотвращения опрокидывания во время перевозки, например с помощью креплений, рам или стоек.</w:t>
            </w:r>
          </w:p>
        </w:tc>
      </w:tr>
    </w:tbl>
    <w:p w14:paraId="5C2BEEAC" w14:textId="245D4977" w:rsidR="00DB3504" w:rsidRPr="003A4E5F" w:rsidRDefault="00DB3504" w:rsidP="00DB3504">
      <w:pPr>
        <w:tabs>
          <w:tab w:val="left" w:pos="6521"/>
        </w:tabs>
        <w:kinsoku w:val="0"/>
        <w:overflowPunct w:val="0"/>
        <w:autoSpaceDE w:val="0"/>
        <w:autoSpaceDN w:val="0"/>
        <w:adjustRightInd w:val="0"/>
        <w:snapToGrid w:val="0"/>
        <w:spacing w:before="120" w:after="120"/>
        <w:ind w:left="2268" w:right="1134" w:hanging="1134"/>
        <w:jc w:val="both"/>
      </w:pPr>
      <w:r>
        <w:t>4.1.4.2, IBC02, IBC03, IBC05, IBC06, IBC07, IBC08, IBC100</w:t>
      </w:r>
      <w:r>
        <w:tab/>
        <w:t xml:space="preserve">Удалить цифры перед перечнем в строке под заголовком, а для IBC100 </w:t>
      </w:r>
      <w:r w:rsidR="00161635">
        <w:t>—</w:t>
      </w:r>
      <w:r>
        <w:t xml:space="preserve"> во второй строке под заголовком.</w:t>
      </w:r>
    </w:p>
    <w:p w14:paraId="1C7014D4" w14:textId="29D8272F" w:rsidR="00DB3504" w:rsidRPr="003A4E5F" w:rsidRDefault="00DB3504" w:rsidP="00DB3504">
      <w:pPr>
        <w:kinsoku w:val="0"/>
        <w:overflowPunct w:val="0"/>
        <w:autoSpaceDE w:val="0"/>
        <w:autoSpaceDN w:val="0"/>
        <w:adjustRightInd w:val="0"/>
        <w:snapToGrid w:val="0"/>
        <w:spacing w:after="120"/>
        <w:ind w:left="2268" w:right="1134" w:hanging="1134"/>
        <w:jc w:val="both"/>
      </w:pPr>
      <w:r>
        <w:t>4.1.4.2, IBC520</w:t>
      </w:r>
      <w:r>
        <w:tab/>
        <w:t xml:space="preserve">Для № ООН 3119 внести следующие изменения в позицию </w:t>
      </w:r>
      <w:r w:rsidR="00161635">
        <w:br/>
      </w:r>
      <w:r w:rsidR="00D07B84">
        <w:t>«</w:t>
      </w:r>
      <w:r>
        <w:t>Ди-(3,5,5-триметилгексаноила) пероксид, не более 52 % — устойчивая дисперсия в воде</w:t>
      </w:r>
      <w:r w:rsidR="00D07B84">
        <w:t>»</w:t>
      </w:r>
      <w:r>
        <w:t>:</w:t>
      </w:r>
    </w:p>
    <w:tbl>
      <w:tblPr>
        <w:tblStyle w:val="TableGrid11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DB3504" w:rsidRPr="003A4E5F" w14:paraId="3A788AAA" w14:textId="77777777" w:rsidTr="004A749E">
        <w:tc>
          <w:tcPr>
            <w:tcW w:w="810" w:type="dxa"/>
            <w:tcBorders>
              <w:top w:val="single" w:sz="4" w:space="0" w:color="auto"/>
              <w:left w:val="single" w:sz="4" w:space="0" w:color="auto"/>
              <w:bottom w:val="single" w:sz="4" w:space="0" w:color="auto"/>
              <w:right w:val="single" w:sz="4" w:space="0" w:color="auto"/>
            </w:tcBorders>
          </w:tcPr>
          <w:p w14:paraId="12DBC26A" w14:textId="77777777" w:rsidR="00DB3504" w:rsidRPr="003A4E5F" w:rsidRDefault="00DB3504" w:rsidP="004A749E">
            <w:pPr>
              <w:autoSpaceDN w:val="0"/>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13BE153B" w14:textId="77777777" w:rsidR="00DB3504" w:rsidRPr="003A4E5F" w:rsidRDefault="00DB3504" w:rsidP="004A749E">
            <w:pPr>
              <w:autoSpaceDN w:val="0"/>
              <w:spacing w:before="60" w:after="60" w:line="200" w:lineRule="exact"/>
              <w:ind w:left="57" w:right="57"/>
            </w:pPr>
            <w:r>
              <w:t>Ди-(3,5,5-триметилгексаноила) пероксид, не более 52% — устойчивая дисперсия в воде</w:t>
            </w:r>
          </w:p>
        </w:tc>
        <w:tc>
          <w:tcPr>
            <w:tcW w:w="1170" w:type="dxa"/>
            <w:tcBorders>
              <w:top w:val="single" w:sz="4" w:space="0" w:color="auto"/>
              <w:left w:val="single" w:sz="4" w:space="0" w:color="auto"/>
              <w:bottom w:val="single" w:sz="4" w:space="0" w:color="auto"/>
              <w:right w:val="single" w:sz="4" w:space="0" w:color="auto"/>
            </w:tcBorders>
            <w:hideMark/>
          </w:tcPr>
          <w:p w14:paraId="7E413F2A" w14:textId="77777777" w:rsidR="00DB3504" w:rsidRDefault="00DB3504" w:rsidP="004A749E">
            <w:pPr>
              <w:autoSpaceDN w:val="0"/>
              <w:spacing w:before="60" w:after="60" w:line="200" w:lineRule="exact"/>
              <w:ind w:left="57" w:right="57"/>
              <w:jc w:val="center"/>
            </w:pPr>
            <w:r>
              <w:t>31A</w:t>
            </w:r>
          </w:p>
          <w:p w14:paraId="28211A15" w14:textId="77777777" w:rsidR="00DB3504" w:rsidRPr="003A4E5F" w:rsidRDefault="00DB3504" w:rsidP="004A749E">
            <w:pPr>
              <w:autoSpaceDN w:val="0"/>
              <w:spacing w:before="60" w:after="60" w:line="200" w:lineRule="exact"/>
              <w:ind w:left="57" w:right="57"/>
              <w:jc w:val="center"/>
            </w:pPr>
            <w:r>
              <w:t xml:space="preserve">31HA1 </w:t>
            </w:r>
          </w:p>
        </w:tc>
        <w:tc>
          <w:tcPr>
            <w:tcW w:w="1350" w:type="dxa"/>
            <w:tcBorders>
              <w:top w:val="single" w:sz="4" w:space="0" w:color="auto"/>
              <w:left w:val="single" w:sz="4" w:space="0" w:color="auto"/>
              <w:bottom w:val="single" w:sz="4" w:space="0" w:color="auto"/>
              <w:right w:val="single" w:sz="4" w:space="0" w:color="auto"/>
            </w:tcBorders>
            <w:hideMark/>
          </w:tcPr>
          <w:p w14:paraId="18F259CB" w14:textId="77777777" w:rsidR="00DB3504" w:rsidRDefault="00DB3504" w:rsidP="004A749E">
            <w:pPr>
              <w:autoSpaceDN w:val="0"/>
              <w:spacing w:before="60" w:after="60" w:line="200" w:lineRule="exact"/>
              <w:ind w:left="57" w:right="57"/>
              <w:jc w:val="center"/>
            </w:pPr>
            <w:r>
              <w:t>1 250</w:t>
            </w:r>
          </w:p>
          <w:p w14:paraId="246B8322" w14:textId="77777777" w:rsidR="00DB3504" w:rsidRPr="003A4E5F" w:rsidRDefault="00DB3504" w:rsidP="004A749E">
            <w:pPr>
              <w:autoSpaceDN w:val="0"/>
              <w:spacing w:before="60" w:after="60" w:line="200" w:lineRule="exact"/>
              <w:ind w:left="57" w:right="57"/>
              <w:jc w:val="center"/>
            </w:pPr>
            <w:r>
              <w:t xml:space="preserve">1 000 </w:t>
            </w:r>
          </w:p>
        </w:tc>
        <w:tc>
          <w:tcPr>
            <w:tcW w:w="1170" w:type="dxa"/>
            <w:tcBorders>
              <w:top w:val="single" w:sz="4" w:space="0" w:color="auto"/>
              <w:left w:val="single" w:sz="4" w:space="0" w:color="auto"/>
              <w:bottom w:val="single" w:sz="4" w:space="0" w:color="auto"/>
              <w:right w:val="single" w:sz="4" w:space="0" w:color="auto"/>
            </w:tcBorders>
            <w:hideMark/>
          </w:tcPr>
          <w:p w14:paraId="4B9286A5" w14:textId="77777777" w:rsidR="00DB3504" w:rsidRDefault="00DB3504" w:rsidP="004A749E">
            <w:pPr>
              <w:autoSpaceDN w:val="0"/>
              <w:spacing w:before="60" w:after="60" w:line="200" w:lineRule="exact"/>
              <w:ind w:left="57" w:right="57"/>
              <w:jc w:val="center"/>
            </w:pPr>
            <w:r>
              <w:t>+10 °C</w:t>
            </w:r>
          </w:p>
          <w:p w14:paraId="4F4432DE" w14:textId="77777777" w:rsidR="00DB3504" w:rsidRPr="003A4E5F" w:rsidRDefault="00DB3504" w:rsidP="004A749E">
            <w:pPr>
              <w:autoSpaceDN w:val="0"/>
              <w:spacing w:before="60" w:after="60" w:line="200" w:lineRule="exact"/>
              <w:ind w:left="57" w:right="57"/>
              <w:jc w:val="center"/>
            </w:pPr>
            <w:r>
              <w:t>+10 °C</w:t>
            </w:r>
          </w:p>
        </w:tc>
        <w:tc>
          <w:tcPr>
            <w:tcW w:w="900" w:type="dxa"/>
            <w:tcBorders>
              <w:top w:val="single" w:sz="4" w:space="0" w:color="auto"/>
              <w:left w:val="single" w:sz="4" w:space="0" w:color="auto"/>
              <w:bottom w:val="single" w:sz="4" w:space="0" w:color="auto"/>
              <w:right w:val="single" w:sz="4" w:space="0" w:color="auto"/>
            </w:tcBorders>
            <w:hideMark/>
          </w:tcPr>
          <w:p w14:paraId="06606111" w14:textId="77777777" w:rsidR="00DB3504" w:rsidRPr="003A4E5F" w:rsidRDefault="00DB3504" w:rsidP="004A749E">
            <w:pPr>
              <w:autoSpaceDN w:val="0"/>
              <w:spacing w:before="60" w:after="60" w:line="200" w:lineRule="exact"/>
              <w:ind w:left="57" w:right="57"/>
              <w:jc w:val="center"/>
            </w:pPr>
            <w:r>
              <w:t>+15 °C +15 °C</w:t>
            </w:r>
          </w:p>
        </w:tc>
      </w:tr>
    </w:tbl>
    <w:p w14:paraId="3D6C6C28"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4.1.4.3, LP02</w:t>
      </w:r>
      <w:r>
        <w:tab/>
        <w:t>Поместить сноски непосредственно под инструкцией по упаковке на тех страницах, где они находятся.</w:t>
      </w:r>
    </w:p>
    <w:p w14:paraId="037E108E"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4.1.4.3, LP03</w:t>
      </w:r>
      <w:r>
        <w:tab/>
        <w:t>Добавить новый пункт 4) следующего содержания:</w:t>
      </w:r>
    </w:p>
    <w:p w14:paraId="164DB8C8" w14:textId="6DD7C32F" w:rsidR="00DB3504" w:rsidRPr="003A4E5F" w:rsidRDefault="001D7C99" w:rsidP="00DB3504">
      <w:pPr>
        <w:kinsoku w:val="0"/>
        <w:overflowPunct w:val="0"/>
        <w:autoSpaceDE w:val="0"/>
        <w:autoSpaceDN w:val="0"/>
        <w:adjustRightInd w:val="0"/>
        <w:snapToGrid w:val="0"/>
        <w:spacing w:after="120"/>
        <w:ind w:left="2268" w:right="1134" w:hanging="1134"/>
        <w:jc w:val="both"/>
      </w:pPr>
      <w:r>
        <w:t>«</w:t>
      </w:r>
      <w:r w:rsidR="00DB3504">
        <w:t>4)</w:t>
      </w:r>
      <w:r w:rsidR="00DB3504">
        <w:tab/>
        <w:t>Изделия, содержащие опытные образцы литиевых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bookmarkStart w:id="3" w:name="_Hlk133414700"/>
      <w:bookmarkEnd w:id="3"/>
    </w:p>
    <w:p w14:paraId="3EB6960A"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тара должна удовлетворять требованиям пункта 1) настоящей инструкции по упаковке;</w:t>
      </w:r>
    </w:p>
    <w:p w14:paraId="7DA6DF1C"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его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неэлектропроводным;</w:t>
      </w:r>
    </w:p>
    <w:p w14:paraId="05CA4171" w14:textId="549D7EB1"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r w:rsidR="00D07B84">
        <w:t>»</w:t>
      </w:r>
      <w:r>
        <w:t>.</w:t>
      </w:r>
    </w:p>
    <w:p w14:paraId="3B3D40BA" w14:textId="1926D373"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4.1.4.3, LP902</w:t>
      </w:r>
      <w:r>
        <w:tab/>
        <w:t xml:space="preserve">Во второй строке под заголовком добавить </w:t>
      </w:r>
      <w:r w:rsidR="00D07B84">
        <w:t>«</w:t>
      </w:r>
      <w:r>
        <w:t>1)</w:t>
      </w:r>
      <w:r w:rsidR="00D07B84">
        <w:t>»</w:t>
      </w:r>
      <w:r>
        <w:t xml:space="preserve"> перед </w:t>
      </w:r>
      <w:r w:rsidR="00D07B84">
        <w:t>«</w:t>
      </w:r>
      <w:r>
        <w:rPr>
          <w:b/>
          <w:bCs/>
        </w:rPr>
        <w:t>Упакованные изделия:</w:t>
      </w:r>
      <w:r w:rsidR="00D07B84">
        <w:t>»</w:t>
      </w:r>
      <w:r>
        <w:t xml:space="preserve"> и убрать жирный шрифт; добавить </w:t>
      </w:r>
      <w:r w:rsidR="00D07B84">
        <w:t>«</w:t>
      </w:r>
      <w:r>
        <w:t>2)</w:t>
      </w:r>
      <w:r w:rsidR="00D07B84">
        <w:t>»</w:t>
      </w:r>
      <w:r>
        <w:t xml:space="preserve"> перед </w:t>
      </w:r>
      <w:r w:rsidR="00D07B84">
        <w:t>«</w:t>
      </w:r>
      <w:r>
        <w:rPr>
          <w:b/>
          <w:bCs/>
        </w:rPr>
        <w:t>Неупакованные изделия:</w:t>
      </w:r>
      <w:r w:rsidR="00D07B84">
        <w:t>»</w:t>
      </w:r>
      <w:r>
        <w:t xml:space="preserve"> и убрать жирный шрифт.</w:t>
      </w:r>
    </w:p>
    <w:p w14:paraId="37E8EDA5" w14:textId="11D22619" w:rsidR="00DB3504" w:rsidRPr="003A4E5F" w:rsidRDefault="00DB3504" w:rsidP="00DB3504">
      <w:pPr>
        <w:kinsoku w:val="0"/>
        <w:overflowPunct w:val="0"/>
        <w:autoSpaceDE w:val="0"/>
        <w:autoSpaceDN w:val="0"/>
        <w:adjustRightInd w:val="0"/>
        <w:snapToGrid w:val="0"/>
        <w:spacing w:after="120"/>
        <w:ind w:left="2268" w:right="1134" w:hanging="1134"/>
        <w:jc w:val="both"/>
      </w:pPr>
      <w:r w:rsidRPr="00481FA7">
        <w:t>4.1.4.3, LP903</w:t>
      </w:r>
      <w:r w:rsidRPr="00481FA7">
        <w:tab/>
        <w:t xml:space="preserve">Изменить первое предложение под заголовком следующим образом: </w:t>
      </w:r>
      <w:r w:rsidR="00D07B84" w:rsidRPr="00481FA7">
        <w:t>«</w:t>
      </w:r>
      <w:r w:rsidRPr="00481FA7">
        <w:t>Настоящая инструкция применяется к большим элементам массой брутто более 500 г, большим батареям массой брутто более 12 кг и оборудованию, содержащему большие элементы или большие батареи под №№ ООН 3090, 3091, 3480, 3481, 3551 и 3552</w:t>
      </w:r>
      <w:r w:rsidR="00D07B84" w:rsidRPr="00481FA7">
        <w:t>»</w:t>
      </w:r>
      <w:r w:rsidRPr="00481FA7">
        <w:t>.</w:t>
      </w:r>
    </w:p>
    <w:p w14:paraId="7DF1B71E" w14:textId="08FFBF24"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второй строке первого абзаца </w:t>
      </w:r>
      <w:r w:rsidR="00D07B84">
        <w:t>«</w:t>
      </w:r>
      <w:r>
        <w:t>для одиночной батареи и для отдельной единицы оборудования, содержащей батареи</w:t>
      </w:r>
      <w:r w:rsidR="00D07B84">
        <w:t>»</w:t>
      </w:r>
      <w:r>
        <w:t xml:space="preserve"> заменить на </w:t>
      </w:r>
      <w:r w:rsidR="00D07B84">
        <w:t>«</w:t>
      </w:r>
      <w:r>
        <w:t>для элементов, батарей и оборудования, содержащего элементы или батареи</w:t>
      </w:r>
      <w:r w:rsidR="00D07B84">
        <w:t>»</w:t>
      </w:r>
      <w:r>
        <w:t>.</w:t>
      </w:r>
    </w:p>
    <w:p w14:paraId="3D0AF47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Во второй строке изменить последний абзац следующим образом:</w:t>
      </w:r>
    </w:p>
    <w:p w14:paraId="6851F2D1" w14:textId="0217A822" w:rsidR="00DB3504" w:rsidRPr="003A4E5F" w:rsidRDefault="00D07B84" w:rsidP="00DB3504">
      <w:pPr>
        <w:kinsoku w:val="0"/>
        <w:overflowPunct w:val="0"/>
        <w:autoSpaceDE w:val="0"/>
        <w:autoSpaceDN w:val="0"/>
        <w:adjustRightInd w:val="0"/>
        <w:snapToGrid w:val="0"/>
        <w:spacing w:after="120"/>
        <w:ind w:left="1134" w:right="1134"/>
        <w:jc w:val="both"/>
      </w:pPr>
      <w:r>
        <w:t>«</w:t>
      </w:r>
      <w:r w:rsidR="00DB3504">
        <w:t>Элементы, батареи или оборудование должны быть помещены во внутреннюю тару или разделены другими подходящими способами, такими как размещение в лотках или разделение с помощью перегородок, чтобы они были защищены от повреждения, которое при нормальных условиях транспортировки может быть вызвано:</w:t>
      </w:r>
    </w:p>
    <w:p w14:paraId="2ADD177D"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a)</w:t>
      </w:r>
      <w:r>
        <w:tab/>
        <w:t>их перемещением или расположением внутри крупногабаритной тары;</w:t>
      </w:r>
    </w:p>
    <w:p w14:paraId="7EDAEEE6"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b)</w:t>
      </w:r>
      <w:r>
        <w:tab/>
        <w:t>соприкосновением с другими элементами, батареями или оборудованием внутри крупногабаритной тары; и</w:t>
      </w:r>
    </w:p>
    <w:p w14:paraId="300BDB40" w14:textId="77777777" w:rsidR="00DB3504" w:rsidRPr="003A4E5F" w:rsidRDefault="00DB3504" w:rsidP="00DB3504">
      <w:pPr>
        <w:kinsoku w:val="0"/>
        <w:overflowPunct w:val="0"/>
        <w:autoSpaceDE w:val="0"/>
        <w:autoSpaceDN w:val="0"/>
        <w:adjustRightInd w:val="0"/>
        <w:snapToGrid w:val="0"/>
        <w:spacing w:after="120"/>
        <w:ind w:left="2835" w:right="1134" w:hanging="567"/>
        <w:jc w:val="both"/>
      </w:pPr>
      <w:r>
        <w:t>c)</w:t>
      </w:r>
      <w:r>
        <w:tab/>
        <w:t>любой нагрузкой, возникающей в результате воздействия сверху веса элементов, батарей, оборудования и компонентов упаковки на элемент, батарею или оборудование внутри крупногабаритной тары.</w:t>
      </w:r>
    </w:p>
    <w:p w14:paraId="51E6FD17" w14:textId="07B0E595" w:rsidR="00DB3504" w:rsidRPr="003A4E5F" w:rsidRDefault="00DB3504" w:rsidP="00DB3504">
      <w:pPr>
        <w:kinsoku w:val="0"/>
        <w:overflowPunct w:val="0"/>
        <w:autoSpaceDE w:val="0"/>
        <w:autoSpaceDN w:val="0"/>
        <w:adjustRightInd w:val="0"/>
        <w:snapToGrid w:val="0"/>
        <w:spacing w:after="120"/>
        <w:ind w:left="1134" w:right="1134"/>
        <w:jc w:val="both"/>
      </w:pPr>
      <w:r>
        <w:t>Если в крупногабаритную тару упакованы несколько элементов, батарей или предметов оборудования, для удовлетворения этих требований не должны использоваться исключительно мешки (например, пластиковые)</w:t>
      </w:r>
      <w:r w:rsidR="00D07B84">
        <w:t>»</w:t>
      </w:r>
      <w:r>
        <w:t>.</w:t>
      </w:r>
    </w:p>
    <w:p w14:paraId="25884934" w14:textId="54894995" w:rsidR="00DB3504" w:rsidRPr="003A4E5F" w:rsidRDefault="00DB3504" w:rsidP="00DB3504">
      <w:pPr>
        <w:kinsoku w:val="0"/>
        <w:overflowPunct w:val="0"/>
        <w:autoSpaceDE w:val="0"/>
        <w:autoSpaceDN w:val="0"/>
        <w:adjustRightInd w:val="0"/>
        <w:snapToGrid w:val="0"/>
        <w:spacing w:after="120"/>
        <w:ind w:left="2268" w:right="1134" w:hanging="1134"/>
        <w:jc w:val="both"/>
      </w:pPr>
      <w:r>
        <w:t>4.1.4.3, LP904</w:t>
      </w:r>
      <w:r>
        <w:tab/>
        <w:t xml:space="preserve">В первой строке под заголовком заменить </w:t>
      </w:r>
      <w:r w:rsidR="00D07B84">
        <w:t>«</w:t>
      </w:r>
      <w:r>
        <w:t>3480 и 3481</w:t>
      </w:r>
      <w:r w:rsidR="00D07B84">
        <w:t>»</w:t>
      </w:r>
      <w:r>
        <w:t xml:space="preserve"> на </w:t>
      </w:r>
      <w:r w:rsidR="00D07B84">
        <w:t>«</w:t>
      </w:r>
      <w:r>
        <w:t>3480, 3481, 3551 и 3552</w:t>
      </w:r>
      <w:r w:rsidR="00D07B84">
        <w:t>»</w:t>
      </w:r>
      <w:r>
        <w:t>.</w:t>
      </w:r>
    </w:p>
    <w:p w14:paraId="786D0E4E" w14:textId="29BFFF91"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Во второй строке под заголовком перед нумерованным перечнем добавить новый абзац следующего содержания: </w:t>
      </w:r>
      <w:r w:rsidR="00D07B84">
        <w:t>«</w:t>
      </w:r>
      <w:r>
        <w:t>Крупногабаритная тара должна также отвечать следующим требованиям:</w:t>
      </w:r>
      <w:r w:rsidR="00D07B84">
        <w:t>»</w:t>
      </w:r>
      <w:r>
        <w:t xml:space="preserve">. В перечне изменить нумерацию 1–5 на a)–e). В перенумерованном пункте e) заменить </w:t>
      </w:r>
      <w:r w:rsidR="00D07B84">
        <w:t>«</w:t>
      </w:r>
      <w:r>
        <w:t>Негорючесть</w:t>
      </w:r>
      <w:r w:rsidR="00D07B84">
        <w:t>»</w:t>
      </w:r>
      <w:r>
        <w:t xml:space="preserve"> на </w:t>
      </w:r>
      <w:r w:rsidR="00D07B84">
        <w:t>«</w:t>
      </w:r>
      <w:r>
        <w:t>Негорючесть теплоизоляционного материала и прокладочного материала</w:t>
      </w:r>
      <w:r w:rsidR="00D07B84">
        <w:t>»</w:t>
      </w:r>
      <w:r>
        <w:t>.</w:t>
      </w:r>
    </w:p>
    <w:p w14:paraId="0ACAABF1" w14:textId="0014BCC7" w:rsidR="00DB3504" w:rsidRPr="003A4E5F" w:rsidRDefault="00DB3504" w:rsidP="00DB3504">
      <w:pPr>
        <w:kinsoku w:val="0"/>
        <w:overflowPunct w:val="0"/>
        <w:autoSpaceDE w:val="0"/>
        <w:autoSpaceDN w:val="0"/>
        <w:adjustRightInd w:val="0"/>
        <w:snapToGrid w:val="0"/>
        <w:spacing w:after="120"/>
        <w:ind w:left="2268" w:right="1134" w:hanging="1134"/>
        <w:jc w:val="both"/>
      </w:pPr>
      <w:r>
        <w:t>4.1.4.3, LP905</w:t>
      </w:r>
      <w:r>
        <w:tab/>
        <w:t xml:space="preserve">В первой строке под заголовком заменить </w:t>
      </w:r>
      <w:r w:rsidR="00D07B84">
        <w:t>«</w:t>
      </w:r>
      <w:r>
        <w:t>3480 и 3481</w:t>
      </w:r>
      <w:r w:rsidR="00D07B84">
        <w:t>»</w:t>
      </w:r>
      <w:r>
        <w:t xml:space="preserve"> на </w:t>
      </w:r>
      <w:r w:rsidR="00D07B84">
        <w:t>«</w:t>
      </w:r>
      <w:r>
        <w:t>3480, 3481, 3551 и 3552</w:t>
      </w:r>
      <w:r w:rsidR="00D07B84">
        <w:t>»</w:t>
      </w:r>
      <w:r>
        <w:t>.</w:t>
      </w:r>
    </w:p>
    <w:p w14:paraId="1C32FBB8" w14:textId="41632B8C"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пункте 1) e) заменить </w:t>
      </w:r>
      <w:r w:rsidR="00D07B84">
        <w:t>«</w:t>
      </w:r>
      <w:r>
        <w:t>негорючесть</w:t>
      </w:r>
      <w:r w:rsidR="00D07B84">
        <w:t>»</w:t>
      </w:r>
      <w:r>
        <w:t xml:space="preserve"> на </w:t>
      </w:r>
      <w:r w:rsidR="00D07B84">
        <w:t>«</w:t>
      </w:r>
      <w:r>
        <w:t>негорючесть теплоизоляционного материала и прокладочного материала</w:t>
      </w:r>
      <w:r w:rsidR="00D07B84">
        <w:t>»</w:t>
      </w:r>
      <w:r>
        <w:t>.</w:t>
      </w:r>
    </w:p>
    <w:p w14:paraId="6AEF7A0A" w14:textId="14315503"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ab/>
        <w:t xml:space="preserve">В пункте 2) d) заменить </w:t>
      </w:r>
      <w:r w:rsidR="00D07B84">
        <w:t>«</w:t>
      </w:r>
      <w:r>
        <w:t>негорючесть</w:t>
      </w:r>
      <w:r w:rsidR="00D07B84">
        <w:t>»</w:t>
      </w:r>
      <w:r>
        <w:t xml:space="preserve"> на </w:t>
      </w:r>
      <w:r w:rsidR="00D07B84">
        <w:t>«</w:t>
      </w:r>
      <w:r>
        <w:t>негорючесть прокладочного материала</w:t>
      </w:r>
      <w:r w:rsidR="00D07B84">
        <w:t>»</w:t>
      </w:r>
      <w:r>
        <w:t>.</w:t>
      </w:r>
    </w:p>
    <w:p w14:paraId="0029B451" w14:textId="5CE624B0" w:rsidR="00DB3504" w:rsidRPr="003A4E5F" w:rsidRDefault="00DB3504" w:rsidP="00DB3504">
      <w:pPr>
        <w:kinsoku w:val="0"/>
        <w:overflowPunct w:val="0"/>
        <w:autoSpaceDE w:val="0"/>
        <w:autoSpaceDN w:val="0"/>
        <w:adjustRightInd w:val="0"/>
        <w:snapToGrid w:val="0"/>
        <w:spacing w:after="120"/>
        <w:ind w:left="2268" w:right="1134" w:hanging="1134"/>
        <w:jc w:val="both"/>
      </w:pPr>
      <w:r>
        <w:t>4.1.4.3, LP906</w:t>
      </w:r>
      <w:r>
        <w:tab/>
        <w:t xml:space="preserve">В первой строке под заголовком заменить </w:t>
      </w:r>
      <w:r w:rsidR="00D07B84">
        <w:t>«</w:t>
      </w:r>
      <w:r>
        <w:t>3480 и 3481</w:t>
      </w:r>
      <w:r w:rsidR="00D07B84">
        <w:t>»</w:t>
      </w:r>
      <w:r>
        <w:t xml:space="preserve"> на </w:t>
      </w:r>
      <w:r w:rsidR="00D07B84">
        <w:t>«</w:t>
      </w:r>
      <w:r>
        <w:t>3480, 3481, 3551 и 3552</w:t>
      </w:r>
      <w:r w:rsidR="00D07B84">
        <w:t>»</w:t>
      </w:r>
      <w:r>
        <w:t>.</w:t>
      </w:r>
    </w:p>
    <w:p w14:paraId="5AF74371" w14:textId="52F22B77"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w:t>
      </w:r>
      <w:r w:rsidRPr="00357F22">
        <w:rPr>
          <w:vertAlign w:val="superscript"/>
        </w:rPr>
        <w:t>a</w:t>
      </w:r>
      <w:r>
        <w:t xml:space="preserve"> к таблице, подпункт а), заменить </w:t>
      </w:r>
      <w:r w:rsidR="00D07B84">
        <w:t>«</w:t>
      </w:r>
      <w:r>
        <w:t>2.2.9.1.7</w:t>
      </w:r>
      <w:r w:rsidR="00D07B84">
        <w:t>»</w:t>
      </w:r>
      <w:r>
        <w:t xml:space="preserve"> на </w:t>
      </w:r>
      <w:r w:rsidR="00D07B84">
        <w:t>«</w:t>
      </w:r>
      <w:r>
        <w:t>2.2.9.1.7.1</w:t>
      </w:r>
      <w:r w:rsidR="00D07B84">
        <w:t>»</w:t>
      </w:r>
      <w:r>
        <w:t>.</w:t>
      </w:r>
    </w:p>
    <w:p w14:paraId="5AE332D9" w14:textId="2F0126A9"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a к таблице, подпункт b), первое предложение, заменить </w:t>
      </w:r>
      <w:r w:rsidR="00D07B84">
        <w:t>«</w:t>
      </w:r>
      <w:r>
        <w:t>литиевых батарей (быстрый распад</w:t>
      </w:r>
      <w:r w:rsidR="00D07B84">
        <w:t>»</w:t>
      </w:r>
      <w:r>
        <w:t xml:space="preserve"> на </w:t>
      </w:r>
      <w:r w:rsidR="00D07B84">
        <w:t>«</w:t>
      </w:r>
      <w:r>
        <w:t>батарей (например, быстрый распад,</w:t>
      </w:r>
      <w:r w:rsidR="00D07B84">
        <w:t>»</w:t>
      </w:r>
      <w:r>
        <w:t>.</w:t>
      </w:r>
    </w:p>
    <w:p w14:paraId="59228D2A"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4.1.6.8</w:t>
      </w:r>
      <w:r>
        <w:tab/>
        <w:t>Поправка к подпункту b) не касается текста на русском языке. Поправка к подпункту</w:t>
      </w:r>
      <w:r w:rsidRPr="004C7079">
        <w:t xml:space="preserve"> </w:t>
      </w:r>
      <w:r>
        <w:t xml:space="preserve">d) не касается текста на русском языке. </w:t>
      </w:r>
    </w:p>
    <w:p w14:paraId="1D8E7866" w14:textId="6C03E97D"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4.1.6.15</w:t>
      </w:r>
      <w:r>
        <w:tab/>
        <w:t xml:space="preserve">В таблице 4.1.6.15.1 для графы </w:t>
      </w:r>
      <w:r w:rsidR="00D07B84">
        <w:t>«</w:t>
      </w:r>
      <w:r>
        <w:t>4.1.6.2</w:t>
      </w:r>
      <w:r w:rsidR="00D07B84">
        <w:t>»</w:t>
      </w:r>
      <w:r>
        <w:t xml:space="preserve"> заменить </w:t>
      </w:r>
      <w:r w:rsidR="00D07B84">
        <w:t>«</w:t>
      </w:r>
      <w:r>
        <w:t>EN ISO 11114-1:2020</w:t>
      </w:r>
      <w:r w:rsidR="00D07B84">
        <w:t>»</w:t>
      </w:r>
      <w:r>
        <w:t xml:space="preserve"> на </w:t>
      </w:r>
      <w:r w:rsidR="00D07B84">
        <w:t>«</w:t>
      </w:r>
      <w:r>
        <w:t>EN ISO 11114-1:2020 + A1:2023</w:t>
      </w:r>
      <w:r w:rsidR="00D07B84">
        <w:t>»</w:t>
      </w:r>
      <w:r>
        <w:t xml:space="preserve">, а </w:t>
      </w:r>
      <w:r w:rsidR="00D07B84">
        <w:t>«</w:t>
      </w:r>
      <w:r>
        <w:t>EN ISO 11114-2:2013</w:t>
      </w:r>
      <w:r w:rsidR="00D07B84">
        <w:t>»</w:t>
      </w:r>
      <w:r>
        <w:t xml:space="preserve"> </w:t>
      </w:r>
      <w:r w:rsidR="0070001A">
        <w:t>—</w:t>
      </w:r>
      <w:r>
        <w:t xml:space="preserve"> на </w:t>
      </w:r>
      <w:r w:rsidR="00D07B84">
        <w:t>«</w:t>
      </w:r>
      <w:r>
        <w:t>EN</w:t>
      </w:r>
      <w:r w:rsidR="0070001A">
        <w:t> </w:t>
      </w:r>
      <w:r>
        <w:t>ISO 11114-2:2021</w:t>
      </w:r>
      <w:r w:rsidR="00D07B84">
        <w:t>»</w:t>
      </w:r>
      <w:r>
        <w:t>.</w:t>
      </w:r>
    </w:p>
    <w:p w14:paraId="7DADA95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4.1.7.0.1</w:t>
      </w:r>
      <w:r>
        <w:tab/>
        <w:t>Данная поправка не касается текста на русском языке.</w:t>
      </w:r>
    </w:p>
    <w:p w14:paraId="0A471321" w14:textId="77777777" w:rsidR="00DB3504" w:rsidRPr="003A4E5F" w:rsidRDefault="00DB3504" w:rsidP="00CD2B26">
      <w:pPr>
        <w:pStyle w:val="H1G"/>
      </w:pPr>
      <w:r>
        <w:tab/>
      </w:r>
      <w:r>
        <w:tab/>
        <w:t>Глава 4.2</w:t>
      </w:r>
    </w:p>
    <w:p w14:paraId="63B59142"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4.2.1.9</w:t>
      </w:r>
      <w:r>
        <w:tab/>
        <w:t>Данная поправка не касается текста на русском языке.</w:t>
      </w:r>
    </w:p>
    <w:p w14:paraId="47927AA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4.2.1.9.2</w:t>
      </w:r>
      <w:r>
        <w:tab/>
        <w:t>Данная поправка не касается текста на русском языке.</w:t>
      </w:r>
    </w:p>
    <w:p w14:paraId="59772A4F" w14:textId="77777777"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4.2.1.9.3</w:t>
      </w:r>
      <w:r>
        <w:tab/>
        <w:t>Данная поправка не касается текста на русском языке.</w:t>
      </w:r>
    </w:p>
    <w:p w14:paraId="4B9EFEE7"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4.2.1.9.5</w:t>
      </w:r>
      <w:r>
        <w:tab/>
        <w:t>Данная поправка не касается текста на русском языке.</w:t>
      </w:r>
    </w:p>
    <w:p w14:paraId="2DA5B478"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4.2.1.9.5.1</w:t>
      </w:r>
      <w:r>
        <w:tab/>
        <w:t>Данная поправка не касается текста на русском языке.</w:t>
      </w:r>
    </w:p>
    <w:p w14:paraId="49091D2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4.2.1.9.6</w:t>
      </w:r>
      <w:r>
        <w:tab/>
        <w:t>Данная поправка не касается текста на русском языке.</w:t>
      </w:r>
    </w:p>
    <w:p w14:paraId="7DB179C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4.2.1.13.13</w:t>
      </w:r>
      <w:r>
        <w:tab/>
        <w:t>Данная поправка не касается текста на русском языке.</w:t>
      </w:r>
    </w:p>
    <w:p w14:paraId="1C98A740"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4.2.1.16.2</w:t>
      </w:r>
      <w:r>
        <w:tab/>
        <w:t>Данная поправка не касается текста на русском языке.</w:t>
      </w:r>
    </w:p>
    <w:p w14:paraId="2754F654"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4.2.1.19.2</w:t>
      </w:r>
      <w:r>
        <w:tab/>
        <w:t>Данная поправка не касается текста на русском языке.</w:t>
      </w:r>
    </w:p>
    <w:p w14:paraId="017AB136"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4.2.2.8</w:t>
      </w:r>
      <w:r>
        <w:tab/>
        <w:t>Данная поправка не касается текста на русском языке.</w:t>
      </w:r>
    </w:p>
    <w:p w14:paraId="5AED1D09" w14:textId="2393BB6F" w:rsidR="00DB3504" w:rsidRPr="003A4E5F" w:rsidRDefault="00DB3504" w:rsidP="00DB3504">
      <w:pPr>
        <w:kinsoku w:val="0"/>
        <w:overflowPunct w:val="0"/>
        <w:autoSpaceDE w:val="0"/>
        <w:autoSpaceDN w:val="0"/>
        <w:adjustRightInd w:val="0"/>
        <w:snapToGrid w:val="0"/>
        <w:spacing w:after="120"/>
        <w:ind w:left="2268" w:right="1134" w:hanging="1134"/>
        <w:jc w:val="both"/>
      </w:pPr>
      <w:r>
        <w:t>4.2.3.6.2</w:t>
      </w:r>
      <w:r>
        <w:tab/>
        <w:t xml:space="preserve">В первом предложении заменить </w:t>
      </w:r>
      <w:r w:rsidR="00D07B84">
        <w:t>«</w:t>
      </w:r>
      <w:r>
        <w:t>начальной степени наполнения должно</w:t>
      </w:r>
      <w:r w:rsidR="00D07B84">
        <w:t>»</w:t>
      </w:r>
      <w:r>
        <w:t xml:space="preserve"> на </w:t>
      </w:r>
      <w:r w:rsidR="00D07B84">
        <w:t>«</w:t>
      </w:r>
      <w:r>
        <w:t>начального количества газа, закачанного в корпус, должно</w:t>
      </w:r>
      <w:r w:rsidR="00D07B84">
        <w:t>»</w:t>
      </w:r>
      <w:r>
        <w:t xml:space="preserve">. Во втором предложении заменить </w:t>
      </w:r>
      <w:r w:rsidR="00D07B84">
        <w:t>«</w:t>
      </w:r>
      <w:r>
        <w:t>Начальная степень наполнения корпуса... должна быть такой</w:t>
      </w:r>
      <w:r w:rsidR="00D07B84">
        <w:t>»</w:t>
      </w:r>
      <w:r>
        <w:t xml:space="preserve"> на </w:t>
      </w:r>
      <w:r w:rsidR="00D07B84">
        <w:t>«</w:t>
      </w:r>
      <w:r>
        <w:t>Начальное количество газа, закачанного в корпус,... должно быть таким</w:t>
      </w:r>
      <w:r w:rsidR="00D07B84">
        <w:t>»</w:t>
      </w:r>
      <w:r>
        <w:t>.</w:t>
      </w:r>
    </w:p>
    <w:p w14:paraId="557FD9DB" w14:textId="3333D620" w:rsidR="00DB3504" w:rsidRPr="003A4E5F" w:rsidRDefault="00DB3504" w:rsidP="00DB3504">
      <w:pPr>
        <w:kinsoku w:val="0"/>
        <w:overflowPunct w:val="0"/>
        <w:autoSpaceDE w:val="0"/>
        <w:autoSpaceDN w:val="0"/>
        <w:adjustRightInd w:val="0"/>
        <w:snapToGrid w:val="0"/>
        <w:spacing w:after="120"/>
        <w:ind w:left="2268" w:right="1134" w:hanging="1134"/>
        <w:jc w:val="both"/>
      </w:pPr>
      <w:r>
        <w:t>4.2.3.6.4</w:t>
      </w:r>
      <w:r>
        <w:tab/>
        <w:t xml:space="preserve">Заменить </w:t>
      </w:r>
      <w:r w:rsidR="00D07B84">
        <w:t>«</w:t>
      </w:r>
      <w:r>
        <w:t>более высокая начальная степень наполнения</w:t>
      </w:r>
      <w:r w:rsidR="00D07B84">
        <w:t>»</w:t>
      </w:r>
      <w:r>
        <w:t xml:space="preserve"> на </w:t>
      </w:r>
      <w:r w:rsidR="00D07B84">
        <w:t>«</w:t>
      </w:r>
      <w:r>
        <w:t>большее начальное количество газа, закачанного в корпус</w:t>
      </w:r>
      <w:r w:rsidR="00D07B84">
        <w:t>»</w:t>
      </w:r>
      <w:r>
        <w:t>.</w:t>
      </w:r>
    </w:p>
    <w:p w14:paraId="24D587F8"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4.2.3.8</w:t>
      </w:r>
      <w:r>
        <w:tab/>
        <w:t>Данная поправка не касается текста на русском языке.</w:t>
      </w:r>
    </w:p>
    <w:p w14:paraId="2ECDEDAA" w14:textId="16E7BDF0" w:rsidR="00DB3504" w:rsidRPr="00C601EB" w:rsidRDefault="00DB3504" w:rsidP="00DB3504">
      <w:pPr>
        <w:kinsoku w:val="0"/>
        <w:overflowPunct w:val="0"/>
        <w:autoSpaceDE w:val="0"/>
        <w:autoSpaceDN w:val="0"/>
        <w:adjustRightInd w:val="0"/>
        <w:snapToGrid w:val="0"/>
        <w:spacing w:after="120"/>
        <w:ind w:left="2268" w:right="1134" w:hanging="1134"/>
        <w:jc w:val="both"/>
      </w:pPr>
      <w:r w:rsidRPr="00C601EB">
        <w:t>4.2.5.2.3</w:t>
      </w:r>
      <w:r w:rsidRPr="00C601EB">
        <w:tab/>
        <w:t xml:space="preserve">Во втором предложении заменить </w:t>
      </w:r>
      <w:r w:rsidR="00D07B84" w:rsidRPr="00C601EB">
        <w:t>«</w:t>
      </w:r>
      <w:r w:rsidRPr="00C601EB">
        <w:t>максимальной плотности наполнения</w:t>
      </w:r>
      <w:r w:rsidR="00D07B84" w:rsidRPr="00C601EB">
        <w:t>»</w:t>
      </w:r>
      <w:r w:rsidRPr="00C601EB">
        <w:t xml:space="preserve"> на </w:t>
      </w:r>
      <w:r w:rsidR="00D07B84" w:rsidRPr="00C601EB">
        <w:t>«</w:t>
      </w:r>
      <w:r w:rsidRPr="00C601EB">
        <w:t>максимального коэффициента наполнения</w:t>
      </w:r>
      <w:r w:rsidR="00D07B84" w:rsidRPr="00C601EB">
        <w:t>»</w:t>
      </w:r>
      <w:r w:rsidRPr="00C601EB">
        <w:t>.</w:t>
      </w:r>
    </w:p>
    <w:p w14:paraId="2D2371EB" w14:textId="46126138" w:rsidR="00DB3504" w:rsidRPr="003A4E5F" w:rsidRDefault="00DB3504" w:rsidP="00DB3504">
      <w:pPr>
        <w:kinsoku w:val="0"/>
        <w:overflowPunct w:val="0"/>
        <w:autoSpaceDE w:val="0"/>
        <w:autoSpaceDN w:val="0"/>
        <w:adjustRightInd w:val="0"/>
        <w:snapToGrid w:val="0"/>
        <w:spacing w:after="120"/>
        <w:ind w:left="2268" w:right="1134" w:hanging="1134"/>
        <w:jc w:val="both"/>
      </w:pPr>
      <w:r w:rsidRPr="00C601EB">
        <w:t>4.2.5.2.6</w:t>
      </w:r>
      <w:r w:rsidRPr="00C601EB">
        <w:tab/>
        <w:t xml:space="preserve">Изменить второе предложение следующим образом: </w:t>
      </w:r>
      <w:r w:rsidR="00D07B84" w:rsidRPr="00C601EB">
        <w:t>«</w:t>
      </w:r>
      <w:r w:rsidRPr="00C601EB">
        <w:t xml:space="preserve">В инструкциях по переносным цистернам Т1–Т22 указаны применимое минимальное испытательное давление, минимальная толщина стенок корпуса </w:t>
      </w:r>
      <w:r w:rsidR="00B40988" w:rsidRPr="00C601EB">
        <w:br/>
      </w:r>
      <w:r w:rsidRPr="00C601EB">
        <w:t>(в мм стандартной стали) или минимальная толщина стенки корпуса для переносных цистерн из армированных волокном пластмасс (АВП) и требования в отношении устройств для сброса давления и донных отверстий</w:t>
      </w:r>
      <w:r w:rsidR="00D07B84" w:rsidRPr="00C601EB">
        <w:t>»</w:t>
      </w:r>
      <w:r w:rsidRPr="00C601EB">
        <w:t>.</w:t>
      </w:r>
    </w:p>
    <w:p w14:paraId="43D61212" w14:textId="4E0EA21C" w:rsidR="00DB3504" w:rsidRPr="003A4E5F" w:rsidRDefault="00DB3504" w:rsidP="00B40988">
      <w:pPr>
        <w:tabs>
          <w:tab w:val="left" w:pos="2324"/>
        </w:tabs>
        <w:kinsoku w:val="0"/>
        <w:overflowPunct w:val="0"/>
        <w:autoSpaceDE w:val="0"/>
        <w:autoSpaceDN w:val="0"/>
        <w:adjustRightInd w:val="0"/>
        <w:snapToGrid w:val="0"/>
        <w:spacing w:after="120"/>
        <w:ind w:left="2268" w:right="1134" w:hanging="1134"/>
        <w:jc w:val="both"/>
      </w:pPr>
      <w:r>
        <w:t>4.2.5.2.6, T23</w:t>
      </w:r>
      <w:r>
        <w:tab/>
      </w:r>
      <w:r>
        <w:tab/>
        <w:t>Данная поправка не касается текста на русском языке.</w:t>
      </w:r>
    </w:p>
    <w:p w14:paraId="0680243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4.2.5.3, TP1</w:t>
      </w:r>
      <w:r>
        <w:tab/>
        <w:t>Данная поправка не касается текста на русском языке.</w:t>
      </w:r>
    </w:p>
    <w:p w14:paraId="7CFB20F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4.2.5.3, TP2</w:t>
      </w:r>
      <w:r>
        <w:tab/>
        <w:t>Данная поправка не касается текста на русском языке.</w:t>
      </w:r>
    </w:p>
    <w:p w14:paraId="492D41CE"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4.2.5.3, TP3</w:t>
      </w:r>
      <w:r>
        <w:tab/>
        <w:t>Данная поправка не касается текста на русском языке.</w:t>
      </w:r>
    </w:p>
    <w:p w14:paraId="68426927"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4.2.5.3, TP4</w:t>
      </w:r>
      <w:r>
        <w:tab/>
        <w:t>Данная поправка не касается текста на русском языке.</w:t>
      </w:r>
    </w:p>
    <w:p w14:paraId="56C8FDE5" w14:textId="3F222F60" w:rsidR="00DB3504" w:rsidRPr="003A4E5F" w:rsidRDefault="00DB3504" w:rsidP="00DB3504">
      <w:pPr>
        <w:kinsoku w:val="0"/>
        <w:overflowPunct w:val="0"/>
        <w:autoSpaceDE w:val="0"/>
        <w:autoSpaceDN w:val="0"/>
        <w:adjustRightInd w:val="0"/>
        <w:snapToGrid w:val="0"/>
        <w:spacing w:after="120"/>
        <w:ind w:left="2268" w:right="1134" w:hanging="1134"/>
        <w:jc w:val="both"/>
      </w:pPr>
      <w:r>
        <w:t>4.2.5.3, TP5</w:t>
      </w:r>
      <w:r>
        <w:tab/>
        <w:t xml:space="preserve">Заменить </w:t>
      </w:r>
      <w:r w:rsidR="00D07B84">
        <w:t>«</w:t>
      </w:r>
      <w:r>
        <w:t>Должна соблюдаться степень наполнения, предписанная</w:t>
      </w:r>
      <w:r w:rsidR="00D07B84">
        <w:t>»</w:t>
      </w:r>
      <w:r>
        <w:t xml:space="preserve"> на </w:t>
      </w:r>
      <w:r w:rsidR="00D07B84">
        <w:t>«</w:t>
      </w:r>
      <w:r>
        <w:t>Должны соблюдаться ограничения на наполнение, предписанные</w:t>
      </w:r>
      <w:r w:rsidR="00D07B84">
        <w:t>»</w:t>
      </w:r>
      <w:r>
        <w:t>.</w:t>
      </w:r>
    </w:p>
    <w:p w14:paraId="77C11646"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4.2.5.3</w:t>
      </w:r>
      <w:r>
        <w:tab/>
        <w:t>Включить новое специальное положение по переносным цистернам следующего содержания:</w:t>
      </w:r>
    </w:p>
    <w:p w14:paraId="458084B3" w14:textId="06158307"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TP42</w:t>
      </w:r>
      <w:r w:rsidR="00DB3504">
        <w:tab/>
        <w:t>Переносные цистерны не разрешается использовать для перевозки дисперсий цезия или рубидия</w:t>
      </w:r>
      <w:r>
        <w:t>»</w:t>
      </w:r>
      <w:r w:rsidR="00DB3504">
        <w:t>.</w:t>
      </w:r>
    </w:p>
    <w:p w14:paraId="6E6F97DF" w14:textId="77777777" w:rsidR="00DB3504" w:rsidRPr="003A4E5F" w:rsidRDefault="00DB3504" w:rsidP="00DB3504">
      <w:pPr>
        <w:pStyle w:val="H1G"/>
      </w:pPr>
      <w:r>
        <w:lastRenderedPageBreak/>
        <w:tab/>
      </w:r>
      <w:r>
        <w:tab/>
      </w:r>
      <w:r>
        <w:rPr>
          <w:bCs/>
        </w:rPr>
        <w:t>Глава 4.3</w:t>
      </w:r>
      <w:bookmarkStart w:id="4" w:name="_Toc104993922"/>
      <w:bookmarkStart w:id="5" w:name="_Toc104994378"/>
      <w:bookmarkEnd w:id="4"/>
      <w:bookmarkEnd w:id="5"/>
    </w:p>
    <w:p w14:paraId="4A2245D7" w14:textId="77777777" w:rsidR="00DB3504" w:rsidRPr="003A4E5F" w:rsidRDefault="00DB3504" w:rsidP="00DB3504">
      <w:pPr>
        <w:spacing w:after="120"/>
        <w:ind w:left="2268" w:right="1134" w:hanging="1134"/>
        <w:jc w:val="both"/>
      </w:pPr>
      <w:r>
        <w:t>4.3.2.1.7</w:t>
      </w:r>
      <w:r>
        <w:tab/>
        <w:t>В конце добавить новое примечание следующего содержания:</w:t>
      </w:r>
    </w:p>
    <w:p w14:paraId="1FDE1E73" w14:textId="73A6A11C" w:rsidR="00DB3504" w:rsidRPr="003A4E5F" w:rsidRDefault="00D07B84" w:rsidP="004A4DC5">
      <w:pPr>
        <w:tabs>
          <w:tab w:val="left" w:pos="3024"/>
        </w:tabs>
        <w:spacing w:after="120"/>
        <w:ind w:left="1134" w:right="1134"/>
        <w:jc w:val="both"/>
      </w:pPr>
      <w:r>
        <w:t>«</w:t>
      </w:r>
      <w:r w:rsidR="00DB3504">
        <w:rPr>
          <w:b/>
          <w:bCs/>
          <w:i/>
          <w:iCs/>
        </w:rPr>
        <w:t>ПРИМЕЧАНИЕ:</w:t>
      </w:r>
      <w:r w:rsidR="00DB3504">
        <w:tab/>
      </w:r>
      <w:r w:rsidR="00DB3504">
        <w:rPr>
          <w:i/>
          <w:iCs/>
        </w:rPr>
        <w:t>Комплект технической документации на цистерну может в качестве альтернативы храниться в электронной форме</w:t>
      </w:r>
      <w:r>
        <w:rPr>
          <w:i/>
          <w:iCs/>
        </w:rPr>
        <w:t>»</w:t>
      </w:r>
      <w:r w:rsidR="007C06CF">
        <w:rPr>
          <w:i/>
          <w:iCs/>
        </w:rPr>
        <w:t>.</w:t>
      </w:r>
    </w:p>
    <w:p w14:paraId="2742F759"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4.3.2.2</w:t>
      </w:r>
      <w:r>
        <w:tab/>
      </w:r>
      <w:r>
        <w:tab/>
        <w:t>Данная поправка не касается текста на русском языке.</w:t>
      </w:r>
    </w:p>
    <w:p w14:paraId="4F17D571"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4.3.2.2.1</w:t>
      </w:r>
      <w:r>
        <w:tab/>
      </w:r>
      <w:r>
        <w:tab/>
        <w:t>Данная поправка не касается текста на русском языке.</w:t>
      </w:r>
    </w:p>
    <w:p w14:paraId="60642E29" w14:textId="77777777" w:rsidR="00DB3504" w:rsidRPr="003A4E5F" w:rsidRDefault="00DB3504" w:rsidP="00DB3504">
      <w:pPr>
        <w:pStyle w:val="SingleTxtG"/>
        <w:keepNext/>
        <w:keepLines/>
        <w:ind w:left="2268" w:hanging="1134"/>
        <w:rPr>
          <w:bCs/>
        </w:rPr>
      </w:pPr>
      <w:r>
        <w:t>4.3.2.2.3</w:t>
      </w:r>
      <w:r>
        <w:tab/>
        <w:t>Изменить следующим образом:</w:t>
      </w:r>
    </w:p>
    <w:p w14:paraId="7E4BBA20" w14:textId="5C38314A" w:rsidR="00DB3504" w:rsidRPr="003A4E5F" w:rsidRDefault="00D07B84" w:rsidP="00DB3504">
      <w:pPr>
        <w:pStyle w:val="SingleTxtG"/>
        <w:ind w:left="2268" w:hanging="1134"/>
      </w:pPr>
      <w:r>
        <w:t>«</w:t>
      </w:r>
      <w:r w:rsidR="00DB3504">
        <w:t>4.3.2.2.3</w:t>
      </w:r>
      <w:r w:rsidR="00DB3504">
        <w:tab/>
        <w:t>Положения пунктов 4.3.2.2.1 а)–d) выше не применяются к цистернам, в</w:t>
      </w:r>
      <w:r w:rsidR="004A4DC5">
        <w:t> </w:t>
      </w:r>
      <w:r w:rsidR="00DB3504">
        <w:t>которых перевозятся жидкости при температуре выше 50 °C.</w:t>
      </w:r>
    </w:p>
    <w:p w14:paraId="3A3058A8" w14:textId="77777777" w:rsidR="00DB3504" w:rsidRPr="003A4E5F" w:rsidRDefault="00DB3504" w:rsidP="00DB3504">
      <w:pPr>
        <w:pStyle w:val="SingleTxtG"/>
        <w:ind w:left="2268"/>
      </w:pPr>
      <w:r>
        <w:t>Степень наполнения</w:t>
      </w:r>
    </w:p>
    <w:p w14:paraId="6BC608C2" w14:textId="7513A4E0" w:rsidR="00DB3504" w:rsidRPr="003A4E5F" w:rsidRDefault="00DB3504" w:rsidP="00DB3504">
      <w:pPr>
        <w:pStyle w:val="Bullet2G"/>
        <w:numPr>
          <w:ilvl w:val="0"/>
          <w:numId w:val="0"/>
        </w:numPr>
        <w:ind w:left="2835" w:hanging="567"/>
      </w:pPr>
      <w:r>
        <w:t>a)</w:t>
      </w:r>
      <w:r>
        <w:tab/>
        <w:t>жидкими веществами, перевозимыми при температуре выше 50</w:t>
      </w:r>
      <w:r w:rsidR="004A4DC5">
        <w:t> </w:t>
      </w:r>
      <w:r>
        <w:t>°C;</w:t>
      </w:r>
    </w:p>
    <w:p w14:paraId="274AF19D" w14:textId="7FE96CC9" w:rsidR="00DB3504" w:rsidRPr="003A4E5F" w:rsidRDefault="00DB3504" w:rsidP="00DB3504">
      <w:pPr>
        <w:pStyle w:val="Bullet2G"/>
        <w:numPr>
          <w:ilvl w:val="0"/>
          <w:numId w:val="0"/>
        </w:numPr>
        <w:ind w:left="2835" w:hanging="567"/>
      </w:pPr>
      <w:r>
        <w:t>b)</w:t>
      </w:r>
      <w:r>
        <w:tab/>
        <w:t>жидкими веществами, имеющими температуру ниже 50</w:t>
      </w:r>
      <w:r w:rsidR="00CB7F8C">
        <w:t> </w:t>
      </w:r>
      <w:r>
        <w:t>°C во время наполнения, но предназначенными для нагревания до температуры выше 50 °C во время перевозки; и</w:t>
      </w:r>
    </w:p>
    <w:p w14:paraId="0123E6AF" w14:textId="77777777" w:rsidR="00DB3504" w:rsidRPr="003A4E5F" w:rsidRDefault="00DB3504" w:rsidP="00DB3504">
      <w:pPr>
        <w:pStyle w:val="Bullet2G"/>
        <w:numPr>
          <w:ilvl w:val="0"/>
          <w:numId w:val="0"/>
        </w:numPr>
        <w:ind w:left="2835" w:hanging="567"/>
      </w:pPr>
      <w:r>
        <w:t>c)</w:t>
      </w:r>
      <w:r>
        <w:tab/>
        <w:t>твердыми веществами, перевозимыми при температуре, превышающей их температуру плавления,</w:t>
      </w:r>
    </w:p>
    <w:p w14:paraId="59558876" w14:textId="77777777" w:rsidR="00DB3504" w:rsidRPr="003A4E5F" w:rsidRDefault="00DB3504" w:rsidP="00DB3504">
      <w:pPr>
        <w:pStyle w:val="SingleTxtG"/>
        <w:ind w:left="2268"/>
      </w:pPr>
      <w:r>
        <w:t>должна быть с самого начала такой, чтобы в любой момент во время перевозки цистерна была наполнена не более чем на 95 % вместимости.</w:t>
      </w:r>
    </w:p>
    <w:p w14:paraId="4160FC3F" w14:textId="77777777" w:rsidR="00DB3504" w:rsidRPr="003A4E5F" w:rsidRDefault="00DB3504" w:rsidP="00DB3504">
      <w:pPr>
        <w:pStyle w:val="SingleTxtG"/>
        <w:keepNext/>
        <w:keepLines/>
        <w:ind w:left="2268"/>
      </w:pPr>
      <w:r>
        <w:t>Максимальная степень наполнения должна определяться по следующей формуле:</w:t>
      </w:r>
    </w:p>
    <w:p w14:paraId="40B9D8F9" w14:textId="38FF5B5F" w:rsidR="00DB3504" w:rsidRPr="003A4E5F" w:rsidRDefault="00DB3504" w:rsidP="00DB3504">
      <w:pPr>
        <w:tabs>
          <w:tab w:val="left" w:pos="1418"/>
          <w:tab w:val="left" w:pos="2977"/>
          <w:tab w:val="left" w:pos="4395"/>
        </w:tabs>
        <w:ind w:left="1418"/>
        <w:jc w:val="center"/>
      </w:pPr>
      <w:r>
        <w:t xml:space="preserve">степень наполнения = </w:t>
      </w:r>
      <m:oMath>
        <m:r>
          <m:rPr>
            <m:nor/>
          </m:rPr>
          <w:rPr>
            <w:iCs/>
          </w:rPr>
          <m:t xml:space="preserve">95 </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r</m:t>
                </m:r>
              </m:sub>
            </m:sSub>
            <m:r>
              <w:rPr>
                <w:rFonts w:ascii="Cambria Math" w:hAnsi="Cambria Math"/>
              </w:rPr>
              <m:t xml:space="preserve"> </m:t>
            </m:r>
          </m:num>
          <m:den>
            <m:sSub>
              <m:sSubPr>
                <m:ctrlPr>
                  <w:rPr>
                    <w:rFonts w:ascii="Cambria Math" w:hAnsi="Cambria Math"/>
                  </w:rPr>
                </m:ctrlPr>
              </m:sSubPr>
              <m:e>
                <m:r>
                  <m:rPr>
                    <m:sty m:val="p"/>
                  </m:rPr>
                  <w:rPr>
                    <w:rFonts w:ascii="Cambria Math" w:hAnsi="Cambria Math"/>
                  </w:rPr>
                  <m:t>d</m:t>
                </m:r>
              </m:e>
              <m:sub>
                <m:r>
                  <m:rPr>
                    <m:sty m:val="p"/>
                  </m:rPr>
                  <w:rPr>
                    <w:rFonts w:ascii="Cambria Math" w:hAnsi="Cambria Math"/>
                  </w:rPr>
                  <m:t>f</m:t>
                </m:r>
              </m:sub>
            </m:sSub>
          </m:den>
        </m:f>
        <m:r>
          <w:rPr>
            <w:rFonts w:ascii="Cambria Math" w:hAnsi="Cambria Math"/>
          </w:rPr>
          <m:t xml:space="preserve"> </m:t>
        </m:r>
      </m:oMath>
      <w:r>
        <w:t>% вместимости</w:t>
      </w:r>
    </w:p>
    <w:p w14:paraId="34C5AB5D" w14:textId="77777777" w:rsidR="00DB3504" w:rsidRPr="003A4E5F" w:rsidRDefault="00DB3504" w:rsidP="00DB3504">
      <w:pPr>
        <w:pStyle w:val="SingleTxtG"/>
        <w:ind w:left="2268"/>
      </w:pPr>
      <w:r>
        <w:t>где d</w:t>
      </w:r>
      <w:r w:rsidRPr="00046306">
        <w:rPr>
          <w:vertAlign w:val="subscript"/>
        </w:rPr>
        <w:t>f</w:t>
      </w:r>
      <w:r>
        <w:t xml:space="preserve"> и d</w:t>
      </w:r>
      <w:r w:rsidRPr="00046306">
        <w:rPr>
          <w:vertAlign w:val="subscript"/>
        </w:rPr>
        <w:t>r</w:t>
      </w:r>
      <w:r>
        <w:t xml:space="preserve"> — плотность вещества при средней температуре во время наполнения и при максимальной средней температуре во время перевозки соответственно.</w:t>
      </w:r>
    </w:p>
    <w:p w14:paraId="1E4BDFA3" w14:textId="460E0407" w:rsidR="00DB3504" w:rsidRPr="003A4E5F" w:rsidRDefault="00DB3504" w:rsidP="00DB3504">
      <w:pPr>
        <w:pStyle w:val="SingleTxtG"/>
        <w:ind w:left="2268"/>
      </w:pPr>
      <w:r>
        <w:t>В цистернах, оборудованных нагревательным устройством, температура должна регулироваться таким образом, чтобы в любой момент во время перевозки не превышалась максимальная степень наполнения, равная 95</w:t>
      </w:r>
      <w:r w:rsidR="00CB7F8C">
        <w:t> </w:t>
      </w:r>
      <w:r>
        <w:t>% вместимости</w:t>
      </w:r>
      <w:r w:rsidR="00D07B84">
        <w:t>»</w:t>
      </w:r>
      <w:r>
        <w:t>.</w:t>
      </w:r>
    </w:p>
    <w:p w14:paraId="5FCF2350" w14:textId="79A4EB76" w:rsidR="00DB3504" w:rsidRPr="003A4E5F" w:rsidRDefault="00DB3504" w:rsidP="00DB3504">
      <w:pPr>
        <w:pStyle w:val="SingleTxtG"/>
        <w:ind w:left="2268" w:right="850" w:hanging="1134"/>
      </w:pPr>
      <w:r>
        <w:t>4.3.3.2.4</w:t>
      </w:r>
      <w:r>
        <w:tab/>
        <w:t xml:space="preserve">Заменить </w:t>
      </w:r>
      <w:r w:rsidR="00D07B84">
        <w:t>«</w:t>
      </w:r>
      <w:r>
        <w:t>максимально допустимое</w:t>
      </w:r>
      <w:r w:rsidR="00D07B84">
        <w:t>»</w:t>
      </w:r>
      <w:r>
        <w:t xml:space="preserve"> на </w:t>
      </w:r>
      <w:r w:rsidR="00D07B84">
        <w:t>«</w:t>
      </w:r>
      <w:r>
        <w:t>максимальное</w:t>
      </w:r>
      <w:r w:rsidR="00D07B84">
        <w:t>»</w:t>
      </w:r>
      <w:r>
        <w:t xml:space="preserve"> (дважды).</w:t>
      </w:r>
    </w:p>
    <w:p w14:paraId="288AAF9F" w14:textId="5F3FBE02" w:rsidR="00DB3504" w:rsidRPr="003A4E5F" w:rsidRDefault="00DB3504" w:rsidP="00DB3504">
      <w:pPr>
        <w:kinsoku w:val="0"/>
        <w:overflowPunct w:val="0"/>
        <w:autoSpaceDE w:val="0"/>
        <w:autoSpaceDN w:val="0"/>
        <w:adjustRightInd w:val="0"/>
        <w:snapToGrid w:val="0"/>
        <w:spacing w:after="120"/>
        <w:ind w:left="2268" w:right="1134" w:hanging="1134"/>
        <w:jc w:val="both"/>
      </w:pPr>
      <w:r>
        <w:t>4.3.3.2.5</w:t>
      </w:r>
      <w:r>
        <w:tab/>
        <w:t xml:space="preserve">В конце заголовка исключить </w:t>
      </w:r>
      <w:r w:rsidR="00D07B84">
        <w:t>«</w:t>
      </w:r>
      <w:r>
        <w:t>, с указанием минимального испытательного давления для цистерн и, при необходимости, коэффициента наполнения</w:t>
      </w:r>
      <w:r w:rsidR="00D07B84">
        <w:t>»</w:t>
      </w:r>
      <w:r>
        <w:t>.</w:t>
      </w:r>
    </w:p>
    <w:p w14:paraId="6B802E64" w14:textId="38EEDC5D"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первом абзаце заменить </w:t>
      </w:r>
      <w:r w:rsidR="00D07B84">
        <w:t>«</w:t>
      </w:r>
      <w:r>
        <w:t>коэффициент наполнения</w:t>
      </w:r>
      <w:r w:rsidR="00D07B84">
        <w:t>»</w:t>
      </w:r>
      <w:r>
        <w:t xml:space="preserve"> на </w:t>
      </w:r>
      <w:r w:rsidR="00D07B84">
        <w:t>«</w:t>
      </w:r>
      <w:r>
        <w:t>состояния наполнения</w:t>
      </w:r>
      <w:r w:rsidR="00D07B84">
        <w:t>»</w:t>
      </w:r>
      <w:r>
        <w:t>.</w:t>
      </w:r>
    </w:p>
    <w:p w14:paraId="2F80A50B" w14:textId="77026553" w:rsidR="00DB3504" w:rsidRPr="003A4E5F" w:rsidRDefault="00DB3504" w:rsidP="003F7C10">
      <w:pPr>
        <w:pStyle w:val="SingleTxtG"/>
        <w:tabs>
          <w:tab w:val="clear" w:pos="1701"/>
        </w:tabs>
        <w:ind w:left="2268" w:hanging="1134"/>
      </w:pPr>
      <w:r>
        <w:t>4.3.3.5</w:t>
      </w:r>
      <w:r>
        <w:tab/>
        <w:t xml:space="preserve">В правой колонке в конце последнего абзаца добавить следующее новое предложение: </w:t>
      </w:r>
      <w:r w:rsidR="00D07B84">
        <w:t>«</w:t>
      </w:r>
      <w:r>
        <w:t>Требования пункта 4.3.3.5 не обязательно выполнять в случае порожних неочищенных контейнеров</w:t>
      </w:r>
      <w:r w:rsidR="003F7C10">
        <w:t>–</w:t>
      </w:r>
      <w:r>
        <w:t>цистерн</w:t>
      </w:r>
      <w:r w:rsidR="00D07B84">
        <w:t>»</w:t>
      </w:r>
      <w:r>
        <w:t>.</w:t>
      </w:r>
    </w:p>
    <w:p w14:paraId="7548746E" w14:textId="440B8E2E" w:rsidR="00DB3504" w:rsidRPr="003A4E5F" w:rsidRDefault="00DB3504" w:rsidP="00DB3504">
      <w:pPr>
        <w:kinsoku w:val="0"/>
        <w:overflowPunct w:val="0"/>
        <w:autoSpaceDE w:val="0"/>
        <w:autoSpaceDN w:val="0"/>
        <w:adjustRightInd w:val="0"/>
        <w:snapToGrid w:val="0"/>
        <w:spacing w:after="120"/>
        <w:ind w:left="2268" w:right="1134" w:hanging="1134"/>
        <w:jc w:val="both"/>
      </w:pPr>
      <w:r>
        <w:t>4.3.3.6</w:t>
      </w:r>
      <w:r>
        <w:tab/>
        <w:t xml:space="preserve">Данная поправка не касается текста на русском языке. Между подпунктами d) и e) добавить </w:t>
      </w:r>
      <w:r w:rsidR="00D07B84">
        <w:t>«</w:t>
      </w:r>
      <w:r>
        <w:t>а для охлажденных сжиженных газов:</w:t>
      </w:r>
      <w:r w:rsidR="00D07B84">
        <w:t>»</w:t>
      </w:r>
      <w:r>
        <w:t>. В</w:t>
      </w:r>
      <w:r w:rsidR="003F7C10">
        <w:t> </w:t>
      </w:r>
      <w:r>
        <w:t xml:space="preserve">подпункте e) исключить </w:t>
      </w:r>
      <w:r w:rsidR="00D07B84">
        <w:t>«</w:t>
      </w:r>
      <w:r>
        <w:t>охлажденного сжиженного</w:t>
      </w:r>
      <w:r w:rsidR="00D07B84">
        <w:t>»</w:t>
      </w:r>
      <w:r>
        <w:t>. В конце подпункта g) заменить точку точкой с запятой. В конце добавить новый подпункт h)следующего содержания:</w:t>
      </w:r>
    </w:p>
    <w:p w14:paraId="77A78D34" w14:textId="33A8DE7E" w:rsidR="00DB3504" w:rsidRPr="003A4E5F" w:rsidRDefault="00D07B84" w:rsidP="003F7C10">
      <w:pPr>
        <w:pStyle w:val="SingleTxtG"/>
        <w:tabs>
          <w:tab w:val="clear" w:pos="1701"/>
        </w:tabs>
        <w:ind w:left="2268" w:hanging="1134"/>
      </w:pPr>
      <w:r>
        <w:t>«</w:t>
      </w:r>
      <w:r w:rsidR="00DB3504">
        <w:t>h)</w:t>
      </w:r>
      <w:r w:rsidR="00DB3504">
        <w:tab/>
        <w:t>в порожнем неочищенном состоянии, если давление не было снижено до уровня, гарантирующего, что при перевозке не произойдет срабатывания устройств для сброса давления</w:t>
      </w:r>
      <w:r w:rsidR="00DB3504">
        <w:rPr>
          <w:vertAlign w:val="superscript"/>
        </w:rPr>
        <w:t>4</w:t>
      </w:r>
      <w:r>
        <w:t>»</w:t>
      </w:r>
      <w:r w:rsidR="00DB3504">
        <w:t>.</w:t>
      </w:r>
    </w:p>
    <w:p w14:paraId="71E0FDCC" w14:textId="77777777" w:rsidR="00DB3504" w:rsidRPr="003A4E5F" w:rsidRDefault="00DB3504" w:rsidP="003F7C10">
      <w:pPr>
        <w:pStyle w:val="SingleTxtG"/>
        <w:pageBreakBefore/>
        <w:ind w:left="2268" w:hanging="1134"/>
      </w:pPr>
      <w:r>
        <w:lastRenderedPageBreak/>
        <w:t>4.3.4.1.2</w:t>
      </w:r>
      <w:r>
        <w:tab/>
        <w:t>Изменить таблицу следующим образом:</w:t>
      </w:r>
    </w:p>
    <w:p w14:paraId="5F756954" w14:textId="2AC002D2" w:rsidR="00DB3504" w:rsidRPr="003A4E5F" w:rsidRDefault="00DB3504" w:rsidP="00DB3504">
      <w:pPr>
        <w:pStyle w:val="SingleTxtG"/>
        <w:tabs>
          <w:tab w:val="clear" w:pos="1701"/>
        </w:tabs>
        <w:ind w:left="2268" w:hanging="1134"/>
      </w:pPr>
      <w:r>
        <w:tab/>
        <w:t xml:space="preserve">Для </w:t>
      </w:r>
      <w:r w:rsidR="00D07B84">
        <w:t>«</w:t>
      </w:r>
      <w:r>
        <w:t>LGBV</w:t>
      </w:r>
      <w:r w:rsidR="00D07B84">
        <w:t>»</w:t>
      </w:r>
      <w:r>
        <w:t xml:space="preserve"> после строки </w:t>
      </w:r>
      <w:r w:rsidR="00D07B84">
        <w:t>«</w:t>
      </w:r>
      <w:r>
        <w:t>5.1 | O1 | III</w:t>
      </w:r>
      <w:r w:rsidR="00D07B84">
        <w:t>»</w:t>
      </w:r>
      <w:r>
        <w:t xml:space="preserve"> включить следующую новую строку: </w:t>
      </w:r>
      <w:r w:rsidR="00D07B84">
        <w:t>«</w:t>
      </w:r>
      <w:r>
        <w:t>5.1 | OT1 | III</w:t>
      </w:r>
      <w:r w:rsidR="00D07B84">
        <w:t>»</w:t>
      </w:r>
      <w:r>
        <w:t>.</w:t>
      </w:r>
    </w:p>
    <w:p w14:paraId="36569CD9" w14:textId="2338F521" w:rsidR="00DB3504" w:rsidRPr="003A4E5F" w:rsidRDefault="00DB3504" w:rsidP="00DB3504">
      <w:pPr>
        <w:pStyle w:val="SingleTxtG"/>
        <w:tabs>
          <w:tab w:val="clear" w:pos="1701"/>
        </w:tabs>
        <w:ind w:left="2268" w:hanging="1134"/>
      </w:pPr>
      <w:r>
        <w:tab/>
        <w:t xml:space="preserve">Для </w:t>
      </w:r>
      <w:r w:rsidR="00D07B84">
        <w:t>«</w:t>
      </w:r>
      <w:r>
        <w:t>L1.5BN</w:t>
      </w:r>
      <w:r w:rsidR="00D07B84">
        <w:t>»</w:t>
      </w:r>
      <w:r>
        <w:t xml:space="preserve"> исключить вторую строку (</w:t>
      </w:r>
      <w:r w:rsidR="00D07B84">
        <w:t>«</w:t>
      </w:r>
      <w:r>
        <w:t>3 | F1 | III, температура вспышки &lt; 23 °C, вязкие, давление паров при 50 °C &gt; 1,1 бар, температура кипения &gt; 35 °C</w:t>
      </w:r>
      <w:r w:rsidR="00D07B84">
        <w:t>»</w:t>
      </w:r>
      <w:r>
        <w:t>).</w:t>
      </w:r>
    </w:p>
    <w:p w14:paraId="33CC08CD" w14:textId="37DAD3CE" w:rsidR="00DB3504" w:rsidRPr="003A4E5F" w:rsidRDefault="00DB3504" w:rsidP="00DB3504">
      <w:pPr>
        <w:pStyle w:val="SingleTxtG"/>
        <w:tabs>
          <w:tab w:val="clear" w:pos="1701"/>
        </w:tabs>
        <w:ind w:left="2268" w:hanging="1134"/>
      </w:pPr>
      <w:r>
        <w:tab/>
        <w:t xml:space="preserve">Для </w:t>
      </w:r>
      <w:r w:rsidR="00D07B84">
        <w:t>«</w:t>
      </w:r>
      <w:r>
        <w:t>L4BN</w:t>
      </w:r>
      <w:r w:rsidR="00D07B84">
        <w:t>»</w:t>
      </w:r>
      <w:r>
        <w:t xml:space="preserve"> в строке </w:t>
      </w:r>
      <w:r w:rsidR="00D07B84">
        <w:t>«</w:t>
      </w:r>
      <w:r>
        <w:t>3 | F1</w:t>
      </w:r>
      <w:r w:rsidR="00D07B84">
        <w:t>»</w:t>
      </w:r>
      <w:r>
        <w:t xml:space="preserve"> в колонке </w:t>
      </w:r>
      <w:r w:rsidR="00D07B84">
        <w:t>«</w:t>
      </w:r>
      <w:r>
        <w:t>Группа упаковки</w:t>
      </w:r>
      <w:r w:rsidR="00D07B84">
        <w:t>»</w:t>
      </w:r>
      <w:r>
        <w:t xml:space="preserve"> исключить </w:t>
      </w:r>
      <w:r w:rsidR="00D07B84">
        <w:t>«</w:t>
      </w:r>
      <w:r>
        <w:t>III, температура кипения ≤ 35 °C</w:t>
      </w:r>
      <w:r w:rsidR="00D07B84">
        <w:t>»</w:t>
      </w:r>
      <w:r>
        <w:t>).</w:t>
      </w:r>
    </w:p>
    <w:p w14:paraId="357A5D64" w14:textId="2E0FFBB9" w:rsidR="00DB3504" w:rsidRPr="003A4E5F" w:rsidRDefault="00DB3504" w:rsidP="00DB3504">
      <w:pPr>
        <w:pStyle w:val="SingleTxtG"/>
        <w:tabs>
          <w:tab w:val="clear" w:pos="1701"/>
        </w:tabs>
        <w:ind w:left="2268" w:hanging="1134"/>
      </w:pPr>
      <w:r>
        <w:tab/>
        <w:t xml:space="preserve">Для </w:t>
      </w:r>
      <w:r w:rsidR="00D07B84">
        <w:t>«</w:t>
      </w:r>
      <w:r>
        <w:t>L4BN</w:t>
      </w:r>
      <w:r w:rsidR="00D07B84">
        <w:t>»</w:t>
      </w:r>
      <w:r>
        <w:t xml:space="preserve"> в строке </w:t>
      </w:r>
      <w:r w:rsidR="00D07B84">
        <w:t>«</w:t>
      </w:r>
      <w:r>
        <w:t>5.1 | O1</w:t>
      </w:r>
      <w:r w:rsidR="00D07B84">
        <w:t>»</w:t>
      </w:r>
      <w:r>
        <w:t xml:space="preserve">, в колонке </w:t>
      </w:r>
      <w:r w:rsidR="00D07B84">
        <w:t>«</w:t>
      </w:r>
      <w:r>
        <w:t>Группа упаковки</w:t>
      </w:r>
      <w:r w:rsidR="00D07B84">
        <w:t>»</w:t>
      </w:r>
      <w:r>
        <w:t xml:space="preserve">, исключить </w:t>
      </w:r>
      <w:r w:rsidR="00D07B84">
        <w:t>«</w:t>
      </w:r>
      <w:r>
        <w:t>I,</w:t>
      </w:r>
      <w:r w:rsidR="00D07B84">
        <w:t>»</w:t>
      </w:r>
      <w:r>
        <w:t>.</w:t>
      </w:r>
    </w:p>
    <w:p w14:paraId="325D92A8" w14:textId="3638A952" w:rsidR="00DB3504" w:rsidRPr="003A4E5F" w:rsidRDefault="00DB3504" w:rsidP="00DB3504">
      <w:pPr>
        <w:pStyle w:val="SingleTxtG"/>
        <w:tabs>
          <w:tab w:val="clear" w:pos="1701"/>
        </w:tabs>
        <w:ind w:left="2268" w:hanging="1134"/>
      </w:pPr>
      <w:r>
        <w:tab/>
        <w:t xml:space="preserve">Для </w:t>
      </w:r>
      <w:r w:rsidR="00D07B84">
        <w:t>«</w:t>
      </w:r>
      <w:r>
        <w:t>L4BN</w:t>
      </w:r>
      <w:r w:rsidR="00D07B84">
        <w:t>»</w:t>
      </w:r>
      <w:r>
        <w:t xml:space="preserve"> в строке </w:t>
      </w:r>
      <w:r w:rsidR="00D07B84">
        <w:t>«</w:t>
      </w:r>
      <w:r>
        <w:t>5.1 | OT1</w:t>
      </w:r>
      <w:r w:rsidR="00D07B84">
        <w:t>»</w:t>
      </w:r>
      <w:r>
        <w:t xml:space="preserve">, в колонке </w:t>
      </w:r>
      <w:r w:rsidR="00D07B84">
        <w:t>«</w:t>
      </w:r>
      <w:r>
        <w:t>Группа упаковки</w:t>
      </w:r>
      <w:r w:rsidR="00D07B84">
        <w:t>»</w:t>
      </w:r>
      <w:r>
        <w:t xml:space="preserve">, заменить </w:t>
      </w:r>
      <w:r w:rsidR="00D07B84">
        <w:t>«</w:t>
      </w:r>
      <w:r>
        <w:t>I</w:t>
      </w:r>
      <w:r w:rsidR="00D07B84">
        <w:t>»</w:t>
      </w:r>
      <w:r>
        <w:t xml:space="preserve"> на </w:t>
      </w:r>
      <w:r w:rsidR="00D07B84">
        <w:t>«</w:t>
      </w:r>
      <w:r>
        <w:t>II</w:t>
      </w:r>
      <w:r w:rsidR="00D07B84">
        <w:t>»</w:t>
      </w:r>
      <w:r>
        <w:t>.</w:t>
      </w:r>
    </w:p>
    <w:p w14:paraId="4ACFFBE4" w14:textId="49D546D7" w:rsidR="00DB3504" w:rsidRPr="003A4E5F" w:rsidRDefault="00DB3504" w:rsidP="00DB3504">
      <w:pPr>
        <w:pStyle w:val="SingleTxtG"/>
        <w:tabs>
          <w:tab w:val="clear" w:pos="1701"/>
        </w:tabs>
        <w:ind w:left="2268" w:right="850" w:hanging="1134"/>
      </w:pPr>
      <w:r>
        <w:tab/>
        <w:t xml:space="preserve">Для L4BN, класс 8, CT1, группы упаковки II, III, в колонке </w:t>
      </w:r>
      <w:r w:rsidR="00D07B84">
        <w:t>«</w:t>
      </w:r>
      <w:r>
        <w:t>Классификационный код</w:t>
      </w:r>
      <w:r w:rsidR="00D07B84">
        <w:t>»</w:t>
      </w:r>
      <w:r>
        <w:t xml:space="preserve"> после </w:t>
      </w:r>
      <w:r w:rsidR="00D07B84">
        <w:t>«</w:t>
      </w:r>
      <w:r>
        <w:t>CT1</w:t>
      </w:r>
      <w:r w:rsidR="00D07B84">
        <w:t>»</w:t>
      </w:r>
      <w:r>
        <w:t xml:space="preserve"> добавить ссылку на примечание </w:t>
      </w:r>
      <w:r>
        <w:rPr>
          <w:vertAlign w:val="superscript"/>
        </w:rPr>
        <w:t>a</w:t>
      </w:r>
      <w:r>
        <w:t xml:space="preserve"> под таблицей. Примечание гласит: </w:t>
      </w:r>
      <w:r w:rsidR="00D07B84">
        <w:t>«</w:t>
      </w:r>
      <w:r w:rsidRPr="004E31EF">
        <w:rPr>
          <w:vertAlign w:val="superscript"/>
        </w:rPr>
        <w:t>a</w:t>
      </w:r>
      <w:r>
        <w:t xml:space="preserve"> Данный код цистерны присваивается веществам, за исключением фтористоводородной кислоты и растворов дифторида водорода</w:t>
      </w:r>
      <w:r w:rsidR="00D07B84">
        <w:t>»</w:t>
      </w:r>
      <w:r>
        <w:t>.</w:t>
      </w:r>
    </w:p>
    <w:p w14:paraId="27FF30E6" w14:textId="10E9ABD4" w:rsidR="00DB3504" w:rsidRPr="003A4E5F" w:rsidRDefault="00DB3504" w:rsidP="00DB3504">
      <w:pPr>
        <w:pStyle w:val="SingleTxtG"/>
        <w:tabs>
          <w:tab w:val="clear" w:pos="1701"/>
        </w:tabs>
        <w:ind w:left="2268" w:right="850" w:hanging="1134"/>
      </w:pPr>
      <w:r>
        <w:tab/>
        <w:t xml:space="preserve">Для L4DH, класс 8, CT1, группы упаковки II, III, в колонке </w:t>
      </w:r>
      <w:r w:rsidR="00D07B84">
        <w:t>«</w:t>
      </w:r>
      <w:r>
        <w:t>Классификационный код</w:t>
      </w:r>
      <w:r w:rsidR="00D07B84">
        <w:t>»</w:t>
      </w:r>
      <w:r>
        <w:t xml:space="preserve"> после </w:t>
      </w:r>
      <w:r w:rsidR="00D07B84">
        <w:t>«</w:t>
      </w:r>
      <w:r>
        <w:t>CT1</w:t>
      </w:r>
      <w:r w:rsidR="00D07B84">
        <w:t>»</w:t>
      </w:r>
      <w:r>
        <w:t xml:space="preserve"> добавить ссылку на примечание </w:t>
      </w:r>
      <w:r w:rsidRPr="003F7C10">
        <w:rPr>
          <w:vertAlign w:val="superscript"/>
        </w:rPr>
        <w:t>b</w:t>
      </w:r>
      <w:r>
        <w:t xml:space="preserve"> под таблицей. Примечание гласит: </w:t>
      </w:r>
      <w:r w:rsidR="00D07B84">
        <w:t>«</w:t>
      </w:r>
      <w:r w:rsidRPr="004E31EF">
        <w:rPr>
          <w:vertAlign w:val="superscript"/>
        </w:rPr>
        <w:t>b</w:t>
      </w:r>
      <w:r>
        <w:t xml:space="preserve"> Данный код цистерны присваивается фтористоводородной кислоте и растворам дифторида водорода</w:t>
      </w:r>
      <w:r w:rsidR="00D07B84">
        <w:t>»</w:t>
      </w:r>
      <w:r>
        <w:t>.</w:t>
      </w:r>
    </w:p>
    <w:p w14:paraId="04039D95" w14:textId="108B9CD5" w:rsidR="00DB3504" w:rsidRPr="003A4E5F" w:rsidRDefault="00DB3504" w:rsidP="00DB3504">
      <w:pPr>
        <w:pStyle w:val="SingleTxtG"/>
        <w:tabs>
          <w:tab w:val="clear" w:pos="1701"/>
        </w:tabs>
        <w:ind w:left="2268" w:right="850" w:hanging="1134"/>
      </w:pPr>
      <w:r>
        <w:tab/>
        <w:t xml:space="preserve">Для L10BH, класс 8, CT1, группа упаковки I, в колонке </w:t>
      </w:r>
      <w:r w:rsidR="00D07B84">
        <w:t>«</w:t>
      </w:r>
      <w:r>
        <w:t>Классификационный код</w:t>
      </w:r>
      <w:r w:rsidR="00D07B84">
        <w:t>»</w:t>
      </w:r>
      <w:r>
        <w:t xml:space="preserve"> после </w:t>
      </w:r>
      <w:r w:rsidR="00D07B84">
        <w:t>«</w:t>
      </w:r>
      <w:r>
        <w:t>CT1</w:t>
      </w:r>
      <w:r w:rsidR="00D07B84">
        <w:t>»</w:t>
      </w:r>
      <w:r>
        <w:t xml:space="preserve"> добавить ссылку на примечание </w:t>
      </w:r>
      <w:r>
        <w:rPr>
          <w:vertAlign w:val="superscript"/>
        </w:rPr>
        <w:t>с</w:t>
      </w:r>
      <w:r>
        <w:t xml:space="preserve"> под таблицей. Примечание гласит: </w:t>
      </w:r>
      <w:r w:rsidR="00D07B84">
        <w:t>«</w:t>
      </w:r>
      <w:r w:rsidRPr="004E31EF">
        <w:rPr>
          <w:vertAlign w:val="superscript"/>
        </w:rPr>
        <w:t>с</w:t>
      </w:r>
      <w:r>
        <w:t xml:space="preserve"> Данный код цистерны присваивается веществам, за исключением тех, которые содержат фтористоводородную кислоту</w:t>
      </w:r>
      <w:r w:rsidR="00D07B84">
        <w:t>»</w:t>
      </w:r>
      <w:r>
        <w:t>.</w:t>
      </w:r>
    </w:p>
    <w:p w14:paraId="19C10F2F" w14:textId="3E3CBDA9" w:rsidR="00DB3504" w:rsidRPr="003A4E5F" w:rsidRDefault="00DB3504" w:rsidP="00DB3504">
      <w:pPr>
        <w:pStyle w:val="SingleTxtG"/>
        <w:tabs>
          <w:tab w:val="clear" w:pos="1701"/>
        </w:tabs>
        <w:ind w:left="2268" w:right="850" w:hanging="1134"/>
      </w:pPr>
      <w:r>
        <w:tab/>
        <w:t xml:space="preserve">Для L10DH, класс 8, CT1, группа упаковки I, в колонке </w:t>
      </w:r>
      <w:r w:rsidR="00D07B84">
        <w:t>«</w:t>
      </w:r>
      <w:r>
        <w:t>Классификационный код</w:t>
      </w:r>
      <w:r w:rsidR="00D07B84">
        <w:t>»</w:t>
      </w:r>
      <w:r>
        <w:t xml:space="preserve"> после </w:t>
      </w:r>
      <w:r w:rsidR="00D07B84">
        <w:t>«</w:t>
      </w:r>
      <w:r>
        <w:t>CT1</w:t>
      </w:r>
      <w:r w:rsidR="00D07B84">
        <w:t>»</w:t>
      </w:r>
      <w:r>
        <w:t xml:space="preserve"> добавить ссылку на примечание </w:t>
      </w:r>
      <w:r w:rsidRPr="003F7C10">
        <w:rPr>
          <w:vertAlign w:val="superscript"/>
        </w:rPr>
        <w:t>е</w:t>
      </w:r>
      <w:r>
        <w:t xml:space="preserve"> под таблицей. Примечание гласит: </w:t>
      </w:r>
      <w:r w:rsidR="00D07B84">
        <w:t>«</w:t>
      </w:r>
      <w:r w:rsidRPr="004E31EF">
        <w:rPr>
          <w:vertAlign w:val="superscript"/>
        </w:rPr>
        <w:t>e</w:t>
      </w:r>
      <w:r>
        <w:t xml:space="preserve"> Данный код цистерны присваивается веществам, содержащим фтористоводородную кислоту, за исключением фтористоводородной кислоты, содержащей более 85 % фтористого водорода</w:t>
      </w:r>
      <w:r w:rsidR="00D07B84">
        <w:t>»</w:t>
      </w:r>
      <w:r>
        <w:t>.</w:t>
      </w:r>
    </w:p>
    <w:p w14:paraId="1E703E71" w14:textId="77777777" w:rsidR="00DB3504" w:rsidRPr="003A4E5F" w:rsidRDefault="00DB3504" w:rsidP="00DB3504">
      <w:pPr>
        <w:pStyle w:val="SingleTxtG"/>
        <w:tabs>
          <w:tab w:val="clear" w:pos="1701"/>
        </w:tabs>
        <w:ind w:left="2268" w:right="850" w:hanging="1134"/>
      </w:pPr>
      <w:r>
        <w:tab/>
        <w:t xml:space="preserve">В остальной части таблицы перенумеровать примечания * и ** в </w:t>
      </w:r>
      <w:r w:rsidRPr="00344A36">
        <w:rPr>
          <w:vertAlign w:val="superscript"/>
        </w:rPr>
        <w:t>d</w:t>
      </w:r>
      <w:r>
        <w:t xml:space="preserve"> и </w:t>
      </w:r>
      <w:r w:rsidRPr="00344A36">
        <w:rPr>
          <w:vertAlign w:val="superscript"/>
        </w:rPr>
        <w:t>f</w:t>
      </w:r>
      <w:r>
        <w:t xml:space="preserve"> соответственно и поместить их непосредственно под таблицей на тех страницах, где они находятся.</w:t>
      </w:r>
    </w:p>
    <w:p w14:paraId="531829A6" w14:textId="1B90CEB4"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Для </w:t>
      </w:r>
      <w:r w:rsidR="00D07B84">
        <w:t>«</w:t>
      </w:r>
      <w:r>
        <w:t>L21DH</w:t>
      </w:r>
      <w:r w:rsidR="00D07B84">
        <w:t>»</w:t>
      </w:r>
      <w:r>
        <w:t xml:space="preserve"> заменить в колонке </w:t>
      </w:r>
      <w:r w:rsidR="00D07B84">
        <w:t>«</w:t>
      </w:r>
      <w:r>
        <w:t>Классификационный код</w:t>
      </w:r>
      <w:r w:rsidR="00D07B84">
        <w:t>»</w:t>
      </w:r>
      <w:r>
        <w:t xml:space="preserve"> </w:t>
      </w:r>
      <w:r w:rsidR="00D07B84">
        <w:t>«</w:t>
      </w:r>
      <w:r>
        <w:t>SW</w:t>
      </w:r>
      <w:r w:rsidR="00D07B84">
        <w:t>»</w:t>
      </w:r>
      <w:r>
        <w:t xml:space="preserve"> на </w:t>
      </w:r>
      <w:r w:rsidR="00D07B84">
        <w:t>«</w:t>
      </w:r>
      <w:r>
        <w:t>SW1</w:t>
      </w:r>
      <w:r w:rsidR="00D07B84">
        <w:t>»</w:t>
      </w:r>
      <w:r>
        <w:t>.</w:t>
      </w:r>
    </w:p>
    <w:p w14:paraId="6102B2C6" w14:textId="1267043F" w:rsidR="00DB3504" w:rsidRPr="003A4E5F" w:rsidRDefault="00DB3504" w:rsidP="00DB3504">
      <w:pPr>
        <w:pStyle w:val="SingleTxtG"/>
        <w:ind w:left="2268" w:right="850" w:hanging="1134"/>
      </w:pPr>
      <w:r>
        <w:t>4.3.4.2.1</w:t>
      </w:r>
      <w:r>
        <w:tab/>
        <w:t xml:space="preserve">Заменить слово </w:t>
      </w:r>
      <w:r w:rsidR="00D07B84">
        <w:t>«</w:t>
      </w:r>
      <w:r>
        <w:t>цистерны</w:t>
      </w:r>
      <w:r w:rsidR="00D07B84">
        <w:t>»</w:t>
      </w:r>
      <w:r>
        <w:t xml:space="preserve"> на </w:t>
      </w:r>
      <w:r w:rsidR="00D07B84">
        <w:t>«</w:t>
      </w:r>
      <w:r>
        <w:t>корпуса, за исключением отверстий и их запорных устройств,</w:t>
      </w:r>
      <w:r w:rsidR="00D07B84">
        <w:t>»</w:t>
      </w:r>
      <w:r>
        <w:t>.</w:t>
      </w:r>
    </w:p>
    <w:p w14:paraId="3F913E3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4.3.5</w:t>
      </w:r>
      <w:r>
        <w:tab/>
        <w:t>Поправки к TU16, TU18 и TU21 не касаются текста на русском языке.</w:t>
      </w:r>
    </w:p>
    <w:p w14:paraId="420D3147" w14:textId="0389F866"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специальных положениях TU23, TU24 и TU25 в первом предложении заменить </w:t>
      </w:r>
      <w:r w:rsidR="00D07B84">
        <w:t>«</w:t>
      </w:r>
      <w:r>
        <w:t>степень наполнения</w:t>
      </w:r>
      <w:r w:rsidR="00D07B84">
        <w:t>»</w:t>
      </w:r>
      <w:r>
        <w:t xml:space="preserve"> на </w:t>
      </w:r>
      <w:r w:rsidR="00D07B84">
        <w:t>«</w:t>
      </w:r>
      <w:r>
        <w:t>наполнение</w:t>
      </w:r>
      <w:r w:rsidR="00D07B84">
        <w:t>»</w:t>
      </w:r>
      <w:r>
        <w:t>.</w:t>
      </w:r>
    </w:p>
    <w:p w14:paraId="0F285473"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r>
      <w:r>
        <w:tab/>
        <w:t>Поправки к TU26 и TU36 не касаются текста на русском языке.</w:t>
      </w:r>
    </w:p>
    <w:p w14:paraId="193C8996" w14:textId="77777777" w:rsidR="00DB3504" w:rsidRPr="003A4E5F" w:rsidRDefault="00DB3504" w:rsidP="00DB3504">
      <w:pPr>
        <w:pStyle w:val="H1G"/>
      </w:pPr>
      <w:r>
        <w:tab/>
      </w:r>
      <w:r>
        <w:tab/>
      </w:r>
      <w:r>
        <w:rPr>
          <w:bCs/>
        </w:rPr>
        <w:t>Глава 4.4</w:t>
      </w:r>
    </w:p>
    <w:p w14:paraId="4276EFBF" w14:textId="3EA8F410" w:rsidR="00DB3504" w:rsidRPr="003A4E5F" w:rsidRDefault="00DB3504" w:rsidP="00DB3504">
      <w:pPr>
        <w:pStyle w:val="SingleTxtG"/>
        <w:tabs>
          <w:tab w:val="clear" w:pos="1701"/>
        </w:tabs>
        <w:ind w:left="2268" w:hanging="1134"/>
      </w:pPr>
      <w:r>
        <w:t>4.4</w:t>
      </w:r>
      <w:r>
        <w:tab/>
        <w:t xml:space="preserve">Изменить название главы 4.4 следующим образом: </w:t>
      </w:r>
      <w:r w:rsidR="00D07B84">
        <w:t>«</w:t>
      </w:r>
      <w:r>
        <w:t>ИСПОЛЬЗОВАНИЕ ВСТРОЕННЫХ ЦИСТЕРН (АВТОЦИСТЕРН) И СЪЕМНЫХ ЦИСТЕРН ИЗ АРМИРОВАННЫХ ВОЛОКНОМ ПЛАСТМАСС (АВП)</w:t>
      </w:r>
      <w:r w:rsidR="00D07B84">
        <w:t>»</w:t>
      </w:r>
      <w:r>
        <w:t>.</w:t>
      </w:r>
    </w:p>
    <w:p w14:paraId="67D84B53" w14:textId="77777777" w:rsidR="00DB3504" w:rsidRPr="003A4E5F" w:rsidRDefault="00DB3504" w:rsidP="00BD4C86">
      <w:pPr>
        <w:pStyle w:val="H1G"/>
      </w:pPr>
      <w:r>
        <w:lastRenderedPageBreak/>
        <w:tab/>
      </w:r>
      <w:r>
        <w:tab/>
        <w:t>Глава 5.2</w:t>
      </w:r>
    </w:p>
    <w:p w14:paraId="6FCEA04B" w14:textId="16388676" w:rsidR="00DB3504" w:rsidRPr="003A4E5F" w:rsidRDefault="00DB3504" w:rsidP="00DB3504">
      <w:pPr>
        <w:kinsoku w:val="0"/>
        <w:overflowPunct w:val="0"/>
        <w:autoSpaceDE w:val="0"/>
        <w:autoSpaceDN w:val="0"/>
        <w:adjustRightInd w:val="0"/>
        <w:snapToGrid w:val="0"/>
        <w:spacing w:after="120"/>
        <w:ind w:left="2268" w:right="1134" w:hanging="1134"/>
        <w:jc w:val="both"/>
      </w:pPr>
      <w:r>
        <w:t>5.2.1.9</w:t>
      </w:r>
      <w:r>
        <w:tab/>
        <w:t xml:space="preserve">В заголовке заменить </w:t>
      </w:r>
      <w:r w:rsidR="00D07B84">
        <w:t>«</w:t>
      </w:r>
      <w:r>
        <w:t>литиевых батарей</w:t>
      </w:r>
      <w:r w:rsidR="00D07B84">
        <w:t>»</w:t>
      </w:r>
      <w:r>
        <w:t xml:space="preserve"> на </w:t>
      </w:r>
      <w:r w:rsidR="00D07B84">
        <w:t>«</w:t>
      </w:r>
      <w:r>
        <w:t>литиевых батарей или натрий-ионных батарей</w:t>
      </w:r>
      <w:r w:rsidR="00D07B84">
        <w:t>»</w:t>
      </w:r>
      <w:r>
        <w:t>.</w:t>
      </w:r>
    </w:p>
    <w:p w14:paraId="64E841B9" w14:textId="5BD9BE01" w:rsidR="00DB3504" w:rsidRPr="003A4E5F" w:rsidRDefault="00DB3504" w:rsidP="00C312D1">
      <w:pPr>
        <w:kinsoku w:val="0"/>
        <w:overflowPunct w:val="0"/>
        <w:autoSpaceDE w:val="0"/>
        <w:autoSpaceDN w:val="0"/>
        <w:adjustRightInd w:val="0"/>
        <w:snapToGrid w:val="0"/>
        <w:spacing w:after="120"/>
        <w:ind w:left="2268" w:right="1134" w:hanging="1134"/>
        <w:jc w:val="both"/>
        <w:rPr>
          <w:i/>
          <w:iCs/>
        </w:rPr>
      </w:pPr>
      <w:r>
        <w:t>5.2.1.9.1</w:t>
      </w:r>
      <w:r>
        <w:tab/>
        <w:t xml:space="preserve">Заменить </w:t>
      </w:r>
      <w:r w:rsidR="00D07B84">
        <w:t>«</w:t>
      </w:r>
      <w:r>
        <w:t>литиевые элементы или батареи</w:t>
      </w:r>
      <w:r w:rsidR="00D07B84">
        <w:t>»</w:t>
      </w:r>
      <w:r>
        <w:t xml:space="preserve"> на </w:t>
      </w:r>
      <w:r w:rsidR="00D07B84">
        <w:t>«</w:t>
      </w:r>
      <w:r>
        <w:t>литиевые элементы</w:t>
      </w:r>
      <w:r w:rsidR="00854A90">
        <w:br/>
      </w:r>
      <w:r>
        <w:t>или батареи или натрий-ионные элементы или батареи</w:t>
      </w:r>
      <w:r w:rsidR="00D07B84">
        <w:t>»</w:t>
      </w:r>
      <w:r>
        <w:t xml:space="preserve">. Заменить </w:t>
      </w:r>
      <w:r w:rsidR="00D07B84">
        <w:t>«</w:t>
      </w:r>
      <w:r>
        <w:t>специальным положением 188</w:t>
      </w:r>
      <w:r w:rsidR="00D07B84">
        <w:t>»</w:t>
      </w:r>
      <w:r>
        <w:t xml:space="preserve"> на </w:t>
      </w:r>
      <w:r w:rsidR="00D07B84">
        <w:t>«</w:t>
      </w:r>
      <w:r>
        <w:t>специальными положениями 188 или 400</w:t>
      </w:r>
      <w:r w:rsidR="00D07B84">
        <w:t>»</w:t>
      </w:r>
      <w:r>
        <w:t>.</w:t>
      </w:r>
    </w:p>
    <w:p w14:paraId="3D2E4660" w14:textId="2E4DB021" w:rsidR="00DB3504" w:rsidRPr="003A4E5F" w:rsidRDefault="00DB3504" w:rsidP="00DB3504">
      <w:pPr>
        <w:kinsoku w:val="0"/>
        <w:overflowPunct w:val="0"/>
        <w:autoSpaceDE w:val="0"/>
        <w:autoSpaceDN w:val="0"/>
        <w:adjustRightInd w:val="0"/>
        <w:snapToGrid w:val="0"/>
        <w:spacing w:after="120"/>
        <w:ind w:left="2268" w:right="1134" w:hanging="1134"/>
        <w:jc w:val="both"/>
      </w:pPr>
      <w:r>
        <w:t>5.2.1.9.2</w:t>
      </w:r>
      <w:r>
        <w:tab/>
        <w:t xml:space="preserve">В первом абзаце, первое предложение, заменить </w:t>
      </w:r>
      <w:r w:rsidR="00D07B84">
        <w:t>«</w:t>
      </w:r>
      <w:r>
        <w:t>либо</w:t>
      </w:r>
      <w:r w:rsidR="00D07B84">
        <w:t>»</w:t>
      </w:r>
      <w:r>
        <w:t xml:space="preserve"> перед </w:t>
      </w:r>
      <w:r w:rsidR="00D07B84">
        <w:t>«</w:t>
      </w:r>
      <w:r>
        <w:t>UN 3480</w:t>
      </w:r>
      <w:r w:rsidR="00D07B84">
        <w:t>»</w:t>
      </w:r>
      <w:r>
        <w:t xml:space="preserve"> на запятую, а в конце предложения добавить </w:t>
      </w:r>
      <w:r w:rsidR="00D07B84">
        <w:t>«</w:t>
      </w:r>
      <w:r>
        <w:t>, либо “UN 3551” для натрий-ионных элементов или батарей</w:t>
      </w:r>
      <w:r w:rsidR="00D07B84">
        <w:t>»</w:t>
      </w:r>
      <w:r>
        <w:t xml:space="preserve">. Во втором предложении исключить слово </w:t>
      </w:r>
      <w:r w:rsidR="00D07B84">
        <w:t>«</w:t>
      </w:r>
      <w:r>
        <w:t>литиевые</w:t>
      </w:r>
      <w:r w:rsidR="00D07B84">
        <w:t>»</w:t>
      </w:r>
      <w:r>
        <w:t xml:space="preserve"> и заменить </w:t>
      </w:r>
      <w:r w:rsidR="00D07B84">
        <w:t>«</w:t>
      </w:r>
      <w:r>
        <w:t>“UN 3091” или “UN 3481”</w:t>
      </w:r>
      <w:r w:rsidR="00785E45">
        <w:t>»</w:t>
      </w:r>
      <w:r>
        <w:t xml:space="preserve"> на </w:t>
      </w:r>
      <w:r w:rsidR="00D07B84">
        <w:t>«</w:t>
      </w:r>
      <w:r>
        <w:t>“UN 3091”, “UN 3481” или “UN 3552”</w:t>
      </w:r>
      <w:r w:rsidR="00785E45">
        <w:t>»</w:t>
      </w:r>
      <w:r>
        <w:t xml:space="preserve">. В третьем предложении исключить </w:t>
      </w:r>
      <w:r w:rsidR="00D07B84">
        <w:t>«</w:t>
      </w:r>
      <w:r>
        <w:t>литиевые</w:t>
      </w:r>
      <w:r w:rsidR="00D07B84">
        <w:t>»</w:t>
      </w:r>
      <w:r>
        <w:t>.</w:t>
      </w:r>
    </w:p>
    <w:p w14:paraId="334EA77E" w14:textId="48EAACD1"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заголовке рис. 5.2.1.9.2 заменить </w:t>
      </w:r>
      <w:r w:rsidR="00D07B84">
        <w:t>«</w:t>
      </w:r>
      <w:r>
        <w:t>литиевых батарей</w:t>
      </w:r>
      <w:r w:rsidR="00D07B84">
        <w:t>»</w:t>
      </w:r>
      <w:r>
        <w:t xml:space="preserve"> на </w:t>
      </w:r>
      <w:r w:rsidR="00D07B84">
        <w:t>«</w:t>
      </w:r>
      <w:r>
        <w:t>литиевых батарей или натрий-ионных батарей</w:t>
      </w:r>
      <w:r w:rsidR="00D07B84">
        <w:t>»</w:t>
      </w:r>
      <w:r>
        <w:t>.</w:t>
      </w:r>
    </w:p>
    <w:p w14:paraId="6B7C65B6" w14:textId="07E1B577"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последнем абзаце, третье предложение, заменить </w:t>
      </w:r>
      <w:r w:rsidR="00D07B84">
        <w:t>«</w:t>
      </w:r>
      <w:r>
        <w:t>над номером ООН</w:t>
      </w:r>
      <w:r w:rsidR="00D07B84">
        <w:t>»</w:t>
      </w:r>
      <w:r>
        <w:t xml:space="preserve"> на </w:t>
      </w:r>
      <w:r w:rsidR="00D07B84">
        <w:t>«</w:t>
      </w:r>
      <w:r>
        <w:t>над номером(ами) ООН</w:t>
      </w:r>
      <w:r w:rsidR="00D07B84">
        <w:t>»</w:t>
      </w:r>
      <w:r>
        <w:t xml:space="preserve"> и исключить </w:t>
      </w:r>
      <w:r w:rsidR="00D07B84">
        <w:t>«</w:t>
      </w:r>
      <w:r>
        <w:t>для литий-ионных или литий-металлических батарей или элементов</w:t>
      </w:r>
      <w:r w:rsidR="00D07B84">
        <w:t>»</w:t>
      </w:r>
      <w:r>
        <w:t>.</w:t>
      </w:r>
    </w:p>
    <w:p w14:paraId="1E56E843" w14:textId="33FF762F" w:rsidR="00DB3504" w:rsidRPr="003A4E5F" w:rsidRDefault="00DB3504" w:rsidP="00DB3504">
      <w:pPr>
        <w:kinsoku w:val="0"/>
        <w:overflowPunct w:val="0"/>
        <w:autoSpaceDE w:val="0"/>
        <w:autoSpaceDN w:val="0"/>
        <w:adjustRightInd w:val="0"/>
        <w:snapToGrid w:val="0"/>
        <w:spacing w:after="120"/>
        <w:ind w:left="2268" w:right="1134" w:hanging="1134"/>
        <w:jc w:val="both"/>
      </w:pPr>
      <w:r>
        <w:t>5.2.2.1.12.1</w:t>
      </w:r>
      <w:r>
        <w:tab/>
        <w:t xml:space="preserve">Заменить </w:t>
      </w:r>
      <w:r w:rsidR="00D07B84">
        <w:t>«</w:t>
      </w:r>
      <w:r>
        <w:t>литиевые батареи</w:t>
      </w:r>
      <w:r w:rsidR="00D07B84">
        <w:t>»</w:t>
      </w:r>
      <w:r>
        <w:t xml:space="preserve"> на </w:t>
      </w:r>
      <w:r w:rsidR="00D07B84">
        <w:t>«</w:t>
      </w:r>
      <w:r>
        <w:t>литиевые элементы или натрий-ионные элементы</w:t>
      </w:r>
      <w:r w:rsidR="00D07B84">
        <w:t>»</w:t>
      </w:r>
      <w:r>
        <w:t xml:space="preserve">, а </w:t>
      </w:r>
      <w:r w:rsidR="00D07B84">
        <w:t>«</w:t>
      </w:r>
      <w:r>
        <w:t>маркировочного знака литиевых батарей</w:t>
      </w:r>
      <w:r w:rsidR="00D07B84">
        <w:t>»</w:t>
      </w:r>
      <w:r>
        <w:t xml:space="preserve"> на </w:t>
      </w:r>
      <w:r w:rsidR="00D07B84">
        <w:t>«</w:t>
      </w:r>
      <w:r>
        <w:t>маркировочного знака литиевых батарей или натрий-ионных батарей</w:t>
      </w:r>
      <w:r w:rsidR="00D07B84">
        <w:t>»</w:t>
      </w:r>
      <w:r>
        <w:t>.</w:t>
      </w:r>
    </w:p>
    <w:p w14:paraId="0719109C" w14:textId="77777777" w:rsidR="00DB3504" w:rsidRPr="003A4E5F" w:rsidRDefault="00DB3504" w:rsidP="00DB3504">
      <w:pPr>
        <w:pStyle w:val="H1G"/>
      </w:pPr>
      <w:r>
        <w:tab/>
      </w:r>
      <w:r>
        <w:tab/>
      </w:r>
      <w:r w:rsidRPr="00242CE6">
        <w:rPr>
          <w:bCs/>
        </w:rPr>
        <w:t>Глава 5.3</w:t>
      </w:r>
    </w:p>
    <w:p w14:paraId="679EE1F9" w14:textId="77777777" w:rsidR="00DB3504" w:rsidRPr="003A4E5F" w:rsidRDefault="00DB3504" w:rsidP="00DB3504">
      <w:pPr>
        <w:pStyle w:val="SingleTxtG"/>
        <w:ind w:left="2268" w:right="850" w:hanging="1134"/>
      </w:pPr>
      <w:r>
        <w:t>5.3</w:t>
      </w:r>
      <w:r>
        <w:tab/>
        <w:t>После названия главы добавить новое примечание следующего содержания:</w:t>
      </w:r>
    </w:p>
    <w:p w14:paraId="554FFB3A" w14:textId="56C0EFFA" w:rsidR="00DB3504" w:rsidRPr="003A4E5F" w:rsidRDefault="00D07B84" w:rsidP="001D7C99">
      <w:pPr>
        <w:pStyle w:val="SingleTxtG"/>
        <w:tabs>
          <w:tab w:val="clear" w:pos="2835"/>
          <w:tab w:val="left" w:pos="3290"/>
        </w:tabs>
        <w:ind w:left="2268" w:right="850" w:hanging="1134"/>
      </w:pPr>
      <w:r>
        <w:t>«</w:t>
      </w:r>
      <w:r w:rsidR="00DB3504">
        <w:rPr>
          <w:b/>
          <w:bCs/>
          <w:i/>
          <w:iCs/>
        </w:rPr>
        <w:t>ПРИМЕЧАНИЕ 3:</w:t>
      </w:r>
      <w:r w:rsidR="00DB3504">
        <w:tab/>
      </w:r>
      <w:r w:rsidR="00DB3504">
        <w:rPr>
          <w:i/>
          <w:iCs/>
        </w:rPr>
        <w:t>Съемные кузова-контейнеры, не соответствующие требованиям главы 6.11, считаются контейнерами в соответствии с настоящей главой</w:t>
      </w:r>
      <w:r>
        <w:rPr>
          <w:i/>
          <w:iCs/>
        </w:rPr>
        <w:t>»</w:t>
      </w:r>
      <w:r w:rsidR="00DB3504">
        <w:rPr>
          <w:i/>
          <w:iCs/>
        </w:rPr>
        <w:t>.</w:t>
      </w:r>
    </w:p>
    <w:p w14:paraId="7865BDE1" w14:textId="3B132352" w:rsidR="00DB3504" w:rsidRPr="003A4E5F" w:rsidRDefault="00DB3504" w:rsidP="00DB3504">
      <w:pPr>
        <w:pStyle w:val="SingleTxtG"/>
        <w:tabs>
          <w:tab w:val="clear" w:pos="1701"/>
        </w:tabs>
        <w:ind w:left="2268" w:right="850" w:hanging="1134"/>
      </w:pPr>
      <w:r>
        <w:t>5.3.1.4</w:t>
      </w:r>
      <w:r>
        <w:tab/>
        <w:t xml:space="preserve">В заголовке заменить </w:t>
      </w:r>
      <w:r w:rsidR="00D07B84">
        <w:t>«</w:t>
      </w:r>
      <w:r>
        <w:rPr>
          <w:b/>
          <w:bCs/>
          <w:i/>
          <w:iCs/>
        </w:rPr>
        <w:t>Размещение больших знаков опасности на транспортных средствах, перевозящих грузы насыпью/навалом</w:t>
      </w:r>
      <w:r w:rsidR="00D07B84">
        <w:t>»</w:t>
      </w:r>
      <w:r>
        <w:t xml:space="preserve"> на </w:t>
      </w:r>
      <w:r w:rsidR="00D07B84">
        <w:t>«</w:t>
      </w:r>
      <w:r>
        <w:rPr>
          <w:b/>
          <w:bCs/>
          <w:i/>
          <w:iCs/>
        </w:rPr>
        <w:t>Размещение больших знаков опасности на транспортных средствах, когда они используются для перевозки грузов насыпью/навалом</w:t>
      </w:r>
      <w:r w:rsidR="00D07B84">
        <w:t>»</w:t>
      </w:r>
      <w:r>
        <w:t>.</w:t>
      </w:r>
    </w:p>
    <w:p w14:paraId="72324A76" w14:textId="5E266435" w:rsidR="00DB3504" w:rsidRPr="003A4E5F" w:rsidRDefault="00DB3504" w:rsidP="00DB3504">
      <w:pPr>
        <w:pStyle w:val="SingleTxtG"/>
        <w:ind w:left="2268" w:right="850" w:hanging="1134"/>
      </w:pPr>
      <w:r>
        <w:t>5.3.2.3.2</w:t>
      </w:r>
      <w:r>
        <w:tab/>
        <w:t xml:space="preserve">Исключить строку </w:t>
      </w:r>
      <w:r w:rsidR="00D07B84">
        <w:t>«</w:t>
      </w:r>
      <w:r>
        <w:t>78 радиоактивный материал, коррозионный</w:t>
      </w:r>
      <w:r w:rsidR="00D07B84">
        <w:t>»</w:t>
      </w:r>
      <w:r>
        <w:t>.</w:t>
      </w:r>
    </w:p>
    <w:p w14:paraId="0E5F7619" w14:textId="77777777" w:rsidR="00DB3504" w:rsidRPr="003A4E5F" w:rsidRDefault="00DB3504" w:rsidP="00DB3504">
      <w:pPr>
        <w:pStyle w:val="H1G"/>
      </w:pPr>
      <w:r>
        <w:tab/>
      </w:r>
      <w:r>
        <w:tab/>
      </w:r>
      <w:r>
        <w:rPr>
          <w:bCs/>
        </w:rPr>
        <w:t>Глава 5.4</w:t>
      </w:r>
    </w:p>
    <w:p w14:paraId="7F425FD7" w14:textId="4B5D929B" w:rsidR="00DB3504" w:rsidRPr="003A4E5F" w:rsidRDefault="00DB3504" w:rsidP="00DB3504">
      <w:pPr>
        <w:pStyle w:val="SingleTxtG"/>
        <w:tabs>
          <w:tab w:val="clear" w:pos="1701"/>
        </w:tabs>
        <w:ind w:left="2268" w:right="850" w:hanging="1134"/>
      </w:pPr>
      <w:r>
        <w:t>5.4.0.2</w:t>
      </w:r>
      <w:r>
        <w:tab/>
        <w:t xml:space="preserve">В конце добавить следующее новое предложение: </w:t>
      </w:r>
      <w:r w:rsidR="00D07B84">
        <w:t>«</w:t>
      </w:r>
      <w:r>
        <w:t>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транспортном средстве, и соответствующее транспортное средство могли быть идентифицированы в документации</w:t>
      </w:r>
      <w:r w:rsidR="00D07B84">
        <w:t>»</w:t>
      </w:r>
      <w:r>
        <w:t>.</w:t>
      </w:r>
    </w:p>
    <w:p w14:paraId="3063B53D" w14:textId="6C9FE9CE" w:rsidR="00DB3504" w:rsidRPr="003A4E5F" w:rsidRDefault="00DB3504" w:rsidP="00DB3504">
      <w:pPr>
        <w:kinsoku w:val="0"/>
        <w:overflowPunct w:val="0"/>
        <w:autoSpaceDE w:val="0"/>
        <w:autoSpaceDN w:val="0"/>
        <w:adjustRightInd w:val="0"/>
        <w:snapToGrid w:val="0"/>
        <w:spacing w:after="120"/>
        <w:ind w:left="2268" w:right="1134" w:hanging="1134"/>
        <w:jc w:val="both"/>
      </w:pPr>
      <w:r>
        <w:t xml:space="preserve">5.4.1.1.1 </w:t>
      </w:r>
      <w:r>
        <w:tab/>
        <w:t xml:space="preserve">В подпункте c), третий абзац, исключить </w:t>
      </w:r>
      <w:r w:rsidR="00D07B84">
        <w:t>«</w:t>
      </w:r>
      <w:r>
        <w:t>литиевых</w:t>
      </w:r>
      <w:r w:rsidR="00D07B84">
        <w:t>»</w:t>
      </w:r>
      <w:r>
        <w:t xml:space="preserve"> и заменить </w:t>
      </w:r>
      <w:r w:rsidR="00D07B84">
        <w:t>«</w:t>
      </w:r>
      <w:r>
        <w:t>и 3481</w:t>
      </w:r>
      <w:r w:rsidR="00D07B84">
        <w:t>»</w:t>
      </w:r>
      <w:r>
        <w:t xml:space="preserve"> на </w:t>
      </w:r>
      <w:r w:rsidR="00D07B84">
        <w:t>«</w:t>
      </w:r>
      <w:r>
        <w:t>, 3481, 3551 и 3552, а также для транспортных средств, работающих на батареях, под №№ ООН 3556, 3557 и 3558</w:t>
      </w:r>
      <w:r w:rsidR="00D07B84">
        <w:t>»</w:t>
      </w:r>
      <w:r>
        <w:t>.</w:t>
      </w:r>
    </w:p>
    <w:p w14:paraId="7C2CC1FE" w14:textId="77777777" w:rsidR="00DB3504" w:rsidRPr="003A4E5F" w:rsidRDefault="00DB3504" w:rsidP="00DB3504">
      <w:pPr>
        <w:pStyle w:val="SingleTxtG"/>
        <w:tabs>
          <w:tab w:val="clear" w:pos="1701"/>
        </w:tabs>
        <w:ind w:left="2268" w:hanging="1134"/>
      </w:pPr>
      <w:r>
        <w:tab/>
        <w:t>Поправка к подпункту g) не касается текста на русском языке.</w:t>
      </w:r>
    </w:p>
    <w:p w14:paraId="5C1B2F7F"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5.4.1.1.3.2</w:t>
      </w:r>
      <w:r>
        <w:tab/>
        <w:t>Поправка к подпункту b) не касается текста на русском языке.</w:t>
      </w:r>
    </w:p>
    <w:p w14:paraId="19FA0FA7" w14:textId="04D3A77B" w:rsidR="00DB3504" w:rsidRPr="003A4E5F" w:rsidRDefault="00DB3504" w:rsidP="00DB3504">
      <w:pPr>
        <w:pStyle w:val="SingleTxtG"/>
        <w:tabs>
          <w:tab w:val="clear" w:pos="1701"/>
        </w:tabs>
        <w:ind w:left="2268" w:right="850" w:hanging="1134"/>
      </w:pPr>
      <w:r>
        <w:tab/>
        <w:t xml:space="preserve">Во втором начинающемся с тире отступе после </w:t>
      </w:r>
      <w:r w:rsidR="00D07B84">
        <w:t>«</w:t>
      </w:r>
      <w:r>
        <w:t>2.1.3.5.3</w:t>
      </w:r>
      <w:r w:rsidR="00D07B84">
        <w:t>»</w:t>
      </w:r>
      <w:r>
        <w:t xml:space="preserve"> добавить </w:t>
      </w:r>
      <w:r w:rsidR="00D07B84">
        <w:t>«</w:t>
      </w:r>
      <w:r>
        <w:t>(за</w:t>
      </w:r>
      <w:r w:rsidR="00D34C3D">
        <w:t> </w:t>
      </w:r>
      <w:r>
        <w:t>исключением № ООН 3291, отходы больничного происхождения, разные, н.у.к., или (био)медицинские отходы, н.у.к., или медицинские отходы, подпадающие под действие соответствующих правил, н.у.к., в таре, соответствующей инструкции по упаковке P621)</w:t>
      </w:r>
      <w:r w:rsidR="00D07B84">
        <w:t>»</w:t>
      </w:r>
      <w:r>
        <w:t>.</w:t>
      </w:r>
    </w:p>
    <w:p w14:paraId="29373E74" w14:textId="77777777" w:rsidR="00DB3504" w:rsidRPr="003A4E5F" w:rsidRDefault="00DB3504" w:rsidP="00DB3504">
      <w:pPr>
        <w:pStyle w:val="SingleTxtG"/>
        <w:ind w:left="2268" w:right="850" w:hanging="1134"/>
      </w:pPr>
      <w:r>
        <w:lastRenderedPageBreak/>
        <w:t>5.4.1.1.3</w:t>
      </w:r>
      <w:r>
        <w:tab/>
        <w:t>Добавить новый пункт 5.4.1.1.3.3 следующего содержания:</w:t>
      </w:r>
    </w:p>
    <w:p w14:paraId="4763B83D" w14:textId="373EEF6F" w:rsidR="00DB3504" w:rsidRPr="003A4E5F" w:rsidRDefault="00D07B84" w:rsidP="00DB3504">
      <w:pPr>
        <w:pStyle w:val="SingleTxtG"/>
        <w:ind w:left="2268" w:right="850" w:hanging="1134"/>
      </w:pPr>
      <w:r>
        <w:t>«</w:t>
      </w:r>
      <w:r w:rsidR="00DB3504">
        <w:t xml:space="preserve">5.4.1.1.3.3 </w:t>
      </w:r>
      <w:r w:rsidR="00DB3504">
        <w:tab/>
        <w:t xml:space="preserve">Специальные положения, касающиеся перевозки отходов во внутренней таре, упакованной в одну и ту же наружную тару </w:t>
      </w:r>
    </w:p>
    <w:p w14:paraId="579FDCAB" w14:textId="7B7C2FC0" w:rsidR="00DB3504" w:rsidRPr="003A4E5F" w:rsidRDefault="00DB3504" w:rsidP="00DB3504">
      <w:pPr>
        <w:pStyle w:val="SingleTxtG"/>
        <w:tabs>
          <w:tab w:val="clear" w:pos="1701"/>
        </w:tabs>
        <w:ind w:left="2268" w:right="850" w:hanging="1134"/>
      </w:pPr>
      <w:r>
        <w:tab/>
        <w:t xml:space="preserve">При перевозке, осуществляемой в соответствии с пунктом 4.1.1.5.3, в транспортном документе должна быть сделана следующая запись: </w:t>
      </w:r>
      <w:r w:rsidR="00D07B84">
        <w:t>«</w:t>
      </w:r>
      <w:r>
        <w:t>Перевозка в соответствии с пунктом 4.1.1.5.3</w:t>
      </w:r>
      <w:r w:rsidR="00D07B84">
        <w:t>»</w:t>
      </w:r>
      <w:r>
        <w:t>. Дополнительная запись, предписанная в пункте 5.4.1.1.3.2, не требуется. Например:</w:t>
      </w:r>
    </w:p>
    <w:p w14:paraId="2AE1642A" w14:textId="7989144A" w:rsidR="00DB3504" w:rsidRPr="003A4E5F" w:rsidRDefault="00DB3504" w:rsidP="00DB3504">
      <w:pPr>
        <w:pStyle w:val="SingleTxtG"/>
        <w:tabs>
          <w:tab w:val="clear" w:pos="1701"/>
        </w:tabs>
        <w:ind w:left="2268" w:right="850" w:hanging="1134"/>
      </w:pPr>
      <w:r>
        <w:tab/>
      </w:r>
      <w:r w:rsidR="00D07B84">
        <w:t>«</w:t>
      </w:r>
      <w:r>
        <w:t>UN 1993 ОТХОДЫ, ЛЕГКОВОСПЛАМЕНЯЮЩАЯСЯ ЖИДКОСТЬ, Н.У.К., 3, III, (E); ПЕРЕВОЗКА В СООТВЕТСТВИИ С ПУНКТОМ 4.1.1.5.3</w:t>
      </w:r>
      <w:r w:rsidR="00D07B84">
        <w:t>»</w:t>
      </w:r>
      <w:r>
        <w:t>.</w:t>
      </w:r>
    </w:p>
    <w:p w14:paraId="23CC6325" w14:textId="46CCBCFA" w:rsidR="00DB3504" w:rsidRPr="003A4E5F" w:rsidRDefault="00DB3504" w:rsidP="00DB3504">
      <w:pPr>
        <w:pStyle w:val="SingleTxtG"/>
        <w:tabs>
          <w:tab w:val="clear" w:pos="1701"/>
        </w:tabs>
        <w:ind w:left="2268" w:right="850" w:hanging="1134"/>
      </w:pPr>
      <w:r>
        <w:tab/>
        <w:t>Информация в транспортном документе в соответствии с подразделом 5.4.1.1 должна основываться на позиции(ях), назначенной(ых) наружной таре в соответствии с пунктом 4.1.1.5.3 d). Техническое название, предписанное в главе 3.3, специальное положение 274, можно не добавлять</w:t>
      </w:r>
      <w:r w:rsidR="00D07B84">
        <w:t>»</w:t>
      </w:r>
      <w:r>
        <w:t>.</w:t>
      </w:r>
    </w:p>
    <w:p w14:paraId="73044BA5" w14:textId="77777777" w:rsidR="00DB3504" w:rsidRPr="003A4E5F" w:rsidRDefault="00DB3504" w:rsidP="00DB3504">
      <w:pPr>
        <w:pStyle w:val="SingleTxtG"/>
        <w:ind w:left="2268" w:right="850" w:hanging="1134"/>
      </w:pPr>
      <w:r>
        <w:t>5.4.1.1.4</w:t>
      </w:r>
      <w:r>
        <w:tab/>
        <w:t>Изменить следующим образом:</w:t>
      </w:r>
    </w:p>
    <w:p w14:paraId="06D6E48B" w14:textId="011DCF16" w:rsidR="00DB3504" w:rsidRPr="003A4E5F" w:rsidRDefault="00DB4DFC" w:rsidP="00DB3504">
      <w:pPr>
        <w:pStyle w:val="SingleTxtG"/>
        <w:ind w:left="2268" w:right="850" w:hanging="1134"/>
      </w:pPr>
      <w:r>
        <w:t>«</w:t>
      </w:r>
      <w:r w:rsidR="00DB3504">
        <w:t>5.4.1.1.4</w:t>
      </w:r>
      <w:r w:rsidR="00DB3504">
        <w:tab/>
      </w:r>
      <w:r w:rsidR="00DB3504">
        <w:rPr>
          <w:i/>
          <w:iCs/>
        </w:rPr>
        <w:t>Специальные положения для отходов, загрязненных свободным асбестом (№№ ООН 2212 и 2590)</w:t>
      </w:r>
    </w:p>
    <w:p w14:paraId="7D0A55AD" w14:textId="6B1C2B06" w:rsidR="00DB3504" w:rsidRPr="003A4E5F" w:rsidRDefault="00DB3504" w:rsidP="00DB3504">
      <w:pPr>
        <w:pStyle w:val="SingleTxtG"/>
        <w:tabs>
          <w:tab w:val="clear" w:pos="1701"/>
        </w:tabs>
        <w:ind w:left="2268" w:right="850" w:hanging="1134"/>
      </w:pPr>
      <w:r>
        <w:tab/>
        <w:t xml:space="preserve">Если применяется специальное положение 678 главы 3.3, то в транспортном документе должна быть сделана следующая запись: </w:t>
      </w:r>
      <w:r w:rsidR="00D07B84">
        <w:t>«</w:t>
      </w:r>
      <w:r>
        <w:t>Перевозка в соответствии со специальным положением 678</w:t>
      </w:r>
      <w:r w:rsidR="00D07B84">
        <w:t>»</w:t>
      </w:r>
      <w:r>
        <w:t>.</w:t>
      </w:r>
    </w:p>
    <w:p w14:paraId="1085BBFF" w14:textId="77777777" w:rsidR="00DB3504" w:rsidRPr="003A4E5F" w:rsidRDefault="00DB3504" w:rsidP="00DB3504">
      <w:pPr>
        <w:pStyle w:val="SingleTxtG"/>
        <w:tabs>
          <w:tab w:val="clear" w:pos="1701"/>
        </w:tabs>
        <w:ind w:left="2268" w:right="850" w:hanging="1134"/>
      </w:pPr>
      <w:r>
        <w:tab/>
        <w:t>Описание отходов, перевозимых в соответствии с подпунктом b) специального положения 678 главы 3.3, должно быть добавлено к описанию опасных грузов, предусмотренному пунктами 5.4.1.1.1 a)–d) и k). К транспортному документу должны прилагаться также следующие документы:</w:t>
      </w:r>
    </w:p>
    <w:p w14:paraId="7589D9B5" w14:textId="77777777" w:rsidR="00DB3504" w:rsidRPr="003A4E5F" w:rsidRDefault="00DB3504" w:rsidP="00DB3504">
      <w:pPr>
        <w:pStyle w:val="SingleTxtG"/>
        <w:ind w:left="2835" w:right="850" w:hanging="567"/>
      </w:pPr>
      <w:r>
        <w:t>a)</w:t>
      </w:r>
      <w:r>
        <w:tab/>
        <w:t>экземпляр технического паспорта на тип используемого мешка-контейнера на бланке изготовителя или поставщика с указанием размеров тары и ее максимальной массы;</w:t>
      </w:r>
    </w:p>
    <w:p w14:paraId="4471FE2C" w14:textId="77824548" w:rsidR="00DB3504" w:rsidRPr="003A4E5F" w:rsidRDefault="00DB3504" w:rsidP="00DB3504">
      <w:pPr>
        <w:pStyle w:val="SingleTxtG"/>
        <w:ind w:left="2835" w:right="850" w:hanging="567"/>
      </w:pPr>
      <w:r>
        <w:t>b)</w:t>
      </w:r>
      <w:r>
        <w:tab/>
        <w:t>экземпляр протокола разгрузки в соответствии со специальным положением CV38 раздела 7.5.11, если это применимо</w:t>
      </w:r>
      <w:r w:rsidR="00D07B84">
        <w:t>»</w:t>
      </w:r>
      <w:r>
        <w:t>.</w:t>
      </w:r>
    </w:p>
    <w:p w14:paraId="6430BCEB" w14:textId="77777777" w:rsidR="00DB3504" w:rsidRPr="003A4E5F" w:rsidRDefault="00DB3504" w:rsidP="00DB3504">
      <w:pPr>
        <w:pStyle w:val="SingleTxtG"/>
        <w:ind w:left="2268" w:hanging="1134"/>
      </w:pPr>
      <w:r>
        <w:t>5.4.1.1.21</w:t>
      </w:r>
      <w:r>
        <w:tab/>
        <w:t>Изменить следующим образом:</w:t>
      </w:r>
    </w:p>
    <w:p w14:paraId="3CCC6288" w14:textId="76AF58DB" w:rsidR="00DB3504" w:rsidRPr="003A4E5F" w:rsidRDefault="00D07B84" w:rsidP="00DB3504">
      <w:pPr>
        <w:pStyle w:val="SingleTxtG"/>
        <w:ind w:left="2268" w:hanging="1134"/>
        <w:rPr>
          <w:i/>
          <w:iCs/>
        </w:rPr>
      </w:pPr>
      <w:r>
        <w:t>«</w:t>
      </w:r>
      <w:r w:rsidR="00DB3504">
        <w:t>5.4.1.1.21</w:t>
      </w:r>
      <w:r w:rsidR="00DB3504">
        <w:tab/>
      </w:r>
      <w:r w:rsidR="00DB3504">
        <w:rPr>
          <w:i/>
          <w:iCs/>
        </w:rPr>
        <w:t>Информация, требуемая в конкретных случаях, определенных в других частях ДОПОГ</w:t>
      </w:r>
    </w:p>
    <w:p w14:paraId="07ECC91C" w14:textId="108AD16B" w:rsidR="00DB3504" w:rsidRPr="003A4E5F" w:rsidRDefault="00DB3504" w:rsidP="00DB3504">
      <w:pPr>
        <w:pStyle w:val="SingleTxtG"/>
        <w:ind w:left="2268" w:hanging="1134"/>
      </w:pPr>
      <w:r>
        <w:tab/>
      </w:r>
      <w:r>
        <w:tab/>
        <w:t>Если требуется информация в соответствии с положениями глав 3.3, 3.5, 4.1, 4.2, 4.3 и 5.5, эта информация должна быть включена в транспортную информацию</w:t>
      </w:r>
      <w:r w:rsidR="00D07B84">
        <w:t>»</w:t>
      </w:r>
      <w:r>
        <w:t>.</w:t>
      </w:r>
    </w:p>
    <w:p w14:paraId="21EBF883" w14:textId="77777777" w:rsidR="00DB3504" w:rsidRPr="003A4E5F" w:rsidRDefault="00DB3504" w:rsidP="001D7C99">
      <w:pPr>
        <w:pStyle w:val="H1G"/>
      </w:pPr>
      <w:r>
        <w:tab/>
      </w:r>
      <w:r>
        <w:tab/>
        <w:t>Глава 5.5</w:t>
      </w:r>
    </w:p>
    <w:p w14:paraId="74A97C0C" w14:textId="68BFF467" w:rsidR="00DB3504" w:rsidRPr="003A4E5F" w:rsidRDefault="00DB3504" w:rsidP="00DB3504">
      <w:pPr>
        <w:kinsoku w:val="0"/>
        <w:overflowPunct w:val="0"/>
        <w:autoSpaceDE w:val="0"/>
        <w:autoSpaceDN w:val="0"/>
        <w:adjustRightInd w:val="0"/>
        <w:snapToGrid w:val="0"/>
        <w:spacing w:after="120"/>
        <w:ind w:left="2268" w:right="1134" w:hanging="1134"/>
        <w:jc w:val="both"/>
      </w:pPr>
      <w:r>
        <w:t>5.5.3.3.1</w:t>
      </w:r>
      <w:r>
        <w:tab/>
        <w:t xml:space="preserve">Заменить </w:t>
      </w:r>
      <w:r w:rsidR="00D07B84">
        <w:t>«</w:t>
      </w:r>
      <w:r>
        <w:t>P650, P800, P901 или P904</w:t>
      </w:r>
      <w:r w:rsidR="00D07B84">
        <w:t>»</w:t>
      </w:r>
      <w:r>
        <w:t xml:space="preserve"> на </w:t>
      </w:r>
      <w:r w:rsidR="00D07B84">
        <w:t>«</w:t>
      </w:r>
      <w:r>
        <w:t>P650 или P800</w:t>
      </w:r>
      <w:r w:rsidR="00D07B84">
        <w:t>»</w:t>
      </w:r>
      <w:r>
        <w:t>.</w:t>
      </w:r>
    </w:p>
    <w:p w14:paraId="2508DCFC" w14:textId="77777777" w:rsidR="00DB3504" w:rsidRPr="003A4E5F" w:rsidRDefault="00DB3504" w:rsidP="001D7C99">
      <w:pPr>
        <w:pStyle w:val="H1G"/>
      </w:pPr>
      <w:r>
        <w:tab/>
      </w:r>
      <w:r>
        <w:tab/>
        <w:t>Глава 6.1</w:t>
      </w:r>
    </w:p>
    <w:p w14:paraId="60127681" w14:textId="3F187271" w:rsidR="00DB3504" w:rsidRPr="003A4E5F" w:rsidRDefault="00DB3504" w:rsidP="00DB3504">
      <w:pPr>
        <w:kinsoku w:val="0"/>
        <w:overflowPunct w:val="0"/>
        <w:autoSpaceDE w:val="0"/>
        <w:autoSpaceDN w:val="0"/>
        <w:adjustRightInd w:val="0"/>
        <w:snapToGrid w:val="0"/>
        <w:spacing w:after="120"/>
        <w:ind w:left="2268" w:right="1134" w:hanging="1134"/>
        <w:jc w:val="both"/>
      </w:pPr>
      <w:r>
        <w:t>6.1.3.1</w:t>
      </w:r>
      <w:r>
        <w:tab/>
        <w:t xml:space="preserve">В первом предложении после </w:t>
      </w:r>
      <w:r w:rsidR="00D07B84">
        <w:t>«</w:t>
      </w:r>
      <w:r>
        <w:t>знаки</w:t>
      </w:r>
      <w:r w:rsidR="00D07B84">
        <w:t>»</w:t>
      </w:r>
      <w:r>
        <w:t xml:space="preserve"> добавить </w:t>
      </w:r>
      <w:r w:rsidR="00D07B84">
        <w:t>«</w:t>
      </w:r>
      <w:r>
        <w:t>на несъемном компоненте</w:t>
      </w:r>
      <w:r w:rsidR="00D07B84">
        <w:t>»</w:t>
      </w:r>
      <w:r>
        <w:t>.</w:t>
      </w:r>
    </w:p>
    <w:p w14:paraId="3F590D3A" w14:textId="4B4E8EB7" w:rsidR="00DB3504" w:rsidRPr="003A4E5F" w:rsidRDefault="00DB3504" w:rsidP="00DB3504">
      <w:pPr>
        <w:kinsoku w:val="0"/>
        <w:overflowPunct w:val="0"/>
        <w:autoSpaceDE w:val="0"/>
        <w:autoSpaceDN w:val="0"/>
        <w:adjustRightInd w:val="0"/>
        <w:snapToGrid w:val="0"/>
        <w:spacing w:after="120"/>
        <w:ind w:left="2268" w:right="1134" w:hanging="1134"/>
        <w:jc w:val="both"/>
      </w:pPr>
      <w:r>
        <w:t>6.1.4.1.4</w:t>
      </w:r>
      <w:r>
        <w:tab/>
        <w:t xml:space="preserve">Заменить первое предложение на следующее: </w:t>
      </w:r>
      <w:r w:rsidR="00D07B84">
        <w:t>«</w:t>
      </w:r>
      <w:r>
        <w:t>Барабаны могут иметь составляющие одно целое с ними или отдельные обручи катания</w:t>
      </w:r>
      <w:r w:rsidR="00D07B84">
        <w:t>»</w:t>
      </w:r>
      <w:r>
        <w:t>.</w:t>
      </w:r>
    </w:p>
    <w:p w14:paraId="565D4628" w14:textId="69583F57" w:rsidR="00DB3504" w:rsidRPr="003A4E5F" w:rsidRDefault="00DB3504" w:rsidP="00DB3504">
      <w:pPr>
        <w:kinsoku w:val="0"/>
        <w:overflowPunct w:val="0"/>
        <w:autoSpaceDE w:val="0"/>
        <w:autoSpaceDN w:val="0"/>
        <w:adjustRightInd w:val="0"/>
        <w:snapToGrid w:val="0"/>
        <w:spacing w:after="120"/>
        <w:ind w:left="2268" w:right="1134" w:hanging="1134"/>
        <w:jc w:val="both"/>
      </w:pPr>
      <w:r>
        <w:t>6.1.4.2.3</w:t>
      </w:r>
      <w:r>
        <w:tab/>
        <w:t xml:space="preserve">Заменить первое предложение на следующее: </w:t>
      </w:r>
      <w:r w:rsidR="00D07B84">
        <w:t>«</w:t>
      </w:r>
      <w:r>
        <w:t>Барабаны могут иметь составляющие одно целое с ними или отдельные обручи катания</w:t>
      </w:r>
      <w:r w:rsidR="00D07B84">
        <w:t>»</w:t>
      </w:r>
      <w:r>
        <w:t>.</w:t>
      </w:r>
    </w:p>
    <w:p w14:paraId="53594F70" w14:textId="1884C879" w:rsidR="00DB3504" w:rsidRPr="003A4E5F" w:rsidRDefault="00DB3504" w:rsidP="00DB3504">
      <w:pPr>
        <w:kinsoku w:val="0"/>
        <w:overflowPunct w:val="0"/>
        <w:autoSpaceDE w:val="0"/>
        <w:autoSpaceDN w:val="0"/>
        <w:adjustRightInd w:val="0"/>
        <w:snapToGrid w:val="0"/>
        <w:spacing w:after="120"/>
        <w:ind w:left="2268" w:right="1134" w:hanging="1134"/>
        <w:jc w:val="both"/>
      </w:pPr>
      <w:r>
        <w:lastRenderedPageBreak/>
        <w:t>6.1.4.3.3</w:t>
      </w:r>
      <w:r>
        <w:tab/>
        <w:t xml:space="preserve">Заменить первое предложение на следующее: </w:t>
      </w:r>
      <w:r w:rsidR="00D07B84">
        <w:t>«</w:t>
      </w:r>
      <w:r>
        <w:t>Барабаны могут иметь составляющие одно целое с ними или отдельные обручи катания</w:t>
      </w:r>
      <w:r w:rsidR="00D07B84">
        <w:t>»</w:t>
      </w:r>
      <w:r>
        <w:t>.</w:t>
      </w:r>
    </w:p>
    <w:p w14:paraId="24494C8A"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6.1.4.12</w:t>
      </w:r>
      <w:r>
        <w:tab/>
        <w:t>Изменить заголовок следующим образом:</w:t>
      </w:r>
    </w:p>
    <w:p w14:paraId="2B09FD3C" w14:textId="692973D1"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rsidRPr="001F7221">
        <w:rPr>
          <w:b/>
          <w:bCs/>
        </w:rPr>
        <w:t>6.1.4.12</w:t>
      </w:r>
      <w:r w:rsidR="00DB3504" w:rsidRPr="006D437F">
        <w:rPr>
          <w:b/>
          <w:bCs/>
          <w:i/>
          <w:iCs/>
        </w:rPr>
        <w:tab/>
        <w:t>Ящики из фибрового картона (включая ящики из гофрированного картона)</w:t>
      </w:r>
      <w:r>
        <w:t>»</w:t>
      </w:r>
      <w:r w:rsidR="00DB3504">
        <w:t>.</w:t>
      </w:r>
    </w:p>
    <w:p w14:paraId="3944BBFE" w14:textId="29C0E5A9" w:rsidR="00DB3504" w:rsidRPr="003A4E5F" w:rsidRDefault="00DB3504" w:rsidP="00DB3504">
      <w:pPr>
        <w:kinsoku w:val="0"/>
        <w:overflowPunct w:val="0"/>
        <w:autoSpaceDE w:val="0"/>
        <w:autoSpaceDN w:val="0"/>
        <w:adjustRightInd w:val="0"/>
        <w:snapToGrid w:val="0"/>
        <w:spacing w:after="120"/>
        <w:ind w:left="2268" w:right="1134" w:hanging="1134"/>
        <w:jc w:val="both"/>
      </w:pPr>
      <w:r>
        <w:t>6.1.4.12.1</w:t>
      </w:r>
      <w:r>
        <w:tab/>
        <w:t xml:space="preserve">Во втором предложении заменить </w:t>
      </w:r>
      <w:r w:rsidR="00D07B84">
        <w:t>«</w:t>
      </w:r>
      <w:r>
        <w:t>ISO 535:1991</w:t>
      </w:r>
      <w:r w:rsidR="00D07B84">
        <w:t>»</w:t>
      </w:r>
      <w:r>
        <w:t xml:space="preserve"> на </w:t>
      </w:r>
      <w:r w:rsidR="00D07B84">
        <w:t>«</w:t>
      </w:r>
      <w:r>
        <w:t>ISO 535:2014</w:t>
      </w:r>
      <w:r w:rsidR="00D07B84">
        <w:t>»</w:t>
      </w:r>
      <w:r>
        <w:t>.</w:t>
      </w:r>
    </w:p>
    <w:p w14:paraId="1CECC6E8"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6.1.5.5.4</w:t>
      </w:r>
      <w:r>
        <w:tab/>
        <w:t>Данная поправка не касается текста на русском языке.</w:t>
      </w:r>
    </w:p>
    <w:p w14:paraId="42977EA2" w14:textId="77777777" w:rsidR="00DB3504" w:rsidRPr="003A4E5F" w:rsidRDefault="00DB3504" w:rsidP="00DB3504">
      <w:pPr>
        <w:pStyle w:val="H1G"/>
      </w:pPr>
      <w:r>
        <w:tab/>
      </w:r>
      <w:r>
        <w:tab/>
      </w:r>
      <w:r>
        <w:rPr>
          <w:bCs/>
        </w:rPr>
        <w:t>Глава 6.2</w:t>
      </w:r>
    </w:p>
    <w:p w14:paraId="48E1EA36" w14:textId="744CD93C" w:rsidR="00DB3504" w:rsidRPr="003A4E5F" w:rsidRDefault="00DB3504" w:rsidP="00DB3504">
      <w:pPr>
        <w:kinsoku w:val="0"/>
        <w:overflowPunct w:val="0"/>
        <w:autoSpaceDE w:val="0"/>
        <w:autoSpaceDN w:val="0"/>
        <w:adjustRightInd w:val="0"/>
        <w:snapToGrid w:val="0"/>
        <w:spacing w:after="120"/>
        <w:ind w:left="2268" w:right="1134" w:hanging="1134"/>
        <w:jc w:val="both"/>
      </w:pPr>
      <w:r>
        <w:t>6.2.1.6.1</w:t>
      </w:r>
      <w:r>
        <w:tab/>
        <w:t xml:space="preserve">В примечании 2 заменить </w:t>
      </w:r>
      <w:r w:rsidR="00D07B84">
        <w:t>«</w:t>
      </w:r>
      <w:r>
        <w:t>ISO 16148:2016</w:t>
      </w:r>
      <w:r w:rsidR="00D07B84">
        <w:t>»</w:t>
      </w:r>
      <w:r>
        <w:t xml:space="preserve"> на </w:t>
      </w:r>
      <w:r w:rsidR="00D07B84">
        <w:t>«</w:t>
      </w:r>
      <w:r>
        <w:t>ISO 16148:2016 + Amd</w:t>
      </w:r>
      <w:r w:rsidR="00A218AA">
        <w:t> </w:t>
      </w:r>
      <w:r>
        <w:t>1:2020</w:t>
      </w:r>
      <w:r w:rsidR="00D07B84">
        <w:t>»</w:t>
      </w:r>
      <w:r>
        <w:t>.</w:t>
      </w:r>
    </w:p>
    <w:p w14:paraId="1DE2FFE6" w14:textId="4293990E"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В примечании 3, первое предложение, после </w:t>
      </w:r>
      <w:r w:rsidR="00D07B84">
        <w:t>«</w:t>
      </w:r>
      <w:r>
        <w:t>ISO 18119:2018</w:t>
      </w:r>
      <w:r w:rsidR="00D07B84">
        <w:t>»</w:t>
      </w:r>
      <w:r>
        <w:t xml:space="preserve"> добавить </w:t>
      </w:r>
      <w:r w:rsidR="00D07B84">
        <w:t>«</w:t>
      </w:r>
      <w:r>
        <w:t>+ Amd 1:2021</w:t>
      </w:r>
      <w:r w:rsidR="00D07B84">
        <w:t>»</w:t>
      </w:r>
      <w:r>
        <w:t xml:space="preserve">. </w:t>
      </w:r>
    </w:p>
    <w:p w14:paraId="287FCBB6" w14:textId="6F9E8EAD" w:rsidR="00DB3504" w:rsidRPr="003A4E5F" w:rsidRDefault="00DB3504" w:rsidP="00DB3504">
      <w:pPr>
        <w:kinsoku w:val="0"/>
        <w:overflowPunct w:val="0"/>
        <w:autoSpaceDE w:val="0"/>
        <w:autoSpaceDN w:val="0"/>
        <w:adjustRightInd w:val="0"/>
        <w:snapToGrid w:val="0"/>
        <w:spacing w:after="120"/>
        <w:ind w:left="2268" w:right="1134" w:hanging="1134"/>
        <w:jc w:val="both"/>
      </w:pPr>
      <w:r>
        <w:t>6.2.2.1.1</w:t>
      </w:r>
      <w:r>
        <w:tab/>
        <w:t xml:space="preserve">В таблице, строка для ISO 9809-4:2014, </w:t>
      </w:r>
      <w:r w:rsidRPr="00DB3964">
        <w:t xml:space="preserve">колонка </w:t>
      </w:r>
      <w:r w:rsidR="00D07B84">
        <w:t>«</w:t>
      </w:r>
      <w:r w:rsidRPr="00DB3964">
        <w:t>Применяется в отношении изготовления</w:t>
      </w:r>
      <w:r w:rsidR="00D07B84">
        <w:t>»</w:t>
      </w:r>
      <w:r w:rsidRPr="00DB3964">
        <w:t xml:space="preserve">, </w:t>
      </w:r>
      <w:r>
        <w:t xml:space="preserve">заменить </w:t>
      </w:r>
      <w:r w:rsidR="00D07B84">
        <w:t>«</w:t>
      </w:r>
      <w:r>
        <w:t>До дальнейшего указания</w:t>
      </w:r>
      <w:r w:rsidR="00D07B84">
        <w:t>»</w:t>
      </w:r>
      <w:r>
        <w:t xml:space="preserve"> на </w:t>
      </w:r>
      <w:r w:rsidR="00D07B84">
        <w:t>«</w:t>
      </w:r>
      <w:r>
        <w:t>До</w:t>
      </w:r>
      <w:r w:rsidR="0021099F">
        <w:t> </w:t>
      </w:r>
      <w:r>
        <w:t>31 декабря 2028</w:t>
      </w:r>
      <w:r w:rsidR="00EE50BD">
        <w:t> год</w:t>
      </w:r>
      <w:r>
        <w:t>а</w:t>
      </w:r>
      <w:r w:rsidR="00D07B84">
        <w:t>»</w:t>
      </w:r>
      <w:r>
        <w:t xml:space="preserve">. Под этой строкой добавить новую строку следующего содержания: </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10"/>
        <w:gridCol w:w="1352"/>
      </w:tblGrid>
      <w:tr w:rsidR="00DB3504" w:rsidRPr="003A4E5F" w14:paraId="04098F51" w14:textId="77777777" w:rsidTr="00EA7729">
        <w:tc>
          <w:tcPr>
            <w:tcW w:w="1838" w:type="dxa"/>
            <w:tcBorders>
              <w:top w:val="single" w:sz="4" w:space="0" w:color="auto"/>
              <w:left w:val="single" w:sz="4" w:space="0" w:color="auto"/>
              <w:bottom w:val="single" w:sz="4" w:space="0" w:color="auto"/>
              <w:right w:val="single" w:sz="4" w:space="0" w:color="auto"/>
            </w:tcBorders>
            <w:hideMark/>
          </w:tcPr>
          <w:p w14:paraId="49B6BE96" w14:textId="77777777" w:rsidR="00DB3504" w:rsidRPr="003A4E5F" w:rsidRDefault="00DB3504" w:rsidP="004A749E">
            <w:pPr>
              <w:kinsoku w:val="0"/>
              <w:overflowPunct w:val="0"/>
              <w:autoSpaceDE w:val="0"/>
              <w:autoSpaceDN w:val="0"/>
              <w:adjustRightInd w:val="0"/>
              <w:snapToGrid w:val="0"/>
              <w:spacing w:before="120" w:after="120"/>
            </w:pPr>
            <w:r>
              <w:t xml:space="preserve">ISO 9809-4:2021 </w:t>
            </w:r>
          </w:p>
        </w:tc>
        <w:tc>
          <w:tcPr>
            <w:tcW w:w="5310" w:type="dxa"/>
            <w:tcBorders>
              <w:top w:val="single" w:sz="4" w:space="0" w:color="auto"/>
              <w:left w:val="single" w:sz="4" w:space="0" w:color="auto"/>
              <w:bottom w:val="single" w:sz="4" w:space="0" w:color="auto"/>
              <w:right w:val="single" w:sz="4" w:space="0" w:color="auto"/>
            </w:tcBorders>
            <w:hideMark/>
          </w:tcPr>
          <w:p w14:paraId="02BA668C" w14:textId="77777777" w:rsidR="00DB3504" w:rsidRPr="003A4E5F" w:rsidRDefault="00DB3504" w:rsidP="004A749E">
            <w:pPr>
              <w:kinsoku w:val="0"/>
              <w:overflowPunct w:val="0"/>
              <w:autoSpaceDE w:val="0"/>
              <w:autoSpaceDN w:val="0"/>
              <w:adjustRightInd w:val="0"/>
              <w:snapToGrid w:val="0"/>
              <w:spacing w:before="120" w:after="120"/>
              <w:jc w:val="both"/>
              <w:rPr>
                <w:iCs/>
              </w:rPr>
            </w:pPr>
            <w:r>
              <w:t>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Rm менее 1100 МПа</w:t>
            </w:r>
          </w:p>
          <w:p w14:paraId="43FCCB79" w14:textId="77777777" w:rsidR="00DB3504" w:rsidRPr="003A4E5F" w:rsidRDefault="00DB3504" w:rsidP="004A749E">
            <w:pPr>
              <w:kinsoku w:val="0"/>
              <w:overflowPunct w:val="0"/>
              <w:autoSpaceDE w:val="0"/>
              <w:autoSpaceDN w:val="0"/>
              <w:adjustRightInd w:val="0"/>
              <w:snapToGrid w:val="0"/>
              <w:spacing w:before="120" w:after="120"/>
              <w:jc w:val="both"/>
              <w:rPr>
                <w:i/>
              </w:rPr>
            </w:pPr>
            <w:r w:rsidRPr="003E0F73">
              <w:rPr>
                <w:b/>
                <w:bCs/>
                <w:i/>
                <w:iCs/>
              </w:rPr>
              <w:t>ПРИМЕЧАНИЕ</w:t>
            </w:r>
            <w:r>
              <w:rPr>
                <w:i/>
                <w:iCs/>
              </w:rPr>
              <w:t>: Под малым количеством понимается партия баллонов в количестве, не превышающем 200.</w:t>
            </w:r>
          </w:p>
        </w:tc>
        <w:tc>
          <w:tcPr>
            <w:tcW w:w="1352" w:type="dxa"/>
            <w:tcBorders>
              <w:top w:val="single" w:sz="4" w:space="0" w:color="auto"/>
              <w:left w:val="single" w:sz="4" w:space="0" w:color="auto"/>
              <w:bottom w:val="single" w:sz="4" w:space="0" w:color="auto"/>
              <w:right w:val="single" w:sz="4" w:space="0" w:color="auto"/>
            </w:tcBorders>
            <w:hideMark/>
          </w:tcPr>
          <w:p w14:paraId="5416A6CB" w14:textId="408C203A"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7DCBDA88" w14:textId="77777777" w:rsidR="00DB3504" w:rsidRPr="003A4E5F" w:rsidRDefault="00DB3504" w:rsidP="00DB3504">
      <w:pPr>
        <w:keepNext/>
        <w:kinsoku w:val="0"/>
        <w:overflowPunct w:val="0"/>
        <w:autoSpaceDE w:val="0"/>
        <w:autoSpaceDN w:val="0"/>
        <w:adjustRightInd w:val="0"/>
        <w:snapToGrid w:val="0"/>
        <w:spacing w:before="120" w:after="120"/>
        <w:ind w:left="2268" w:right="1134" w:hanging="1134"/>
        <w:jc w:val="both"/>
      </w:pPr>
      <w:r>
        <w:t>6.2.2.1.1 и 6.2.2.1.2</w:t>
      </w:r>
      <w:r>
        <w:tab/>
        <w:t>В таблице:</w:t>
      </w:r>
    </w:p>
    <w:p w14:paraId="108B97E2" w14:textId="67298653" w:rsidR="00DB3504" w:rsidRPr="003A4E5F" w:rsidRDefault="00DB3504" w:rsidP="00DB3504">
      <w:pPr>
        <w:pStyle w:val="Bullet1G"/>
        <w:numPr>
          <w:ilvl w:val="0"/>
          <w:numId w:val="28"/>
        </w:numPr>
        <w:tabs>
          <w:tab w:val="num" w:pos="1871"/>
        </w:tabs>
        <w:suppressAutoHyphens w:val="0"/>
        <w:spacing w:before="120"/>
      </w:pPr>
      <w:r>
        <w:t xml:space="preserve">В строке для ISO 11119-1:2012, колонка </w:t>
      </w:r>
      <w:r w:rsidR="00D07B84">
        <w:t>«</w:t>
      </w:r>
      <w:r>
        <w:t>Применяется в отношении изготовления</w:t>
      </w:r>
      <w:r w:rsidR="00D07B84">
        <w:t>»</w:t>
      </w:r>
      <w:r>
        <w:t xml:space="preserve">, заменить </w:t>
      </w:r>
      <w:r w:rsidR="00D07B84">
        <w:t>«</w:t>
      </w:r>
      <w:r>
        <w:t>До дальнейшего указания</w:t>
      </w:r>
      <w:r w:rsidR="00D07B84">
        <w:t>»</w:t>
      </w:r>
      <w:r>
        <w:t xml:space="preserve"> на </w:t>
      </w:r>
      <w:r w:rsidR="002167DA">
        <w:br/>
      </w:r>
      <w:r w:rsidR="00D07B84">
        <w:t>«</w:t>
      </w:r>
      <w:r>
        <w:t>До 31 декабря 2028</w:t>
      </w:r>
      <w:r w:rsidR="00EE50BD">
        <w:t> год</w:t>
      </w:r>
      <w:r>
        <w:t>а</w:t>
      </w:r>
      <w:r w:rsidR="00D07B84">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24"/>
        <w:gridCol w:w="1338"/>
      </w:tblGrid>
      <w:tr w:rsidR="00DB3504" w:rsidRPr="003A4E5F" w14:paraId="25FB8918" w14:textId="77777777" w:rsidTr="00EA7729">
        <w:tc>
          <w:tcPr>
            <w:tcW w:w="1838" w:type="dxa"/>
            <w:shd w:val="clear" w:color="auto" w:fill="auto"/>
          </w:tcPr>
          <w:p w14:paraId="564E71F9" w14:textId="77777777" w:rsidR="00DB3504" w:rsidRPr="003A4E5F" w:rsidRDefault="00DB3504" w:rsidP="004A749E">
            <w:pPr>
              <w:kinsoku w:val="0"/>
              <w:overflowPunct w:val="0"/>
              <w:autoSpaceDE w:val="0"/>
              <w:autoSpaceDN w:val="0"/>
              <w:adjustRightInd w:val="0"/>
              <w:snapToGrid w:val="0"/>
              <w:spacing w:before="120" w:after="120"/>
            </w:pPr>
            <w:r>
              <w:t>ISO 11119-1:2020</w:t>
            </w:r>
          </w:p>
        </w:tc>
        <w:tc>
          <w:tcPr>
            <w:tcW w:w="5324" w:type="dxa"/>
            <w:shd w:val="clear" w:color="auto" w:fill="auto"/>
          </w:tcPr>
          <w:p w14:paraId="1A773221" w14:textId="77777777" w:rsidR="00DB3504" w:rsidRPr="003A4E5F" w:rsidRDefault="00DB3504" w:rsidP="004A749E">
            <w:pPr>
              <w:kinsoku w:val="0"/>
              <w:overflowPunct w:val="0"/>
              <w:autoSpaceDE w:val="0"/>
              <w:autoSpaceDN w:val="0"/>
              <w:adjustRightInd w:val="0"/>
              <w:snapToGrid w:val="0"/>
              <w:spacing w:before="120" w:after="120"/>
              <w:jc w:val="both"/>
            </w:pPr>
            <w: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1: Газовые баллоны и цилиндры с обручем из </w:t>
            </w:r>
            <w:r w:rsidRPr="00060E98">
              <w:t>армированн</w:t>
            </w:r>
            <w:r>
              <w:t>ого</w:t>
            </w:r>
            <w:r w:rsidRPr="00060E98">
              <w:t xml:space="preserve"> волокном композитн</w:t>
            </w:r>
            <w:r>
              <w:t>ого</w:t>
            </w:r>
            <w:r w:rsidRPr="00060E98">
              <w:t xml:space="preserve"> материал</w:t>
            </w:r>
            <w:r>
              <w:t>а вместимостью до 450 л</w:t>
            </w:r>
          </w:p>
        </w:tc>
        <w:tc>
          <w:tcPr>
            <w:tcW w:w="1338" w:type="dxa"/>
            <w:shd w:val="clear" w:color="auto" w:fill="auto"/>
          </w:tcPr>
          <w:p w14:paraId="69CAD934" w14:textId="63D8DC71"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3DC71218" w14:textId="18481D75" w:rsidR="00DB3504" w:rsidRPr="003A4E5F" w:rsidRDefault="00DB3504" w:rsidP="00DB3504">
      <w:pPr>
        <w:pStyle w:val="Bullet1G"/>
        <w:numPr>
          <w:ilvl w:val="0"/>
          <w:numId w:val="28"/>
        </w:numPr>
        <w:tabs>
          <w:tab w:val="num" w:pos="1871"/>
        </w:tabs>
        <w:suppressAutoHyphens w:val="0"/>
        <w:spacing w:before="120"/>
      </w:pPr>
      <w:r>
        <w:t xml:space="preserve">В строке для ISO 11119-2:2012 + Amd 1:2014, колонка </w:t>
      </w:r>
      <w:r w:rsidR="00D07B84">
        <w:t>«</w:t>
      </w:r>
      <w:r>
        <w:t>Применяется в отношении изготовления</w:t>
      </w:r>
      <w:r w:rsidR="00D07B84">
        <w:t>»</w:t>
      </w:r>
      <w:r>
        <w:t xml:space="preserve">, заменить </w:t>
      </w:r>
      <w:r w:rsidR="00D07B84">
        <w:t>«</w:t>
      </w:r>
      <w:r>
        <w:t>До дальнейшего уведомления</w:t>
      </w:r>
      <w:r w:rsidR="00D07B84">
        <w:t>»</w:t>
      </w:r>
      <w:r>
        <w:t xml:space="preserve"> на </w:t>
      </w:r>
      <w:r w:rsidR="00D07B84">
        <w:t>«</w:t>
      </w:r>
      <w:r>
        <w:t>До 31 декабря 2028</w:t>
      </w:r>
      <w:r w:rsidR="00EE50BD">
        <w:t> год</w:t>
      </w:r>
      <w:r>
        <w:t>а</w:t>
      </w:r>
      <w:r w:rsidR="00D07B84">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310"/>
        <w:gridCol w:w="1352"/>
      </w:tblGrid>
      <w:tr w:rsidR="00DB3504" w:rsidRPr="003A4E5F" w14:paraId="668E8EF2" w14:textId="77777777" w:rsidTr="00EA7729">
        <w:tc>
          <w:tcPr>
            <w:tcW w:w="1838" w:type="dxa"/>
            <w:shd w:val="clear" w:color="auto" w:fill="auto"/>
          </w:tcPr>
          <w:p w14:paraId="190DFB49" w14:textId="77777777" w:rsidR="00DB3504" w:rsidRPr="003A4E5F" w:rsidRDefault="00DB3504" w:rsidP="004A749E">
            <w:pPr>
              <w:kinsoku w:val="0"/>
              <w:overflowPunct w:val="0"/>
              <w:autoSpaceDE w:val="0"/>
              <w:autoSpaceDN w:val="0"/>
              <w:adjustRightInd w:val="0"/>
              <w:snapToGrid w:val="0"/>
              <w:spacing w:before="120" w:after="120"/>
            </w:pPr>
            <w:r>
              <w:t>ISO 11119-2:2020</w:t>
            </w:r>
          </w:p>
        </w:tc>
        <w:tc>
          <w:tcPr>
            <w:tcW w:w="5310" w:type="dxa"/>
            <w:shd w:val="clear" w:color="auto" w:fill="auto"/>
          </w:tcPr>
          <w:p w14:paraId="486DEDD2" w14:textId="6A5C7BE5" w:rsidR="00DB3504" w:rsidRPr="003A4E5F" w:rsidRDefault="00DB3504" w:rsidP="004A749E">
            <w:pPr>
              <w:kinsoku w:val="0"/>
              <w:overflowPunct w:val="0"/>
              <w:autoSpaceDE w:val="0"/>
              <w:autoSpaceDN w:val="0"/>
              <w:adjustRightInd w:val="0"/>
              <w:snapToGrid w:val="0"/>
              <w:spacing w:before="120" w:after="120"/>
              <w:jc w:val="both"/>
            </w:pPr>
            <w: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2: Газовые баллоны и цилиндры, полностью покрытые </w:t>
            </w:r>
            <w:r w:rsidRPr="00B17FA4">
              <w:t>армированным волокном композитным материалом</w:t>
            </w:r>
            <w:r>
              <w:t>,</w:t>
            </w:r>
            <w:r w:rsidRPr="007F14DF">
              <w:t xml:space="preserve"> </w:t>
            </w:r>
            <w:r>
              <w:t>вместимостью до 450 л с несущим металлическим лейнером</w:t>
            </w:r>
          </w:p>
        </w:tc>
        <w:tc>
          <w:tcPr>
            <w:tcW w:w="1352" w:type="dxa"/>
            <w:shd w:val="clear" w:color="auto" w:fill="auto"/>
          </w:tcPr>
          <w:p w14:paraId="3C496403" w14:textId="1D20A1EA"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060EBB2D" w14:textId="1032E9F5" w:rsidR="00DB3504" w:rsidRPr="003A4E5F" w:rsidRDefault="00DB3504" w:rsidP="00DB3504">
      <w:pPr>
        <w:pStyle w:val="Bullet1G"/>
        <w:numPr>
          <w:ilvl w:val="0"/>
          <w:numId w:val="28"/>
        </w:numPr>
        <w:suppressAutoHyphens w:val="0"/>
        <w:spacing w:before="120"/>
      </w:pPr>
      <w:r>
        <w:t xml:space="preserve">В строке для ISO 11119-3:2013, колонка </w:t>
      </w:r>
      <w:r w:rsidR="00D07B84">
        <w:t>«</w:t>
      </w:r>
      <w:r>
        <w:t>Применяется в отношении изготовления</w:t>
      </w:r>
      <w:r w:rsidR="00D07B84">
        <w:t>»</w:t>
      </w:r>
      <w:r>
        <w:t xml:space="preserve">, заменить </w:t>
      </w:r>
      <w:r w:rsidR="00D07B84">
        <w:t>«</w:t>
      </w:r>
      <w:r>
        <w:t>До дальнейшего указания</w:t>
      </w:r>
      <w:r w:rsidR="00D07B84">
        <w:t>»</w:t>
      </w:r>
      <w:r>
        <w:t xml:space="preserve"> на </w:t>
      </w:r>
      <w:r w:rsidR="00807E3E">
        <w:br/>
      </w:r>
      <w:r w:rsidR="00D07B84">
        <w:lastRenderedPageBreak/>
        <w:t>«</w:t>
      </w:r>
      <w:r>
        <w:t>До 31 декабря 2028</w:t>
      </w:r>
      <w:r w:rsidR="00EE50BD">
        <w:t> год</w:t>
      </w:r>
      <w:r>
        <w:t>а</w:t>
      </w:r>
      <w:r w:rsidR="00D07B84">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282"/>
        <w:gridCol w:w="1380"/>
      </w:tblGrid>
      <w:tr w:rsidR="00DB3504" w:rsidRPr="003A4E5F" w14:paraId="7D7AFFDE" w14:textId="77777777" w:rsidTr="00EA7729">
        <w:tc>
          <w:tcPr>
            <w:tcW w:w="1838" w:type="dxa"/>
            <w:shd w:val="clear" w:color="auto" w:fill="auto"/>
          </w:tcPr>
          <w:p w14:paraId="7E2F57FA" w14:textId="77777777" w:rsidR="00DB3504" w:rsidRPr="003A4E5F" w:rsidRDefault="00DB3504" w:rsidP="004A749E">
            <w:pPr>
              <w:kinsoku w:val="0"/>
              <w:overflowPunct w:val="0"/>
              <w:autoSpaceDE w:val="0"/>
              <w:autoSpaceDN w:val="0"/>
              <w:adjustRightInd w:val="0"/>
              <w:snapToGrid w:val="0"/>
              <w:spacing w:before="120" w:after="120"/>
            </w:pPr>
            <w:r>
              <w:t xml:space="preserve">ISO 11119-3:2020 </w:t>
            </w:r>
          </w:p>
        </w:tc>
        <w:tc>
          <w:tcPr>
            <w:tcW w:w="5282" w:type="dxa"/>
            <w:shd w:val="clear" w:color="auto" w:fill="auto"/>
          </w:tcPr>
          <w:p w14:paraId="794F1F95" w14:textId="78340330" w:rsidR="00DB3504" w:rsidRPr="003A4E5F" w:rsidRDefault="00DB3504" w:rsidP="004A749E">
            <w:pPr>
              <w:kinsoku w:val="0"/>
              <w:overflowPunct w:val="0"/>
              <w:autoSpaceDE w:val="0"/>
              <w:autoSpaceDN w:val="0"/>
              <w:adjustRightInd w:val="0"/>
              <w:snapToGrid w:val="0"/>
              <w:spacing w:before="120" w:after="120"/>
              <w:jc w:val="both"/>
            </w:pPr>
            <w:r>
              <w:t xml:space="preserve">Газовые баллоны — Проектирование, изготовление и испытания газовых баллонов и цилиндров из композитных материалов многоразового использования — Часть 3: Газовые баллоны и цилиндры, полностью покрытые </w:t>
            </w:r>
            <w:r w:rsidRPr="00B17FA4">
              <w:t>армированным волокном композитным материалом,</w:t>
            </w:r>
            <w:r w:rsidRPr="007F14DF">
              <w:t xml:space="preserve"> </w:t>
            </w:r>
            <w:r>
              <w:t>вместимостью до 450 л с ненесущим металлическим или неметаллическим лейнером или без лейнера</w:t>
            </w:r>
          </w:p>
        </w:tc>
        <w:tc>
          <w:tcPr>
            <w:tcW w:w="1380" w:type="dxa"/>
            <w:shd w:val="clear" w:color="auto" w:fill="auto"/>
          </w:tcPr>
          <w:p w14:paraId="6B7B8A71" w14:textId="77777777"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72B6DA5C"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6.2.2.1.4</w:t>
      </w:r>
      <w:r>
        <w:tab/>
        <w:t>Данная поправка не касается текста на русском языке.</w:t>
      </w:r>
    </w:p>
    <w:p w14:paraId="6BE3FF38"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6.2.2.1.9</w:t>
      </w:r>
      <w:r>
        <w:tab/>
        <w:t>Данная поправка не касается текста на русском языке.</w:t>
      </w:r>
    </w:p>
    <w:p w14:paraId="24C2F4AB" w14:textId="12C2FD3E"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6.2.2.2</w:t>
      </w:r>
      <w:r>
        <w:tab/>
      </w:r>
      <w:r>
        <w:tab/>
        <w:t xml:space="preserve">В таблице заменить </w:t>
      </w:r>
      <w:r w:rsidR="00D07B84">
        <w:t>«</w:t>
      </w:r>
      <w:r>
        <w:t>ISO 11114-1:2012 + A1:2017</w:t>
      </w:r>
      <w:r w:rsidR="00D07B84">
        <w:t>»</w:t>
      </w:r>
      <w:r>
        <w:t xml:space="preserve"> на </w:t>
      </w:r>
      <w:r w:rsidR="00D07B84">
        <w:t>«</w:t>
      </w:r>
      <w:r>
        <w:t>ISO 11114-1:2020</w:t>
      </w:r>
      <w:r w:rsidR="00D07B84">
        <w:t>»</w:t>
      </w:r>
      <w:r>
        <w:t xml:space="preserve"> и </w:t>
      </w:r>
      <w:r w:rsidR="00D07B84">
        <w:t>«</w:t>
      </w:r>
      <w:r>
        <w:t>ISO 11114-2:2013</w:t>
      </w:r>
      <w:r w:rsidR="00D07B84">
        <w:t>»</w:t>
      </w:r>
      <w:r>
        <w:t xml:space="preserve"> на </w:t>
      </w:r>
      <w:r w:rsidR="00D07B84">
        <w:t>«</w:t>
      </w:r>
      <w:r>
        <w:t>ISO 11114-2:2021</w:t>
      </w:r>
      <w:r w:rsidR="00D07B84">
        <w:t>»</w:t>
      </w:r>
      <w:r>
        <w:t>.</w:t>
      </w:r>
    </w:p>
    <w:p w14:paraId="6630F832"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ab/>
        <w:t>Вторая поправка не касается текста на русском языке.</w:t>
      </w:r>
    </w:p>
    <w:p w14:paraId="7FAE7937" w14:textId="45298BF2" w:rsidR="00DB3504" w:rsidRPr="003A4E5F" w:rsidRDefault="00DB3504" w:rsidP="00DB3504">
      <w:pPr>
        <w:kinsoku w:val="0"/>
        <w:overflowPunct w:val="0"/>
        <w:autoSpaceDE w:val="0"/>
        <w:autoSpaceDN w:val="0"/>
        <w:adjustRightInd w:val="0"/>
        <w:snapToGrid w:val="0"/>
        <w:spacing w:after="120"/>
        <w:ind w:left="2268" w:right="1134" w:hanging="1134"/>
        <w:jc w:val="both"/>
      </w:pPr>
      <w:r>
        <w:t>6.2.2.3</w:t>
      </w:r>
      <w:r>
        <w:tab/>
        <w:t xml:space="preserve">В первой таблице заменить </w:t>
      </w:r>
      <w:r w:rsidR="00D07B84">
        <w:t>«</w:t>
      </w:r>
      <w:r>
        <w:t>ISO 10297:2014 + A1:2017</w:t>
      </w:r>
      <w:r w:rsidR="00D07B84">
        <w:t>»</w:t>
      </w:r>
      <w:r>
        <w:t xml:space="preserve"> на </w:t>
      </w:r>
      <w:r w:rsidR="00D07B84">
        <w:t>«</w:t>
      </w:r>
      <w:r>
        <w:t>ISO 10297:2014 + Amd 1:2017</w:t>
      </w:r>
      <w:r w:rsidR="00D07B84">
        <w:t>»</w:t>
      </w:r>
      <w:r>
        <w:t xml:space="preserve"> и </w:t>
      </w:r>
      <w:r w:rsidR="00D07B84">
        <w:t>«</w:t>
      </w:r>
      <w:r>
        <w:t>ISO 14246:2014 + A1:2017</w:t>
      </w:r>
      <w:r w:rsidR="00D07B84">
        <w:t>»</w:t>
      </w:r>
      <w:r>
        <w:t xml:space="preserve"> на </w:t>
      </w:r>
      <w:r w:rsidR="00D07B84">
        <w:t>«</w:t>
      </w:r>
      <w:r>
        <w:t>ISO 14246:2014 + Amd 1:2017</w:t>
      </w:r>
      <w:r w:rsidR="00D07B84">
        <w:t>»</w:t>
      </w:r>
      <w:r>
        <w:t>.</w:t>
      </w:r>
    </w:p>
    <w:p w14:paraId="636D3820"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ab/>
        <w:t>В конце первой таблицы включить следующую новую строку:</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254"/>
        <w:gridCol w:w="1408"/>
      </w:tblGrid>
      <w:tr w:rsidR="00DB3504" w:rsidRPr="003A4E5F" w14:paraId="5A36D7A0" w14:textId="77777777" w:rsidTr="00AC2489">
        <w:tc>
          <w:tcPr>
            <w:tcW w:w="1838" w:type="dxa"/>
            <w:tcBorders>
              <w:top w:val="single" w:sz="4" w:space="0" w:color="auto"/>
              <w:left w:val="single" w:sz="4" w:space="0" w:color="auto"/>
              <w:bottom w:val="single" w:sz="4" w:space="0" w:color="auto"/>
              <w:right w:val="single" w:sz="4" w:space="0" w:color="auto"/>
            </w:tcBorders>
            <w:hideMark/>
          </w:tcPr>
          <w:p w14:paraId="700F1B48" w14:textId="77777777" w:rsidR="00DB3504" w:rsidRPr="003A4E5F" w:rsidRDefault="00DB3504" w:rsidP="004A749E">
            <w:pPr>
              <w:kinsoku w:val="0"/>
              <w:overflowPunct w:val="0"/>
              <w:autoSpaceDE w:val="0"/>
              <w:autoSpaceDN w:val="0"/>
              <w:adjustRightInd w:val="0"/>
              <w:snapToGrid w:val="0"/>
              <w:spacing w:before="120" w:after="120"/>
            </w:pPr>
            <w:r>
              <w:t xml:space="preserve">ISO 23826:2021 </w:t>
            </w:r>
          </w:p>
        </w:tc>
        <w:tc>
          <w:tcPr>
            <w:tcW w:w="5254" w:type="dxa"/>
            <w:tcBorders>
              <w:top w:val="single" w:sz="4" w:space="0" w:color="auto"/>
              <w:left w:val="single" w:sz="4" w:space="0" w:color="auto"/>
              <w:bottom w:val="single" w:sz="4" w:space="0" w:color="auto"/>
              <w:right w:val="single" w:sz="4" w:space="0" w:color="auto"/>
            </w:tcBorders>
            <w:hideMark/>
          </w:tcPr>
          <w:p w14:paraId="0E969C6F" w14:textId="77777777" w:rsidR="00DB3504" w:rsidRPr="003A4E5F" w:rsidRDefault="00DB3504" w:rsidP="004A749E">
            <w:pPr>
              <w:kinsoku w:val="0"/>
              <w:overflowPunct w:val="0"/>
              <w:autoSpaceDE w:val="0"/>
              <w:autoSpaceDN w:val="0"/>
              <w:adjustRightInd w:val="0"/>
              <w:snapToGrid w:val="0"/>
              <w:spacing w:before="120" w:after="120"/>
              <w:jc w:val="both"/>
              <w:rPr>
                <w:iCs/>
              </w:rPr>
            </w:pPr>
            <w:r>
              <w:t>Газовые баллоны — Шаровые краны — Технические требования и испытания</w:t>
            </w:r>
          </w:p>
        </w:tc>
        <w:tc>
          <w:tcPr>
            <w:tcW w:w="1408" w:type="dxa"/>
            <w:tcBorders>
              <w:top w:val="single" w:sz="4" w:space="0" w:color="auto"/>
              <w:left w:val="single" w:sz="4" w:space="0" w:color="auto"/>
              <w:bottom w:val="single" w:sz="4" w:space="0" w:color="auto"/>
              <w:right w:val="single" w:sz="4" w:space="0" w:color="auto"/>
            </w:tcBorders>
            <w:hideMark/>
          </w:tcPr>
          <w:p w14:paraId="42FC0ACB" w14:textId="6CEB8F7C"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04FAF2B7" w14:textId="455B363C" w:rsidR="00DB3504" w:rsidRPr="003A4E5F" w:rsidRDefault="00DB3504" w:rsidP="00DB3504">
      <w:pPr>
        <w:tabs>
          <w:tab w:val="left" w:pos="2268"/>
        </w:tabs>
        <w:spacing w:before="120" w:after="120"/>
        <w:ind w:left="2268" w:right="1134" w:hanging="1134"/>
        <w:jc w:val="both"/>
      </w:pPr>
      <w:r>
        <w:t>6.2.2.4</w:t>
      </w:r>
      <w:r>
        <w:tab/>
      </w:r>
      <w:r>
        <w:tab/>
        <w:t xml:space="preserve">В первой таблице, в строке для стандарта ISO 18119:2018, заменить </w:t>
      </w:r>
      <w:r w:rsidR="00D07B84">
        <w:t>«</w:t>
      </w:r>
      <w:r>
        <w:t>До дальнейшего указания</w:t>
      </w:r>
      <w:r w:rsidR="00D07B84">
        <w:t>»</w:t>
      </w:r>
      <w:r>
        <w:t xml:space="preserve"> на </w:t>
      </w:r>
      <w:r w:rsidR="00D07B84">
        <w:t>«</w:t>
      </w:r>
      <w:r>
        <w:t>До 31 декабря 2026</w:t>
      </w:r>
      <w:r w:rsidR="00EE50BD">
        <w:t> год</w:t>
      </w:r>
      <w:r>
        <w:t>а</w:t>
      </w:r>
      <w:r w:rsidR="00D07B84">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254"/>
        <w:gridCol w:w="1408"/>
      </w:tblGrid>
      <w:tr w:rsidR="00DB3504" w:rsidRPr="003A4E5F" w14:paraId="7520D7CC" w14:textId="77777777" w:rsidTr="00AC2489">
        <w:tc>
          <w:tcPr>
            <w:tcW w:w="1838" w:type="dxa"/>
            <w:shd w:val="clear" w:color="auto" w:fill="auto"/>
          </w:tcPr>
          <w:p w14:paraId="2A3E04F0" w14:textId="20FAB366" w:rsidR="00DB3504" w:rsidRPr="003A4E5F" w:rsidRDefault="00DB3504" w:rsidP="004A749E">
            <w:pPr>
              <w:kinsoku w:val="0"/>
              <w:overflowPunct w:val="0"/>
              <w:autoSpaceDE w:val="0"/>
              <w:autoSpaceDN w:val="0"/>
              <w:adjustRightInd w:val="0"/>
              <w:snapToGrid w:val="0"/>
              <w:spacing w:before="120" w:after="120"/>
            </w:pPr>
            <w:r>
              <w:t>ISO 18119:2018 +</w:t>
            </w:r>
            <w:r w:rsidR="00C62C5D">
              <w:t xml:space="preserve"> </w:t>
            </w:r>
            <w:r>
              <w:t>Amd 1:2021</w:t>
            </w:r>
          </w:p>
        </w:tc>
        <w:tc>
          <w:tcPr>
            <w:tcW w:w="5254" w:type="dxa"/>
            <w:shd w:val="clear" w:color="auto" w:fill="auto"/>
          </w:tcPr>
          <w:p w14:paraId="28503658" w14:textId="77777777" w:rsidR="00DB3504" w:rsidRPr="003A4E5F" w:rsidRDefault="00DB3504" w:rsidP="004A749E">
            <w:pPr>
              <w:kinsoku w:val="0"/>
              <w:overflowPunct w:val="0"/>
              <w:autoSpaceDE w:val="0"/>
              <w:autoSpaceDN w:val="0"/>
              <w:adjustRightInd w:val="0"/>
              <w:snapToGrid w:val="0"/>
              <w:spacing w:before="120" w:after="120"/>
            </w:pPr>
            <w:r>
              <w:t>Баллоны газовые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408" w:type="dxa"/>
            <w:shd w:val="clear" w:color="auto" w:fill="auto"/>
          </w:tcPr>
          <w:p w14:paraId="28418890" w14:textId="2D588DC0" w:rsidR="00DB3504" w:rsidRPr="003A4E5F" w:rsidRDefault="00DB3504" w:rsidP="004A749E">
            <w:pPr>
              <w:kinsoku w:val="0"/>
              <w:overflowPunct w:val="0"/>
              <w:autoSpaceDE w:val="0"/>
              <w:autoSpaceDN w:val="0"/>
              <w:adjustRightInd w:val="0"/>
              <w:snapToGrid w:val="0"/>
              <w:spacing w:before="120" w:after="120"/>
            </w:pPr>
            <w:r>
              <w:t>До дальнейшего указания</w:t>
            </w:r>
          </w:p>
        </w:tc>
      </w:tr>
    </w:tbl>
    <w:p w14:paraId="0803A500" w14:textId="0746F5C9" w:rsidR="00DB3504" w:rsidRPr="003A4E5F" w:rsidRDefault="00DB3504" w:rsidP="00DB3504">
      <w:pPr>
        <w:tabs>
          <w:tab w:val="left" w:pos="2268"/>
        </w:tabs>
        <w:spacing w:before="120" w:after="120"/>
        <w:ind w:left="2268" w:right="1134" w:hanging="1134"/>
        <w:jc w:val="both"/>
      </w:pPr>
      <w:r>
        <w:tab/>
      </w:r>
      <w:r w:rsidRPr="00EA7729">
        <w:t xml:space="preserve">Для стандарта ISO 10461:2005 + A1:2006 заменить </w:t>
      </w:r>
      <w:r w:rsidR="00D07B84" w:rsidRPr="00EA7729">
        <w:t>«</w:t>
      </w:r>
      <w:r w:rsidRPr="00EA7729">
        <w:t>ISO 10461:2005 + A1:2006</w:t>
      </w:r>
      <w:r w:rsidR="00D07B84" w:rsidRPr="00EA7729">
        <w:t>»</w:t>
      </w:r>
      <w:r w:rsidRPr="00EA7729">
        <w:t xml:space="preserve"> на </w:t>
      </w:r>
      <w:r w:rsidR="00D07B84" w:rsidRPr="00EA7729">
        <w:t>«</w:t>
      </w:r>
      <w:r w:rsidRPr="00EA7729">
        <w:t>ISO 10461:2005 + Amd 1:2006</w:t>
      </w:r>
      <w:r w:rsidR="00D07B84" w:rsidRPr="00EA7729">
        <w:t>»</w:t>
      </w:r>
      <w:r w:rsidRPr="00EA7729">
        <w:t>.</w:t>
      </w:r>
    </w:p>
    <w:p w14:paraId="0EDD9618" w14:textId="628D2142" w:rsidR="00DB3504" w:rsidRPr="003A4E5F" w:rsidRDefault="00DB3504" w:rsidP="00DB3504">
      <w:pPr>
        <w:kinsoku w:val="0"/>
        <w:overflowPunct w:val="0"/>
        <w:autoSpaceDE w:val="0"/>
        <w:autoSpaceDN w:val="0"/>
        <w:adjustRightInd w:val="0"/>
        <w:snapToGrid w:val="0"/>
        <w:spacing w:after="120"/>
        <w:ind w:left="2268" w:right="1134" w:hanging="1134"/>
        <w:jc w:val="both"/>
      </w:pPr>
      <w:r>
        <w:t>6.2.2.7.4 p)</w:t>
      </w:r>
      <w:r>
        <w:tab/>
        <w:t xml:space="preserve">Заменить </w:t>
      </w:r>
      <w:r w:rsidR="00D07B84">
        <w:t>«</w:t>
      </w:r>
      <w:r>
        <w:t>ISO 11114-1:2012 + A1:2017</w:t>
      </w:r>
      <w:r w:rsidR="00D07B84">
        <w:t>»</w:t>
      </w:r>
      <w:r>
        <w:t xml:space="preserve"> на </w:t>
      </w:r>
      <w:r w:rsidR="00D07B84">
        <w:t>«</w:t>
      </w:r>
      <w:r>
        <w:t>ISO 11114-1:2020</w:t>
      </w:r>
      <w:r w:rsidR="00D07B84">
        <w:t>»</w:t>
      </w:r>
      <w:r>
        <w:t>.</w:t>
      </w:r>
    </w:p>
    <w:p w14:paraId="65D3C6D2" w14:textId="14F89967" w:rsidR="00DB3504" w:rsidRPr="003A4E5F" w:rsidRDefault="00DB3504" w:rsidP="00DB3504">
      <w:pPr>
        <w:kinsoku w:val="0"/>
        <w:overflowPunct w:val="0"/>
        <w:autoSpaceDE w:val="0"/>
        <w:autoSpaceDN w:val="0"/>
        <w:adjustRightInd w:val="0"/>
        <w:snapToGrid w:val="0"/>
        <w:spacing w:after="120"/>
        <w:ind w:left="2268" w:right="1134" w:hanging="1134"/>
        <w:jc w:val="both"/>
      </w:pPr>
      <w:r>
        <w:t>6.2.2.9.2 j)</w:t>
      </w:r>
      <w:r>
        <w:tab/>
        <w:t xml:space="preserve">Заменить </w:t>
      </w:r>
      <w:r w:rsidR="00D07B84">
        <w:t>«</w:t>
      </w:r>
      <w:r>
        <w:t>ISO 11114-1:2012 + A1:2017</w:t>
      </w:r>
      <w:r w:rsidR="00D07B84">
        <w:t>»</w:t>
      </w:r>
      <w:r>
        <w:t xml:space="preserve"> на </w:t>
      </w:r>
      <w:r w:rsidR="00D07B84">
        <w:t>«</w:t>
      </w:r>
      <w:r>
        <w:t>ISO 11114-1:2020</w:t>
      </w:r>
      <w:r w:rsidR="00D07B84">
        <w:t>»</w:t>
      </w:r>
      <w:r>
        <w:t>.</w:t>
      </w:r>
    </w:p>
    <w:p w14:paraId="087F57A9" w14:textId="143B7231" w:rsidR="00DB3504" w:rsidRPr="003A4E5F" w:rsidRDefault="00DB3504" w:rsidP="00DB3504">
      <w:pPr>
        <w:pStyle w:val="SingleTxtG"/>
        <w:ind w:left="2268" w:hanging="1134"/>
      </w:pPr>
      <w:r>
        <w:t>6.2.4.1</w:t>
      </w:r>
      <w:r>
        <w:tab/>
      </w:r>
      <w:r>
        <w:tab/>
        <w:t xml:space="preserve">Изменить таблицу, раздел под заголовком </w:t>
      </w:r>
      <w:r w:rsidR="00D07B84">
        <w:t>«</w:t>
      </w:r>
      <w:r>
        <w:rPr>
          <w:i/>
          <w:iCs/>
        </w:rPr>
        <w:t>Для конструкции и изготовления сосудов под давлением или корпусов сосудов под давлением</w:t>
      </w:r>
      <w:r w:rsidR="00D07B84">
        <w:t>»</w:t>
      </w:r>
      <w:r>
        <w:t>, следующим образом.</w:t>
      </w:r>
    </w:p>
    <w:p w14:paraId="18529B0E" w14:textId="70EEEF6C" w:rsidR="00DB3504" w:rsidRPr="003A4E5F" w:rsidRDefault="00DB3504" w:rsidP="00EA7729">
      <w:pPr>
        <w:pStyle w:val="SingleTxtG"/>
        <w:ind w:left="2268" w:hanging="1134"/>
      </w:pPr>
      <w:r>
        <w:tab/>
      </w:r>
      <w:r>
        <w:tab/>
        <w:t xml:space="preserve">После строки для стандарта </w:t>
      </w:r>
      <w:r w:rsidR="00D07B84">
        <w:t>«</w:t>
      </w:r>
      <w:r>
        <w:t>EN ISO 9809-3:2019</w:t>
      </w:r>
      <w:r w:rsidR="00D07B84">
        <w:t>»</w:t>
      </w:r>
      <w:r>
        <w:t xml:space="preserve"> включить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52"/>
        <w:gridCol w:w="851"/>
        <w:gridCol w:w="1417"/>
        <w:gridCol w:w="567"/>
      </w:tblGrid>
      <w:tr w:rsidR="00DB3504" w:rsidRPr="003A4E5F" w14:paraId="3BE4B90B" w14:textId="77777777" w:rsidTr="00166812">
        <w:tc>
          <w:tcPr>
            <w:tcW w:w="1413" w:type="dxa"/>
            <w:tcBorders>
              <w:top w:val="single" w:sz="4" w:space="0" w:color="auto"/>
              <w:left w:val="single" w:sz="4" w:space="0" w:color="auto"/>
              <w:bottom w:val="single" w:sz="4" w:space="0" w:color="auto"/>
              <w:right w:val="single" w:sz="4" w:space="0" w:color="auto"/>
            </w:tcBorders>
            <w:vAlign w:val="center"/>
            <w:hideMark/>
          </w:tcPr>
          <w:p w14:paraId="34132574" w14:textId="6A9E893B" w:rsidR="00DB3504" w:rsidRPr="003A4E5F" w:rsidRDefault="00166812" w:rsidP="00166812">
            <w:pPr>
              <w:keepNext/>
              <w:pageBreakBefore/>
              <w:spacing w:line="240" w:lineRule="auto"/>
              <w:jc w:val="center"/>
            </w:pPr>
            <w:r>
              <w:lastRenderedPageBreak/>
              <w:t>(</w:t>
            </w:r>
            <w:r w:rsidR="00DB3504">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90A3E9" w14:textId="5F0383AF" w:rsidR="00DB3504" w:rsidRPr="003A4E5F" w:rsidRDefault="00166812" w:rsidP="004A749E">
            <w:pPr>
              <w:spacing w:line="240" w:lineRule="auto"/>
              <w:jc w:val="center"/>
            </w:pPr>
            <w:r>
              <w:t>(</w:t>
            </w:r>
            <w:r w:rsidR="00DB3504">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ED1A82" w14:textId="24DFB5F4" w:rsidR="00DB3504" w:rsidRPr="003A4E5F" w:rsidRDefault="00166812" w:rsidP="004A749E">
            <w:pPr>
              <w:spacing w:line="240" w:lineRule="auto"/>
              <w:jc w:val="center"/>
            </w:pPr>
            <w:r>
              <w:t>(</w:t>
            </w:r>
            <w:r w:rsidR="00DB3504">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1EA02D" w14:textId="5B970175" w:rsidR="00DB3504" w:rsidRPr="003A4E5F" w:rsidRDefault="00166812" w:rsidP="004A749E">
            <w:pPr>
              <w:spacing w:line="240" w:lineRule="auto"/>
              <w:jc w:val="center"/>
            </w:pPr>
            <w:r>
              <w:t>(</w:t>
            </w:r>
            <w:r w:rsidR="00DB3504">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F3CBF7" w14:textId="4B1FD991" w:rsidR="00DB3504" w:rsidRPr="003A4E5F" w:rsidRDefault="00166812" w:rsidP="004A749E">
            <w:pPr>
              <w:spacing w:line="240" w:lineRule="auto"/>
              <w:jc w:val="center"/>
            </w:pPr>
            <w:r>
              <w:t>(</w:t>
            </w:r>
            <w:r w:rsidR="00DB3504">
              <w:t>5)</w:t>
            </w:r>
          </w:p>
        </w:tc>
      </w:tr>
      <w:tr w:rsidR="00DB3504" w:rsidRPr="003A4E5F" w14:paraId="64A7D284" w14:textId="77777777" w:rsidTr="007E4F66">
        <w:tc>
          <w:tcPr>
            <w:tcW w:w="1413" w:type="dxa"/>
            <w:tcBorders>
              <w:top w:val="single" w:sz="4" w:space="0" w:color="auto"/>
              <w:left w:val="single" w:sz="4" w:space="0" w:color="auto"/>
              <w:bottom w:val="single" w:sz="4" w:space="0" w:color="auto"/>
              <w:right w:val="single" w:sz="4" w:space="0" w:color="auto"/>
            </w:tcBorders>
            <w:vAlign w:val="center"/>
            <w:hideMark/>
          </w:tcPr>
          <w:p w14:paraId="509BADA4" w14:textId="77777777" w:rsidR="00DB3504" w:rsidRPr="003A4E5F" w:rsidRDefault="00DB3504" w:rsidP="004A749E">
            <w:pPr>
              <w:spacing w:before="120" w:after="120"/>
              <w:rPr>
                <w:iCs/>
              </w:rPr>
            </w:pPr>
            <w:r>
              <w:t>EN ISO 9809-4:2022</w:t>
            </w:r>
          </w:p>
        </w:tc>
        <w:tc>
          <w:tcPr>
            <w:tcW w:w="4252" w:type="dxa"/>
            <w:tcBorders>
              <w:top w:val="single" w:sz="4" w:space="0" w:color="auto"/>
              <w:left w:val="single" w:sz="4" w:space="0" w:color="auto"/>
              <w:bottom w:val="single" w:sz="4" w:space="0" w:color="auto"/>
              <w:right w:val="single" w:sz="4" w:space="0" w:color="auto"/>
            </w:tcBorders>
            <w:hideMark/>
          </w:tcPr>
          <w:p w14:paraId="7F6153D3" w14:textId="5DCF947F" w:rsidR="00DB3504" w:rsidRPr="003A4E5F" w:rsidRDefault="00DB3504" w:rsidP="004A749E">
            <w:r>
              <w:t>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Rm менее 1100</w:t>
            </w:r>
            <w:r w:rsidR="009576C1">
              <w:t> </w:t>
            </w:r>
            <w:r>
              <w:t xml:space="preserve">МПа </w:t>
            </w:r>
          </w:p>
          <w:p w14:paraId="53D9D165" w14:textId="77777777" w:rsidR="00DB3504" w:rsidRPr="003A4E5F" w:rsidRDefault="00DB3504" w:rsidP="004A749E">
            <w:pPr>
              <w:spacing w:before="120" w:after="120"/>
              <w:rPr>
                <w:iCs/>
              </w:rPr>
            </w:pPr>
            <w:r w:rsidRPr="00626289">
              <w:rPr>
                <w:b/>
                <w:bCs/>
                <w:i/>
                <w:iCs/>
              </w:rPr>
              <w:t>ПРИМЕЧАНИЕ</w:t>
            </w:r>
            <w:r>
              <w:rPr>
                <w:i/>
                <w:iCs/>
              </w:rPr>
              <w:t>: Под малым количеством понимается партия баллонов в количестве, не превышающем 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42E063" w14:textId="77777777" w:rsidR="00DB3504" w:rsidRPr="003A4E5F" w:rsidRDefault="00DB3504" w:rsidP="004A749E">
            <w:pPr>
              <w:spacing w:before="120" w:after="120"/>
              <w:rPr>
                <w:iCs/>
              </w:rPr>
            </w:pPr>
            <w:r>
              <w:t>6.2.3.1 и 6.2.3.4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A727DB" w14:textId="77777777" w:rsidR="00DB3504" w:rsidRPr="003A4E5F" w:rsidRDefault="00DB3504" w:rsidP="007E4F66">
            <w:pPr>
              <w:spacing w:before="120" w:after="120"/>
              <w:rPr>
                <w:iCs/>
              </w:rPr>
            </w:pPr>
            <w:r>
              <w:t>До дальнейшего указания</w:t>
            </w:r>
          </w:p>
        </w:tc>
        <w:tc>
          <w:tcPr>
            <w:tcW w:w="567" w:type="dxa"/>
            <w:tcBorders>
              <w:top w:val="single" w:sz="4" w:space="0" w:color="auto"/>
              <w:left w:val="single" w:sz="4" w:space="0" w:color="auto"/>
              <w:bottom w:val="single" w:sz="4" w:space="0" w:color="auto"/>
              <w:right w:val="single" w:sz="4" w:space="0" w:color="auto"/>
            </w:tcBorders>
          </w:tcPr>
          <w:p w14:paraId="5DB0D9FE" w14:textId="77777777" w:rsidR="00DB3504" w:rsidRPr="003A4E5F" w:rsidRDefault="00DB3504" w:rsidP="004A749E">
            <w:pPr>
              <w:spacing w:before="120" w:after="120"/>
            </w:pPr>
          </w:p>
        </w:tc>
      </w:tr>
    </w:tbl>
    <w:p w14:paraId="15440BB7" w14:textId="0CE93B8F" w:rsidR="00DB3504" w:rsidRPr="003A4E5F" w:rsidRDefault="00DB3504" w:rsidP="00DB3504">
      <w:pPr>
        <w:pStyle w:val="SingleTxtG"/>
        <w:tabs>
          <w:tab w:val="clear" w:pos="1701"/>
        </w:tabs>
        <w:spacing w:before="120"/>
        <w:ind w:left="2268" w:hanging="1134"/>
      </w:pPr>
      <w:r>
        <w:tab/>
        <w:t xml:space="preserve">В строке для стандарта </w:t>
      </w:r>
      <w:r w:rsidR="00D07B84">
        <w:t>«</w:t>
      </w:r>
      <w:r>
        <w:t>EN 13110:2012</w:t>
      </w:r>
      <w:r w:rsidR="00D07B84">
        <w:t>»</w:t>
      </w:r>
      <w:r>
        <w:t xml:space="preserve"> в колонке 4 заменить </w:t>
      </w:r>
      <w:r w:rsidR="00D07B84">
        <w:t>«</w:t>
      </w:r>
      <w:r>
        <w:t>До</w:t>
      </w:r>
      <w:r w:rsidR="00166812">
        <w:t> </w:t>
      </w:r>
      <w:r>
        <w:t>дальнейшего указания</w:t>
      </w:r>
      <w:r w:rsidR="00D07B84">
        <w:t>»</w:t>
      </w:r>
      <w:r>
        <w:t xml:space="preserve"> на </w:t>
      </w:r>
      <w:r w:rsidR="00D07B84">
        <w:t>«</w:t>
      </w:r>
      <w:r>
        <w:t>С 1 января 2013</w:t>
      </w:r>
      <w:r w:rsidR="00EE50BD">
        <w:t> год</w:t>
      </w:r>
      <w:r>
        <w:t>а до 31 декабря 2026</w:t>
      </w:r>
      <w:r w:rsidR="00EE50BD">
        <w:t> год</w:t>
      </w:r>
      <w:r>
        <w:t>а</w:t>
      </w:r>
      <w:r w:rsidR="00D07B84">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4193"/>
        <w:gridCol w:w="836"/>
        <w:gridCol w:w="1532"/>
        <w:gridCol w:w="450"/>
      </w:tblGrid>
      <w:tr w:rsidR="00DB3504" w:rsidRPr="003A4E5F" w14:paraId="07551113" w14:textId="77777777" w:rsidTr="00166812">
        <w:tc>
          <w:tcPr>
            <w:tcW w:w="1489" w:type="dxa"/>
            <w:tcBorders>
              <w:top w:val="single" w:sz="4" w:space="0" w:color="auto"/>
              <w:left w:val="single" w:sz="4" w:space="0" w:color="auto"/>
              <w:bottom w:val="single" w:sz="4" w:space="0" w:color="auto"/>
              <w:right w:val="single" w:sz="4" w:space="0" w:color="auto"/>
            </w:tcBorders>
            <w:vAlign w:val="center"/>
            <w:hideMark/>
          </w:tcPr>
          <w:p w14:paraId="6E822553" w14:textId="77777777" w:rsidR="00DB3504" w:rsidRPr="003A4E5F" w:rsidRDefault="00DB3504" w:rsidP="004A749E">
            <w:pPr>
              <w:keepNext/>
              <w:spacing w:line="240" w:lineRule="auto"/>
              <w:jc w:val="center"/>
            </w:pPr>
            <w:r>
              <w:t>(1)</w:t>
            </w:r>
          </w:p>
        </w:tc>
        <w:tc>
          <w:tcPr>
            <w:tcW w:w="4193" w:type="dxa"/>
            <w:tcBorders>
              <w:top w:val="single" w:sz="4" w:space="0" w:color="auto"/>
              <w:left w:val="single" w:sz="4" w:space="0" w:color="auto"/>
              <w:bottom w:val="single" w:sz="4" w:space="0" w:color="auto"/>
              <w:right w:val="single" w:sz="4" w:space="0" w:color="auto"/>
            </w:tcBorders>
            <w:vAlign w:val="center"/>
            <w:hideMark/>
          </w:tcPr>
          <w:p w14:paraId="11DEC3B0" w14:textId="77777777" w:rsidR="00DB3504" w:rsidRPr="003A4E5F" w:rsidRDefault="00DB3504" w:rsidP="004A749E">
            <w:pPr>
              <w:spacing w:line="240" w:lineRule="auto"/>
              <w:jc w:val="center"/>
            </w:pPr>
            <w:r>
              <w:t>(2)</w:t>
            </w:r>
          </w:p>
        </w:tc>
        <w:tc>
          <w:tcPr>
            <w:tcW w:w="836" w:type="dxa"/>
            <w:tcBorders>
              <w:top w:val="single" w:sz="4" w:space="0" w:color="auto"/>
              <w:left w:val="single" w:sz="4" w:space="0" w:color="auto"/>
              <w:bottom w:val="single" w:sz="4" w:space="0" w:color="auto"/>
              <w:right w:val="single" w:sz="4" w:space="0" w:color="auto"/>
            </w:tcBorders>
            <w:vAlign w:val="center"/>
            <w:hideMark/>
          </w:tcPr>
          <w:p w14:paraId="2A05E505" w14:textId="77777777" w:rsidR="00DB3504" w:rsidRPr="003A4E5F" w:rsidRDefault="00DB3504" w:rsidP="004A749E">
            <w:pPr>
              <w:spacing w:line="240" w:lineRule="auto"/>
              <w:jc w:val="center"/>
            </w:pPr>
            <w:r>
              <w:t>(3)</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F2FBF7E" w14:textId="77777777" w:rsidR="00DB3504" w:rsidRPr="003A4E5F" w:rsidRDefault="00DB3504" w:rsidP="004A749E">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25D213F9" w14:textId="77777777" w:rsidR="00DB3504" w:rsidRPr="003A4E5F" w:rsidRDefault="00DB3504" w:rsidP="004A749E">
            <w:pPr>
              <w:spacing w:line="240" w:lineRule="auto"/>
              <w:jc w:val="center"/>
            </w:pPr>
            <w:r>
              <w:t>(5)</w:t>
            </w:r>
          </w:p>
        </w:tc>
      </w:tr>
      <w:tr w:rsidR="00DB3504" w:rsidRPr="003A4E5F" w14:paraId="0AB3A219" w14:textId="77777777" w:rsidTr="007E4F66">
        <w:tc>
          <w:tcPr>
            <w:tcW w:w="1489" w:type="dxa"/>
            <w:tcBorders>
              <w:top w:val="single" w:sz="4" w:space="0" w:color="auto"/>
              <w:left w:val="single" w:sz="4" w:space="0" w:color="auto"/>
              <w:bottom w:val="single" w:sz="4" w:space="0" w:color="auto"/>
              <w:right w:val="single" w:sz="4" w:space="0" w:color="auto"/>
            </w:tcBorders>
            <w:vAlign w:val="center"/>
            <w:hideMark/>
          </w:tcPr>
          <w:p w14:paraId="657CC2AB" w14:textId="77777777" w:rsidR="00DB3504" w:rsidRPr="003A4E5F" w:rsidRDefault="00DB3504" w:rsidP="004A749E">
            <w:pPr>
              <w:spacing w:before="120" w:after="120"/>
              <w:rPr>
                <w:iCs/>
              </w:rPr>
            </w:pPr>
            <w:r>
              <w:t>EN 13110:2022</w:t>
            </w:r>
          </w:p>
        </w:tc>
        <w:tc>
          <w:tcPr>
            <w:tcW w:w="4193" w:type="dxa"/>
            <w:tcBorders>
              <w:top w:val="single" w:sz="4" w:space="0" w:color="auto"/>
              <w:left w:val="single" w:sz="4" w:space="0" w:color="auto"/>
              <w:bottom w:val="single" w:sz="4" w:space="0" w:color="auto"/>
              <w:right w:val="single" w:sz="4" w:space="0" w:color="auto"/>
            </w:tcBorders>
            <w:hideMark/>
          </w:tcPr>
          <w:p w14:paraId="7E44FFDF" w14:textId="77777777" w:rsidR="00DB3504" w:rsidRPr="003A4E5F" w:rsidRDefault="00DB3504" w:rsidP="004A749E">
            <w:pPr>
              <w:spacing w:before="120" w:after="120"/>
              <w:rPr>
                <w:iCs/>
              </w:rPr>
            </w:pPr>
            <w:r>
              <w:t>Оборудование для СНГ и его вспомогательные приспособления — Переносные сварные алюминиевые баллоны многоразового использования для сжиженного нефтяного газа (СНГ) — Конструкция и изготовление</w:t>
            </w:r>
          </w:p>
        </w:tc>
        <w:tc>
          <w:tcPr>
            <w:tcW w:w="836" w:type="dxa"/>
            <w:tcBorders>
              <w:top w:val="single" w:sz="4" w:space="0" w:color="auto"/>
              <w:left w:val="single" w:sz="4" w:space="0" w:color="auto"/>
              <w:bottom w:val="single" w:sz="4" w:space="0" w:color="auto"/>
              <w:right w:val="single" w:sz="4" w:space="0" w:color="auto"/>
            </w:tcBorders>
            <w:vAlign w:val="center"/>
            <w:hideMark/>
          </w:tcPr>
          <w:p w14:paraId="3819017A" w14:textId="77777777" w:rsidR="00DB3504" w:rsidRPr="003A4E5F" w:rsidRDefault="00DB3504" w:rsidP="004A749E">
            <w:pPr>
              <w:spacing w:before="120" w:after="120"/>
              <w:rPr>
                <w:iCs/>
              </w:rPr>
            </w:pPr>
            <w:r>
              <w:t>6.2.3.1 и 6.2.3.4</w:t>
            </w:r>
          </w:p>
        </w:tc>
        <w:tc>
          <w:tcPr>
            <w:tcW w:w="1532" w:type="dxa"/>
            <w:tcBorders>
              <w:top w:val="single" w:sz="4" w:space="0" w:color="auto"/>
              <w:left w:val="single" w:sz="4" w:space="0" w:color="auto"/>
              <w:bottom w:val="single" w:sz="4" w:space="0" w:color="auto"/>
              <w:right w:val="single" w:sz="4" w:space="0" w:color="auto"/>
            </w:tcBorders>
            <w:vAlign w:val="center"/>
            <w:hideMark/>
          </w:tcPr>
          <w:p w14:paraId="325A7BB7" w14:textId="77777777" w:rsidR="00DB3504" w:rsidRPr="003A4E5F" w:rsidRDefault="00DB3504" w:rsidP="007E4F66">
            <w:pPr>
              <w:spacing w:before="120" w:after="120"/>
              <w:rPr>
                <w:iCs/>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5448DF84" w14:textId="77777777" w:rsidR="00DB3504" w:rsidRPr="003A4E5F" w:rsidRDefault="00DB3504" w:rsidP="004A749E">
            <w:pPr>
              <w:spacing w:before="120" w:after="120"/>
            </w:pPr>
          </w:p>
        </w:tc>
      </w:tr>
    </w:tbl>
    <w:p w14:paraId="285E5613" w14:textId="78046060" w:rsidR="00DB3504" w:rsidRPr="003A4E5F" w:rsidRDefault="00DB3504" w:rsidP="00DB3504">
      <w:pPr>
        <w:spacing w:before="120" w:after="120"/>
        <w:ind w:left="2268" w:right="1134" w:hanging="1134"/>
        <w:jc w:val="both"/>
      </w:pPr>
      <w:r>
        <w:tab/>
        <w:t xml:space="preserve">Изменить таблицу, </w:t>
      </w:r>
      <w:r w:rsidRPr="00D10D1C">
        <w:t xml:space="preserve">раздел под заголовком </w:t>
      </w:r>
      <w:r w:rsidR="00D07B84">
        <w:t>«</w:t>
      </w:r>
      <w:r>
        <w:rPr>
          <w:i/>
          <w:iCs/>
        </w:rPr>
        <w:t>Для конструкции и изготовления затворов</w:t>
      </w:r>
      <w:r w:rsidR="00D07B84">
        <w:t>»</w:t>
      </w:r>
      <w:r>
        <w:t>, следующим образом:</w:t>
      </w:r>
    </w:p>
    <w:p w14:paraId="4618EB32" w14:textId="77777777" w:rsidR="00DB3504" w:rsidRPr="003A4E5F" w:rsidRDefault="00DB3504" w:rsidP="00DB3504">
      <w:pPr>
        <w:spacing w:after="120"/>
        <w:ind w:left="2694" w:right="1134" w:hanging="426"/>
        <w:jc w:val="both"/>
      </w:pPr>
      <w:r>
        <w:t>В конце таблицы добавить следующую новую строку:</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4193"/>
        <w:gridCol w:w="822"/>
        <w:gridCol w:w="1546"/>
        <w:gridCol w:w="450"/>
      </w:tblGrid>
      <w:tr w:rsidR="00DB3504" w:rsidRPr="003A4E5F" w14:paraId="2E935F5F" w14:textId="77777777" w:rsidTr="00166812">
        <w:tc>
          <w:tcPr>
            <w:tcW w:w="1489" w:type="dxa"/>
            <w:tcBorders>
              <w:top w:val="single" w:sz="4" w:space="0" w:color="auto"/>
              <w:left w:val="single" w:sz="4" w:space="0" w:color="auto"/>
              <w:bottom w:val="single" w:sz="4" w:space="0" w:color="auto"/>
              <w:right w:val="single" w:sz="4" w:space="0" w:color="auto"/>
            </w:tcBorders>
            <w:vAlign w:val="center"/>
            <w:hideMark/>
          </w:tcPr>
          <w:p w14:paraId="4503C444" w14:textId="77777777" w:rsidR="00DB3504" w:rsidRPr="003A4E5F" w:rsidRDefault="00DB3504" w:rsidP="004A749E">
            <w:pPr>
              <w:keepNext/>
              <w:spacing w:line="240" w:lineRule="auto"/>
              <w:jc w:val="center"/>
            </w:pPr>
            <w:r>
              <w:t>(1)</w:t>
            </w:r>
          </w:p>
        </w:tc>
        <w:tc>
          <w:tcPr>
            <w:tcW w:w="4193" w:type="dxa"/>
            <w:tcBorders>
              <w:top w:val="single" w:sz="4" w:space="0" w:color="auto"/>
              <w:left w:val="single" w:sz="4" w:space="0" w:color="auto"/>
              <w:bottom w:val="single" w:sz="4" w:space="0" w:color="auto"/>
              <w:right w:val="single" w:sz="4" w:space="0" w:color="auto"/>
            </w:tcBorders>
            <w:vAlign w:val="center"/>
            <w:hideMark/>
          </w:tcPr>
          <w:p w14:paraId="3C8D3C25" w14:textId="77777777" w:rsidR="00DB3504" w:rsidRPr="003A4E5F" w:rsidRDefault="00DB3504" w:rsidP="004A749E">
            <w:pPr>
              <w:spacing w:line="240" w:lineRule="auto"/>
              <w:jc w:val="center"/>
            </w:pPr>
            <w:r>
              <w:t>(2)</w:t>
            </w:r>
          </w:p>
        </w:tc>
        <w:tc>
          <w:tcPr>
            <w:tcW w:w="822" w:type="dxa"/>
            <w:tcBorders>
              <w:top w:val="single" w:sz="4" w:space="0" w:color="auto"/>
              <w:left w:val="single" w:sz="4" w:space="0" w:color="auto"/>
              <w:bottom w:val="single" w:sz="4" w:space="0" w:color="auto"/>
              <w:right w:val="single" w:sz="4" w:space="0" w:color="auto"/>
            </w:tcBorders>
            <w:vAlign w:val="center"/>
            <w:hideMark/>
          </w:tcPr>
          <w:p w14:paraId="1149304F" w14:textId="77777777" w:rsidR="00DB3504" w:rsidRPr="003A4E5F" w:rsidRDefault="00DB3504" w:rsidP="004A749E">
            <w:pPr>
              <w:spacing w:line="240" w:lineRule="auto"/>
              <w:jc w:val="center"/>
            </w:pPr>
            <w:r>
              <w:t>(3)</w:t>
            </w:r>
          </w:p>
        </w:tc>
        <w:tc>
          <w:tcPr>
            <w:tcW w:w="1546" w:type="dxa"/>
            <w:tcBorders>
              <w:top w:val="single" w:sz="4" w:space="0" w:color="auto"/>
              <w:left w:val="single" w:sz="4" w:space="0" w:color="auto"/>
              <w:bottom w:val="single" w:sz="4" w:space="0" w:color="auto"/>
              <w:right w:val="single" w:sz="4" w:space="0" w:color="auto"/>
            </w:tcBorders>
            <w:vAlign w:val="center"/>
            <w:hideMark/>
          </w:tcPr>
          <w:p w14:paraId="3FCF0A82" w14:textId="77777777" w:rsidR="00DB3504" w:rsidRPr="003A4E5F" w:rsidRDefault="00DB3504" w:rsidP="004A749E">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04D305D5" w14:textId="77777777" w:rsidR="00DB3504" w:rsidRPr="003A4E5F" w:rsidRDefault="00DB3504" w:rsidP="004A749E">
            <w:pPr>
              <w:spacing w:line="240" w:lineRule="auto"/>
              <w:jc w:val="center"/>
            </w:pPr>
            <w:r>
              <w:t>(5)</w:t>
            </w:r>
          </w:p>
        </w:tc>
      </w:tr>
      <w:tr w:rsidR="00DB3504" w:rsidRPr="003A4E5F" w14:paraId="5E0CC2A6" w14:textId="77777777" w:rsidTr="007E4F66">
        <w:tc>
          <w:tcPr>
            <w:tcW w:w="1489" w:type="dxa"/>
            <w:tcBorders>
              <w:top w:val="single" w:sz="4" w:space="0" w:color="auto"/>
              <w:left w:val="single" w:sz="4" w:space="0" w:color="auto"/>
              <w:bottom w:val="single" w:sz="4" w:space="0" w:color="auto"/>
              <w:right w:val="single" w:sz="4" w:space="0" w:color="auto"/>
            </w:tcBorders>
            <w:vAlign w:val="center"/>
          </w:tcPr>
          <w:p w14:paraId="66BE92AE" w14:textId="77777777" w:rsidR="00DB3504" w:rsidRPr="003A4E5F" w:rsidRDefault="00DB3504" w:rsidP="004A749E">
            <w:pPr>
              <w:spacing w:before="120" w:after="120"/>
              <w:rPr>
                <w:iCs/>
              </w:rPr>
            </w:pPr>
            <w:r>
              <w:t>EN 13799:2022</w:t>
            </w:r>
          </w:p>
        </w:tc>
        <w:tc>
          <w:tcPr>
            <w:tcW w:w="4193" w:type="dxa"/>
            <w:tcBorders>
              <w:top w:val="single" w:sz="4" w:space="0" w:color="auto"/>
              <w:left w:val="single" w:sz="4" w:space="0" w:color="auto"/>
              <w:bottom w:val="single" w:sz="4" w:space="0" w:color="auto"/>
              <w:right w:val="single" w:sz="4" w:space="0" w:color="auto"/>
            </w:tcBorders>
          </w:tcPr>
          <w:p w14:paraId="380E0EE1" w14:textId="77777777" w:rsidR="00DB3504" w:rsidRPr="003A4E5F" w:rsidRDefault="00DB3504" w:rsidP="004A749E">
            <w:pPr>
              <w:spacing w:before="120" w:after="120"/>
              <w:rPr>
                <w:iCs/>
              </w:rPr>
            </w:pPr>
            <w: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822" w:type="dxa"/>
            <w:tcBorders>
              <w:top w:val="single" w:sz="4" w:space="0" w:color="auto"/>
              <w:left w:val="single" w:sz="4" w:space="0" w:color="auto"/>
              <w:bottom w:val="single" w:sz="4" w:space="0" w:color="auto"/>
              <w:right w:val="single" w:sz="4" w:space="0" w:color="auto"/>
            </w:tcBorders>
            <w:vAlign w:val="center"/>
          </w:tcPr>
          <w:p w14:paraId="0E5D9646" w14:textId="77777777" w:rsidR="00DB3504" w:rsidRPr="003A4E5F" w:rsidRDefault="00DB3504" w:rsidP="004A749E">
            <w:pPr>
              <w:spacing w:before="120" w:after="120"/>
              <w:rPr>
                <w:iCs/>
              </w:rPr>
            </w:pPr>
            <w:r>
              <w:t>6.2.3.1 и 6.2.3.3</w:t>
            </w:r>
          </w:p>
        </w:tc>
        <w:tc>
          <w:tcPr>
            <w:tcW w:w="1546" w:type="dxa"/>
            <w:tcBorders>
              <w:top w:val="single" w:sz="4" w:space="0" w:color="auto"/>
              <w:left w:val="single" w:sz="4" w:space="0" w:color="auto"/>
              <w:bottom w:val="single" w:sz="4" w:space="0" w:color="auto"/>
              <w:right w:val="single" w:sz="4" w:space="0" w:color="auto"/>
            </w:tcBorders>
            <w:vAlign w:val="center"/>
          </w:tcPr>
          <w:p w14:paraId="375AA850" w14:textId="77777777" w:rsidR="00DB3504" w:rsidRPr="003A4E5F" w:rsidRDefault="00DB3504" w:rsidP="007E4F66">
            <w:pPr>
              <w:spacing w:before="120" w:after="120"/>
              <w:rPr>
                <w:iCs/>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2BF7D756" w14:textId="77777777" w:rsidR="00DB3504" w:rsidRPr="003A4E5F" w:rsidRDefault="00DB3504" w:rsidP="004A749E">
            <w:pPr>
              <w:spacing w:before="120" w:after="120"/>
            </w:pPr>
          </w:p>
        </w:tc>
      </w:tr>
    </w:tbl>
    <w:p w14:paraId="2A94544A" w14:textId="77777777" w:rsidR="00DB3504" w:rsidRPr="003A4E5F" w:rsidRDefault="00DB3504" w:rsidP="00DB3504">
      <w:pPr>
        <w:kinsoku w:val="0"/>
        <w:overflowPunct w:val="0"/>
        <w:autoSpaceDE w:val="0"/>
        <w:autoSpaceDN w:val="0"/>
        <w:adjustRightInd w:val="0"/>
        <w:snapToGrid w:val="0"/>
        <w:spacing w:before="120" w:after="120"/>
        <w:ind w:left="2268" w:right="1134" w:hanging="1134"/>
        <w:jc w:val="both"/>
      </w:pPr>
      <w:r>
        <w:t>6.2.4.2</w:t>
      </w:r>
      <w:r>
        <w:tab/>
        <w:t>Изменить таблицу следующим образом:</w:t>
      </w:r>
    </w:p>
    <w:p w14:paraId="42A89702" w14:textId="4786DD32" w:rsidR="001D7C99" w:rsidRPr="003A4E5F" w:rsidRDefault="00DB3504" w:rsidP="001D7C99">
      <w:pPr>
        <w:kinsoku w:val="0"/>
        <w:overflowPunct w:val="0"/>
        <w:autoSpaceDE w:val="0"/>
        <w:autoSpaceDN w:val="0"/>
        <w:adjustRightInd w:val="0"/>
        <w:snapToGrid w:val="0"/>
        <w:spacing w:after="120"/>
        <w:ind w:left="2268" w:right="1134" w:hanging="1134"/>
        <w:jc w:val="both"/>
      </w:pPr>
      <w:r>
        <w:tab/>
        <w:t xml:space="preserve">В строке для стандарта EN ISO 11623:2015 в колонке 3 </w:t>
      </w:r>
      <w:r w:rsidR="00D07B84">
        <w:t>«</w:t>
      </w:r>
      <w:r>
        <w:t>До дальнейшего указания</w:t>
      </w:r>
      <w:r w:rsidR="00D07B84">
        <w:t>»</w:t>
      </w:r>
      <w:r>
        <w:t xml:space="preserve"> заменить на </w:t>
      </w:r>
      <w:r w:rsidR="00D07B84">
        <w:t>«</w:t>
      </w:r>
      <w:r>
        <w:t>До 31 декабря 2026</w:t>
      </w:r>
      <w:r w:rsidR="00EE50BD">
        <w:t> год</w:t>
      </w:r>
      <w:r>
        <w:t>а</w:t>
      </w:r>
      <w:r w:rsidR="00D07B84">
        <w:t>»</w:t>
      </w:r>
      <w:r>
        <w:t>. Под этой строкой добавить новую строку следующего содержания:</w:t>
      </w:r>
    </w:p>
    <w:tbl>
      <w:tblPr>
        <w:tblStyle w:val="TableGrid"/>
        <w:tblW w:w="8506" w:type="dxa"/>
        <w:tblInd w:w="1134" w:type="dxa"/>
        <w:tblLayout w:type="fixed"/>
        <w:tblLook w:val="04A0" w:firstRow="1" w:lastRow="0" w:firstColumn="1" w:lastColumn="0" w:noHBand="0" w:noVBand="1"/>
      </w:tblPr>
      <w:tblGrid>
        <w:gridCol w:w="1501"/>
        <w:gridCol w:w="5015"/>
        <w:gridCol w:w="1990"/>
      </w:tblGrid>
      <w:tr w:rsidR="001D7C99" w:rsidRPr="003A4E5F" w14:paraId="3D346216" w14:textId="77777777" w:rsidTr="00B80821">
        <w:tc>
          <w:tcPr>
            <w:tcW w:w="1501" w:type="dxa"/>
          </w:tcPr>
          <w:p w14:paraId="58B5F833" w14:textId="77777777" w:rsidR="001D7C99" w:rsidRPr="003A4E5F" w:rsidRDefault="001D7C99" w:rsidP="004A749E">
            <w:pPr>
              <w:spacing w:after="120"/>
              <w:jc w:val="center"/>
            </w:pPr>
            <w:r>
              <w:t>EN ISO 11623:2023</w:t>
            </w:r>
          </w:p>
        </w:tc>
        <w:tc>
          <w:tcPr>
            <w:tcW w:w="5015" w:type="dxa"/>
          </w:tcPr>
          <w:p w14:paraId="57FF9983" w14:textId="77777777" w:rsidR="001D7C99" w:rsidRPr="003A4E5F" w:rsidRDefault="001D7C99" w:rsidP="004A749E">
            <w:pPr>
              <w:ind w:left="135"/>
            </w:pPr>
            <w:r>
              <w:t xml:space="preserve">Газовые баллоны — Композитные баллоны и трубки — Периодические проверки и испытания </w:t>
            </w:r>
          </w:p>
        </w:tc>
        <w:tc>
          <w:tcPr>
            <w:tcW w:w="1990" w:type="dxa"/>
          </w:tcPr>
          <w:p w14:paraId="03B12065" w14:textId="77777777" w:rsidR="001D7C99" w:rsidRPr="003A4E5F" w:rsidRDefault="001D7C99" w:rsidP="004A749E">
            <w:pPr>
              <w:ind w:left="142"/>
            </w:pPr>
            <w:r>
              <w:t>До дальнейшего указания</w:t>
            </w:r>
          </w:p>
        </w:tc>
      </w:tr>
    </w:tbl>
    <w:p w14:paraId="13A93220" w14:textId="77777777" w:rsidR="00DB3504" w:rsidRPr="003A4E5F" w:rsidRDefault="00DB3504" w:rsidP="00C34E2C">
      <w:pPr>
        <w:pStyle w:val="H1G"/>
        <w:pageBreakBefore/>
      </w:pPr>
      <w:r>
        <w:lastRenderedPageBreak/>
        <w:tab/>
      </w:r>
      <w:r>
        <w:tab/>
        <w:t>Глава 6.3</w:t>
      </w:r>
    </w:p>
    <w:p w14:paraId="5CF4A773" w14:textId="77777777" w:rsidR="00DB3504" w:rsidRPr="003A4E5F" w:rsidRDefault="00DB3504" w:rsidP="00DB3504">
      <w:pPr>
        <w:spacing w:after="120"/>
        <w:ind w:left="1134" w:right="1134"/>
        <w:jc w:val="both"/>
      </w:pPr>
      <w:r>
        <w:t>6.3.5.4.2</w:t>
      </w:r>
      <w:r>
        <w:tab/>
        <w:t>Изменить рис. 6.3.5.4.2 следующим образом:</w:t>
      </w:r>
    </w:p>
    <w:p w14:paraId="30C8DEF7" w14:textId="77777777" w:rsidR="00DB3504" w:rsidRPr="003A4E5F" w:rsidRDefault="00DB3504" w:rsidP="00DB3504">
      <w:pPr>
        <w:tabs>
          <w:tab w:val="left" w:pos="1418"/>
          <w:tab w:val="left" w:pos="1985"/>
          <w:tab w:val="left" w:pos="2223"/>
          <w:tab w:val="left" w:pos="2552"/>
          <w:tab w:val="left" w:pos="3119"/>
          <w:tab w:val="left" w:pos="3686"/>
          <w:tab w:val="left" w:pos="4253"/>
          <w:tab w:val="left" w:pos="4820"/>
        </w:tabs>
        <w:spacing w:line="240" w:lineRule="auto"/>
        <w:jc w:val="center"/>
        <w:rPr>
          <w:sz w:val="22"/>
        </w:rPr>
      </w:pPr>
      <w:r>
        <w:rPr>
          <w:noProof/>
          <w:sz w:val="22"/>
        </w:rPr>
        <w:drawing>
          <wp:inline distT="0" distB="0" distL="0" distR="0" wp14:anchorId="3E39E15B" wp14:editId="4D872CA3">
            <wp:extent cx="2573020" cy="1950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950720"/>
                    </a:xfrm>
                    <a:prstGeom prst="rect">
                      <a:avLst/>
                    </a:prstGeom>
                    <a:noFill/>
                  </pic:spPr>
                </pic:pic>
              </a:graphicData>
            </a:graphic>
          </wp:inline>
        </w:drawing>
      </w:r>
    </w:p>
    <w:p w14:paraId="251E6AB2" w14:textId="77777777" w:rsidR="00DB3504" w:rsidRPr="003A4E5F" w:rsidRDefault="00DB3504" w:rsidP="00C34E2C">
      <w:pPr>
        <w:pStyle w:val="H1G"/>
      </w:pPr>
      <w:r>
        <w:tab/>
      </w:r>
      <w:r>
        <w:tab/>
        <w:t>Глава 6.4</w:t>
      </w:r>
    </w:p>
    <w:p w14:paraId="1AEFF4A6" w14:textId="3D4918D6" w:rsidR="00DB3504" w:rsidRPr="003A4E5F" w:rsidRDefault="00DB3504" w:rsidP="00DB3504">
      <w:pPr>
        <w:kinsoku w:val="0"/>
        <w:overflowPunct w:val="0"/>
        <w:autoSpaceDE w:val="0"/>
        <w:autoSpaceDN w:val="0"/>
        <w:adjustRightInd w:val="0"/>
        <w:snapToGrid w:val="0"/>
        <w:spacing w:after="120"/>
        <w:ind w:left="1134" w:right="1134"/>
        <w:jc w:val="both"/>
      </w:pPr>
      <w:r>
        <w:t>6.4.15.5 a)</w:t>
      </w:r>
      <w:r>
        <w:tab/>
        <w:t xml:space="preserve">В конце исключить слово </w:t>
      </w:r>
      <w:r w:rsidR="00D07B84">
        <w:t>«</w:t>
      </w:r>
      <w:r>
        <w:t>и</w:t>
      </w:r>
      <w:r w:rsidR="00D07B84">
        <w:t>»</w:t>
      </w:r>
      <w:r>
        <w:t>.</w:t>
      </w:r>
    </w:p>
    <w:p w14:paraId="028950D0" w14:textId="77777777" w:rsidR="00DB3504" w:rsidRPr="003A4E5F" w:rsidRDefault="00DB3504" w:rsidP="00C34E2C">
      <w:pPr>
        <w:pStyle w:val="H1G"/>
      </w:pPr>
      <w:r>
        <w:tab/>
      </w:r>
      <w:r>
        <w:tab/>
        <w:t>Глава 6.5</w:t>
      </w:r>
    </w:p>
    <w:p w14:paraId="68EDDA22"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6.5.5.1.7</w:t>
      </w:r>
      <w:r>
        <w:tab/>
        <w:t>Данная поправка не касается текста на русском языке.</w:t>
      </w:r>
    </w:p>
    <w:p w14:paraId="07D62865" w14:textId="24035CD0" w:rsidR="00DB3504" w:rsidRPr="003A4E5F" w:rsidRDefault="00DB3504" w:rsidP="00DB3504">
      <w:pPr>
        <w:kinsoku w:val="0"/>
        <w:overflowPunct w:val="0"/>
        <w:autoSpaceDE w:val="0"/>
        <w:autoSpaceDN w:val="0"/>
        <w:adjustRightInd w:val="0"/>
        <w:snapToGrid w:val="0"/>
        <w:spacing w:after="120"/>
        <w:ind w:left="2268" w:right="1134" w:hanging="1134"/>
        <w:jc w:val="both"/>
      </w:pPr>
      <w:r>
        <w:t>6.5.5.4.16</w:t>
      </w:r>
      <w:r>
        <w:tab/>
        <w:t xml:space="preserve">Во втором предложении заменить </w:t>
      </w:r>
      <w:r w:rsidR="00D07B84">
        <w:t>«</w:t>
      </w:r>
      <w:r>
        <w:t>ISO 535:1991</w:t>
      </w:r>
      <w:r w:rsidR="00D07B84">
        <w:t>»</w:t>
      </w:r>
      <w:r>
        <w:t xml:space="preserve"> на </w:t>
      </w:r>
      <w:r w:rsidR="00D07B84">
        <w:t>«</w:t>
      </w:r>
      <w:r>
        <w:t>ISO 535:2014</w:t>
      </w:r>
      <w:r w:rsidR="00D07B84">
        <w:t>»</w:t>
      </w:r>
      <w:r>
        <w:t>.</w:t>
      </w:r>
    </w:p>
    <w:p w14:paraId="3DD84D3C" w14:textId="08036E2E" w:rsidR="00DB3504" w:rsidRPr="003A4E5F" w:rsidRDefault="00DB3504" w:rsidP="00DB3504">
      <w:pPr>
        <w:keepNext/>
        <w:kinsoku w:val="0"/>
        <w:overflowPunct w:val="0"/>
        <w:autoSpaceDE w:val="0"/>
        <w:autoSpaceDN w:val="0"/>
        <w:adjustRightInd w:val="0"/>
        <w:snapToGrid w:val="0"/>
        <w:spacing w:after="120"/>
        <w:ind w:left="2268" w:right="1134" w:hanging="1134"/>
        <w:jc w:val="both"/>
      </w:pPr>
      <w:r>
        <w:t>6.5.5.5.3</w:t>
      </w:r>
      <w:r>
        <w:tab/>
        <w:t xml:space="preserve">Во втором предложении заменить </w:t>
      </w:r>
      <w:r w:rsidR="00D07B84">
        <w:t>«</w:t>
      </w:r>
      <w:r>
        <w:t>ISO 535:1991</w:t>
      </w:r>
      <w:r w:rsidR="00D07B84">
        <w:t>»</w:t>
      </w:r>
      <w:r>
        <w:t xml:space="preserve"> на </w:t>
      </w:r>
      <w:r w:rsidR="00D07B84">
        <w:t>«</w:t>
      </w:r>
      <w:r>
        <w:t>ISO 535:2014</w:t>
      </w:r>
      <w:r w:rsidR="00D07B84">
        <w:t>»</w:t>
      </w:r>
      <w:r>
        <w:t>.</w:t>
      </w:r>
    </w:p>
    <w:p w14:paraId="2E17C686"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6.5.6.8.4.2</w:t>
      </w:r>
      <w:r>
        <w:tab/>
        <w:t>Данная поправка не касается текста на русском языке.</w:t>
      </w:r>
    </w:p>
    <w:p w14:paraId="6127C058" w14:textId="77777777" w:rsidR="00DB3504" w:rsidRPr="003A4E5F" w:rsidRDefault="00DB3504" w:rsidP="00C34E2C">
      <w:pPr>
        <w:pStyle w:val="H1G"/>
      </w:pPr>
      <w:r>
        <w:tab/>
      </w:r>
      <w:r>
        <w:tab/>
        <w:t>Глава 6.6</w:t>
      </w:r>
    </w:p>
    <w:p w14:paraId="4D0ADC9D" w14:textId="4460E3A8" w:rsidR="00DB3504" w:rsidRPr="003A4E5F" w:rsidRDefault="00DB3504" w:rsidP="00DB3504">
      <w:pPr>
        <w:kinsoku w:val="0"/>
        <w:overflowPunct w:val="0"/>
        <w:autoSpaceDE w:val="0"/>
        <w:autoSpaceDN w:val="0"/>
        <w:adjustRightInd w:val="0"/>
        <w:snapToGrid w:val="0"/>
        <w:spacing w:after="120"/>
        <w:ind w:left="2268" w:right="1134" w:hanging="1134"/>
        <w:jc w:val="both"/>
      </w:pPr>
      <w:r>
        <w:t>6.6.4.4.1</w:t>
      </w:r>
      <w:r>
        <w:tab/>
        <w:t xml:space="preserve">Заменить </w:t>
      </w:r>
      <w:r w:rsidR="00D07B84">
        <w:t>«</w:t>
      </w:r>
      <w:r>
        <w:t>ISO 535:1991</w:t>
      </w:r>
      <w:r w:rsidR="00D07B84">
        <w:t>»</w:t>
      </w:r>
      <w:r>
        <w:t xml:space="preserve"> на </w:t>
      </w:r>
      <w:r w:rsidR="00D07B84">
        <w:t>«</w:t>
      </w:r>
      <w:r>
        <w:t>ISO 535:2014</w:t>
      </w:r>
      <w:r w:rsidR="00D07B84">
        <w:t>»</w:t>
      </w:r>
      <w:r>
        <w:t>.</w:t>
      </w:r>
    </w:p>
    <w:p w14:paraId="34BE5B69" w14:textId="113A2292" w:rsidR="00DB3504" w:rsidRPr="003A4E5F" w:rsidRDefault="00DB3504" w:rsidP="00DB3504">
      <w:pPr>
        <w:kinsoku w:val="0"/>
        <w:overflowPunct w:val="0"/>
        <w:autoSpaceDE w:val="0"/>
        <w:autoSpaceDN w:val="0"/>
        <w:adjustRightInd w:val="0"/>
        <w:snapToGrid w:val="0"/>
        <w:spacing w:after="120"/>
        <w:ind w:left="2268" w:right="1134" w:hanging="1134"/>
        <w:jc w:val="both"/>
      </w:pPr>
      <w:r>
        <w:t>6.6.5.3.2.4</w:t>
      </w:r>
      <w:r>
        <w:tab/>
        <w:t xml:space="preserve">В подпункте a) заменить </w:t>
      </w:r>
      <w:r w:rsidR="00D07B84">
        <w:t>«</w:t>
      </w:r>
      <w:r>
        <w:t>Металлическая и жесткая пластмассовая крупногабаритная тара</w:t>
      </w:r>
      <w:r w:rsidR="00D07B84">
        <w:t>»</w:t>
      </w:r>
      <w:r>
        <w:t xml:space="preserve"> на </w:t>
      </w:r>
      <w:r w:rsidR="00D07B84">
        <w:t>«</w:t>
      </w:r>
      <w:r>
        <w:t>Все виды крупногабаритной тары кроме мягкой крупногабаритной тары</w:t>
      </w:r>
      <w:r w:rsidR="00D07B84">
        <w:t>»</w:t>
      </w:r>
      <w:r>
        <w:t>.</w:t>
      </w:r>
    </w:p>
    <w:p w14:paraId="05C5A5F6" w14:textId="77777777" w:rsidR="00DB3504" w:rsidRPr="003A4E5F" w:rsidRDefault="00DB3504" w:rsidP="00C34E2C">
      <w:pPr>
        <w:pStyle w:val="H1G"/>
      </w:pPr>
      <w:r>
        <w:tab/>
      </w:r>
      <w:r>
        <w:tab/>
        <w:t>Глава 6.7</w:t>
      </w:r>
    </w:p>
    <w:p w14:paraId="0A7C878B" w14:textId="6F90DD82" w:rsidR="00DB3504" w:rsidRPr="003A4E5F" w:rsidRDefault="00DB3504" w:rsidP="00DB3504">
      <w:pPr>
        <w:kinsoku w:val="0"/>
        <w:overflowPunct w:val="0"/>
        <w:autoSpaceDE w:val="0"/>
        <w:autoSpaceDN w:val="0"/>
        <w:adjustRightInd w:val="0"/>
        <w:snapToGrid w:val="0"/>
        <w:spacing w:after="120"/>
        <w:ind w:left="2268" w:right="1134" w:hanging="1134"/>
        <w:jc w:val="both"/>
      </w:pPr>
      <w:r>
        <w:t>6.7.2.1</w:t>
      </w:r>
      <w:r>
        <w:tab/>
        <w:t xml:space="preserve">В определении термина </w:t>
      </w:r>
      <w:r w:rsidR="00D07B84">
        <w:t>«</w:t>
      </w:r>
      <w:r>
        <w:t>Переносная цистерна</w:t>
      </w:r>
      <w:r w:rsidR="00D07B84">
        <w:t>»</w:t>
      </w:r>
      <w:r>
        <w:t xml:space="preserve">, последнее предложение, после слов </w:t>
      </w:r>
      <w:r w:rsidR="00D07B84">
        <w:t>«</w:t>
      </w:r>
      <w:r>
        <w:t>неметаллические цистерны</w:t>
      </w:r>
      <w:r w:rsidR="00D07B84">
        <w:t>»</w:t>
      </w:r>
      <w:r>
        <w:t xml:space="preserve"> добавить </w:t>
      </w:r>
      <w:r w:rsidR="00D07B84">
        <w:t>«</w:t>
      </w:r>
      <w:r>
        <w:t xml:space="preserve">(кроме переносных цистерн из АВП, </w:t>
      </w:r>
      <w:r w:rsidR="00EE50BD">
        <w:t>см. </w:t>
      </w:r>
      <w:r>
        <w:t>главу 6.9)</w:t>
      </w:r>
      <w:r w:rsidR="00D07B84">
        <w:t>»</w:t>
      </w:r>
      <w:r>
        <w:t>.</w:t>
      </w:r>
    </w:p>
    <w:p w14:paraId="6668834F" w14:textId="7EAE2366" w:rsidR="00DB3504" w:rsidRPr="003A4E5F" w:rsidRDefault="00DB3504" w:rsidP="00DB3504">
      <w:pPr>
        <w:kinsoku w:val="0"/>
        <w:overflowPunct w:val="0"/>
        <w:autoSpaceDE w:val="0"/>
        <w:autoSpaceDN w:val="0"/>
        <w:adjustRightInd w:val="0"/>
        <w:snapToGrid w:val="0"/>
        <w:spacing w:after="120"/>
        <w:ind w:left="2268" w:right="1134" w:hanging="1134"/>
        <w:jc w:val="both"/>
      </w:pPr>
      <w:r>
        <w:t>6.7.4.15.1</w:t>
      </w:r>
      <w:r>
        <w:tab/>
        <w:t xml:space="preserve">В подпункте i) iv) заменить </w:t>
      </w:r>
      <w:r w:rsidR="00D07B84">
        <w:t>«</w:t>
      </w:r>
      <w:r>
        <w:t>степень наполнения</w:t>
      </w:r>
      <w:r w:rsidR="00D07B84">
        <w:t>»</w:t>
      </w:r>
      <w:r>
        <w:t xml:space="preserve"> на </w:t>
      </w:r>
      <w:r w:rsidR="00D07B84">
        <w:t>«</w:t>
      </w:r>
      <w:r>
        <w:t>максимально допустимая масса закачанного газа</w:t>
      </w:r>
      <w:r w:rsidR="00D07B84">
        <w:t>»</w:t>
      </w:r>
      <w:r>
        <w:t>.</w:t>
      </w:r>
    </w:p>
    <w:p w14:paraId="52826728" w14:textId="00A276A8" w:rsidR="00DB3504" w:rsidRPr="003A4E5F" w:rsidRDefault="00DB3504" w:rsidP="00DB3504">
      <w:pPr>
        <w:kinsoku w:val="0"/>
        <w:overflowPunct w:val="0"/>
        <w:autoSpaceDE w:val="0"/>
        <w:autoSpaceDN w:val="0"/>
        <w:adjustRightInd w:val="0"/>
        <w:snapToGrid w:val="0"/>
        <w:spacing w:after="120"/>
        <w:ind w:left="2268" w:right="1134" w:hanging="1134"/>
        <w:jc w:val="both"/>
      </w:pPr>
      <w:r>
        <w:tab/>
        <w:t xml:space="preserve">На рис. 6.7.4.15.1, в разделе </w:t>
      </w:r>
      <w:r w:rsidR="00D07B84">
        <w:t>«</w:t>
      </w:r>
      <w:r>
        <w:t>ВРЕМЯ УДЕРЖАНИЯ</w:t>
      </w:r>
      <w:r w:rsidR="00D07B84">
        <w:t>»</w:t>
      </w:r>
      <w:r>
        <w:t xml:space="preserve">, изменить заголовок последней колонки </w:t>
      </w:r>
      <w:r w:rsidR="00D07B84">
        <w:t>«</w:t>
      </w:r>
      <w:r>
        <w:t>Степень наполнения</w:t>
      </w:r>
      <w:r w:rsidR="00D07B84">
        <w:t>»</w:t>
      </w:r>
      <w:r>
        <w:t xml:space="preserve"> на </w:t>
      </w:r>
      <w:r w:rsidR="00D07B84">
        <w:t>«</w:t>
      </w:r>
      <w:r>
        <w:t>Максимально допустимая масса закачанного газа</w:t>
      </w:r>
      <w:r w:rsidR="00D07B84">
        <w:t>»</w:t>
      </w:r>
      <w:r>
        <w:t>.</w:t>
      </w:r>
    </w:p>
    <w:p w14:paraId="6FBC543A" w14:textId="58974D87" w:rsidR="00DB3504" w:rsidRPr="003A4E5F" w:rsidRDefault="00DB3504" w:rsidP="00DB3504">
      <w:pPr>
        <w:kinsoku w:val="0"/>
        <w:overflowPunct w:val="0"/>
        <w:autoSpaceDE w:val="0"/>
        <w:autoSpaceDN w:val="0"/>
        <w:adjustRightInd w:val="0"/>
        <w:snapToGrid w:val="0"/>
        <w:spacing w:after="120"/>
        <w:ind w:left="2268" w:right="1134" w:hanging="1134"/>
        <w:jc w:val="both"/>
      </w:pPr>
      <w:r>
        <w:t>6.7.5.2.4</w:t>
      </w:r>
      <w:r>
        <w:tab/>
        <w:t xml:space="preserve">В подпункте a) заменить </w:t>
      </w:r>
      <w:r w:rsidR="00D07B84">
        <w:t>«</w:t>
      </w:r>
      <w:r>
        <w:t>ISO 11114-1:2012 + A1:2017</w:t>
      </w:r>
      <w:r w:rsidR="00D07B84">
        <w:t>»</w:t>
      </w:r>
      <w:r>
        <w:t xml:space="preserve"> на </w:t>
      </w:r>
      <w:r w:rsidR="00D07B84">
        <w:t>«</w:t>
      </w:r>
      <w:r>
        <w:t>ISO 11114-1:2020</w:t>
      </w:r>
      <w:r w:rsidR="00D07B84">
        <w:t>»</w:t>
      </w:r>
      <w:r>
        <w:t xml:space="preserve">, а </w:t>
      </w:r>
      <w:r w:rsidR="00D07B84">
        <w:t>«</w:t>
      </w:r>
      <w:r>
        <w:t>ISO 11114-2:2013</w:t>
      </w:r>
      <w:r w:rsidR="00D07B84">
        <w:t>»</w:t>
      </w:r>
      <w:r>
        <w:t xml:space="preserve"> на </w:t>
      </w:r>
      <w:r w:rsidR="00D07B84">
        <w:t>«</w:t>
      </w:r>
      <w:r>
        <w:t>ISO 11114-2:2021</w:t>
      </w:r>
      <w:r w:rsidR="00D07B84">
        <w:t>»</w:t>
      </w:r>
      <w:r>
        <w:t>.</w:t>
      </w:r>
    </w:p>
    <w:p w14:paraId="26F82816" w14:textId="77777777" w:rsidR="00DB3504" w:rsidRPr="003A4E5F" w:rsidRDefault="00DB3504" w:rsidP="00DB3504">
      <w:pPr>
        <w:pStyle w:val="H1G"/>
      </w:pPr>
      <w:r>
        <w:tab/>
      </w:r>
      <w:r>
        <w:tab/>
      </w:r>
      <w:r>
        <w:rPr>
          <w:bCs/>
        </w:rPr>
        <w:t>Глава 6.8</w:t>
      </w:r>
      <w:bookmarkStart w:id="6" w:name="_Toc104993923"/>
      <w:bookmarkStart w:id="7" w:name="_Toc104994379"/>
      <w:bookmarkEnd w:id="6"/>
      <w:bookmarkEnd w:id="7"/>
    </w:p>
    <w:p w14:paraId="1926A6F1" w14:textId="7F0E3967" w:rsidR="00DB3504" w:rsidRPr="003A4E5F" w:rsidRDefault="00DB3504" w:rsidP="00DB3504">
      <w:pPr>
        <w:spacing w:after="120"/>
        <w:ind w:left="2268" w:right="1134" w:hanging="1134"/>
        <w:jc w:val="both"/>
      </w:pPr>
      <w:r>
        <w:t>6.8.2.1.17</w:t>
      </w:r>
      <w:r>
        <w:tab/>
        <w:t xml:space="preserve">В конце определения </w:t>
      </w:r>
      <w:r w:rsidR="00D07B84">
        <w:t>«</w:t>
      </w:r>
      <w:r>
        <w:t>P</w:t>
      </w:r>
      <w:r w:rsidRPr="00D10D1C">
        <w:rPr>
          <w:vertAlign w:val="subscript"/>
        </w:rPr>
        <w:t>расчет</w:t>
      </w:r>
      <w:r w:rsidR="00D07B84">
        <w:t>»</w:t>
      </w:r>
      <w:r>
        <w:t xml:space="preserve"> добавить </w:t>
      </w:r>
      <w:r w:rsidR="00D07B84">
        <w:t>«</w:t>
      </w:r>
      <w:r>
        <w:t>или в таблице пункта 4.3.3.1.1</w:t>
      </w:r>
      <w:r w:rsidR="00D07B84">
        <w:t>»</w:t>
      </w:r>
      <w:r>
        <w:t>.</w:t>
      </w:r>
    </w:p>
    <w:p w14:paraId="7ADF21F2" w14:textId="77777777" w:rsidR="00DB3504" w:rsidRPr="003A4E5F" w:rsidRDefault="00DB3504" w:rsidP="00DB3504">
      <w:pPr>
        <w:snapToGrid w:val="0"/>
        <w:spacing w:before="120" w:after="120" w:line="240" w:lineRule="auto"/>
        <w:ind w:left="2268" w:right="1134" w:hanging="1134"/>
      </w:pPr>
      <w:r>
        <w:t>6.8.2.1.20</w:t>
      </w:r>
      <w:r>
        <w:tab/>
        <w:t>Первая поправка не касается текста на русском языке.</w:t>
      </w:r>
    </w:p>
    <w:p w14:paraId="5D263C2B" w14:textId="0937D835" w:rsidR="00DB3504" w:rsidRPr="003A4E5F" w:rsidRDefault="00DB3504" w:rsidP="00DB3504">
      <w:pPr>
        <w:snapToGrid w:val="0"/>
        <w:spacing w:before="120" w:after="120" w:line="240" w:lineRule="auto"/>
        <w:ind w:left="2268" w:right="1134"/>
      </w:pPr>
      <w:r>
        <w:lastRenderedPageBreak/>
        <w:t xml:space="preserve">В левой колонке в последнем абзаце подпункта b) 1. после слов </w:t>
      </w:r>
      <w:r w:rsidR="00D07B84">
        <w:t>«</w:t>
      </w:r>
      <w:r>
        <w:t>волногасящих переборок</w:t>
      </w:r>
      <w:r w:rsidR="00D07B84">
        <w:t>»</w:t>
      </w:r>
      <w:r>
        <w:t xml:space="preserve"> включить </w:t>
      </w:r>
      <w:r w:rsidR="00D07B84">
        <w:t>«</w:t>
      </w:r>
      <w:r>
        <w:t>, используемых в качестве усиливающих элементов,</w:t>
      </w:r>
      <w:r w:rsidR="00D07B84">
        <w:t>»</w:t>
      </w:r>
      <w:r>
        <w:t>.</w:t>
      </w:r>
    </w:p>
    <w:p w14:paraId="1EDF362F" w14:textId="77777777" w:rsidR="00DB3504" w:rsidRPr="003A4E5F" w:rsidRDefault="00DB3504" w:rsidP="00DB3504">
      <w:pPr>
        <w:pStyle w:val="SingleTxtG"/>
        <w:ind w:left="2268" w:hanging="1134"/>
      </w:pPr>
      <w:r>
        <w:t>6.8.2.1.23</w:t>
      </w:r>
      <w:r>
        <w:tab/>
        <w:t>После первого абзаца включить следующее примечание:</w:t>
      </w:r>
    </w:p>
    <w:p w14:paraId="742E6683" w14:textId="606857F8" w:rsidR="00DB3504" w:rsidRPr="003A4E5F" w:rsidRDefault="00D07B84" w:rsidP="00C34E2C">
      <w:pPr>
        <w:pStyle w:val="SingleTxtG"/>
        <w:tabs>
          <w:tab w:val="clear" w:pos="2835"/>
          <w:tab w:val="left" w:pos="2977"/>
        </w:tabs>
        <w:ind w:left="2268" w:hanging="1134"/>
      </w:pPr>
      <w:r>
        <w:t>«</w:t>
      </w:r>
      <w:r w:rsidR="00DB3504">
        <w:rPr>
          <w:b/>
          <w:bCs/>
          <w:i/>
          <w:iCs/>
        </w:rPr>
        <w:t>ПРИМЕЧАНИЕ:</w:t>
      </w:r>
      <w:r w:rsidR="00DB3504">
        <w:tab/>
      </w:r>
      <w:r w:rsidR="00DB3504" w:rsidRPr="00D10D1C">
        <w:rPr>
          <w:i/>
          <w:iCs/>
        </w:rPr>
        <w:t>Если применяется раздел 6.8.5, испытания на ударную вязкость, проводимые для аттестации технологий сварки, должны соответствовать требованиям пункта 6.8.5.3</w:t>
      </w:r>
      <w:r>
        <w:t>»</w:t>
      </w:r>
      <w:r w:rsidR="00DB3504">
        <w:t>.</w:t>
      </w:r>
    </w:p>
    <w:p w14:paraId="331FADB2" w14:textId="77777777" w:rsidR="00DB3504" w:rsidRPr="003A4E5F" w:rsidRDefault="00DB3504" w:rsidP="00DB3504">
      <w:pPr>
        <w:pStyle w:val="SingleTxtG"/>
        <w:ind w:left="2268" w:hanging="1134"/>
        <w:rPr>
          <w:b/>
          <w:bCs/>
        </w:rPr>
      </w:pPr>
      <w:r>
        <w:t>6.8.2.1.27</w:t>
      </w:r>
      <w:r>
        <w:tab/>
        <w:t>В левой колонке, последнее предложение, знак заземления заменить следующим знаком:</w:t>
      </w:r>
      <w:r w:rsidRPr="00DB3504">
        <w:rPr>
          <w:noProof/>
        </w:rPr>
        <w:t xml:space="preserve"> </w:t>
      </w:r>
      <w:r w:rsidRPr="00110E54">
        <w:rPr>
          <w:noProof/>
          <w:lang w:val="fr-FR"/>
        </w:rPr>
        <w:drawing>
          <wp:inline distT="0" distB="0" distL="0" distR="0" wp14:anchorId="55C8351E" wp14:editId="7CAA99CF">
            <wp:extent cx="153035" cy="168910"/>
            <wp:effectExtent l="0" t="0" r="0" b="2540"/>
            <wp:docPr id="5" name="Graphic 5"/>
            <wp:cNvGraphicFramePr/>
            <a:graphic xmlns:a="http://schemas.openxmlformats.org/drawingml/2006/main">
              <a:graphicData uri="http://schemas.openxmlformats.org/drawingml/2006/picture">
                <pic:pic xmlns:pic="http://schemas.openxmlformats.org/drawingml/2006/picture">
                  <pic:nvPicPr>
                    <pic:cNvPr id="5" name="Graphic 5"/>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53035" cy="172085"/>
                    </a:xfrm>
                    <a:prstGeom prst="rect">
                      <a:avLst/>
                    </a:prstGeom>
                  </pic:spPr>
                </pic:pic>
              </a:graphicData>
            </a:graphic>
          </wp:inline>
        </w:drawing>
      </w:r>
    </w:p>
    <w:p w14:paraId="6157541D" w14:textId="77777777" w:rsidR="00DB3504" w:rsidRPr="003A4E5F" w:rsidRDefault="00DB3504" w:rsidP="00DB3504">
      <w:pPr>
        <w:pStyle w:val="SingleTxtG"/>
        <w:ind w:left="2268" w:hanging="1134"/>
      </w:pPr>
      <w:r>
        <w:t>6.8.2.2.11</w:t>
      </w:r>
      <w:r>
        <w:tab/>
        <w:t>Изменить следующим образом:</w:t>
      </w:r>
    </w:p>
    <w:p w14:paraId="6E42BD31" w14:textId="0041DDC2" w:rsidR="00DB3504" w:rsidRPr="003A4E5F" w:rsidRDefault="00D07B84" w:rsidP="00DB3504">
      <w:pPr>
        <w:pStyle w:val="SingleTxtG"/>
        <w:ind w:left="2268" w:hanging="1134"/>
      </w:pPr>
      <w:r>
        <w:t>«</w:t>
      </w:r>
      <w:r w:rsidR="00DB3504">
        <w:t>6.8.2.2.11</w:t>
      </w:r>
      <w:r w:rsidR="00DB3504">
        <w:tab/>
        <w:t>Уровнемеры не должны быть частью корпусов или устанавливаться на них, если они включают в себя прозрачный материал, который может в любой момент вступить в непосредственный контакт с веществом, перевозимым в корпусе</w:t>
      </w:r>
      <w:r>
        <w:t>»</w:t>
      </w:r>
      <w:r w:rsidR="00DB3504">
        <w:t>.</w:t>
      </w:r>
    </w:p>
    <w:p w14:paraId="1160E6C8" w14:textId="7111D8EB" w:rsidR="00DB3504" w:rsidRPr="003A4E5F" w:rsidRDefault="00DB3504" w:rsidP="00DB3504">
      <w:pPr>
        <w:spacing w:after="120"/>
        <w:ind w:left="2268" w:right="1134" w:hanging="1134"/>
        <w:jc w:val="both"/>
      </w:pPr>
      <w:r>
        <w:t xml:space="preserve">6.8.2.5.1 </w:t>
      </w:r>
      <w:r>
        <w:tab/>
        <w:t xml:space="preserve">В последнем предложении заменить </w:t>
      </w:r>
      <w:r w:rsidR="00D07B84">
        <w:t>«</w:t>
      </w:r>
      <w:r>
        <w:t>максимально допустимое рабочее давление</w:t>
      </w:r>
      <w:r w:rsidR="00D07B84">
        <w:t>»</w:t>
      </w:r>
      <w:r>
        <w:t xml:space="preserve"> на </w:t>
      </w:r>
      <w:r w:rsidR="00D07B84">
        <w:t>«</w:t>
      </w:r>
      <w:r>
        <w:t>максимальное рабочее давление</w:t>
      </w:r>
      <w:r w:rsidR="00D07B84">
        <w:t>»</w:t>
      </w:r>
      <w:r>
        <w:t xml:space="preserve"> и в конце добавить </w:t>
      </w:r>
      <w:r w:rsidR="00D07B84">
        <w:t>«</w:t>
      </w:r>
      <w:r>
        <w:t xml:space="preserve">(для класса 2, </w:t>
      </w:r>
      <w:r w:rsidR="00EE50BD">
        <w:t>см. </w:t>
      </w:r>
      <w:r>
        <w:t>раздел 6.8.3.5)</w:t>
      </w:r>
      <w:r w:rsidR="00D07B84">
        <w:t>»</w:t>
      </w:r>
      <w:r>
        <w:t>.</w:t>
      </w:r>
    </w:p>
    <w:p w14:paraId="4D824260" w14:textId="77777777" w:rsidR="00DB3504" w:rsidRPr="003A4E5F" w:rsidRDefault="00DB3504" w:rsidP="00DB3504">
      <w:pPr>
        <w:pStyle w:val="SingleTxtG"/>
        <w:ind w:left="2268" w:right="850" w:hanging="1134"/>
      </w:pPr>
      <w:r>
        <w:t>6.8.2.5.2</w:t>
      </w:r>
      <w:r>
        <w:tab/>
        <w:t>Данная поправка не касается текста на русском языке.</w:t>
      </w:r>
    </w:p>
    <w:p w14:paraId="19392DCD" w14:textId="5BD440EF" w:rsidR="00DB3504" w:rsidRPr="003A4E5F" w:rsidRDefault="00DB3504" w:rsidP="00DB3504">
      <w:pPr>
        <w:pStyle w:val="SingleTxtG"/>
        <w:ind w:left="2268" w:right="850" w:hanging="1134"/>
      </w:pPr>
      <w:r>
        <w:t>6.8.2.6.1</w:t>
      </w:r>
      <w:r>
        <w:tab/>
        <w:t xml:space="preserve">В таблице, раздел под заголовком </w:t>
      </w:r>
      <w:r w:rsidR="00D07B84">
        <w:t>«</w:t>
      </w:r>
      <w:r w:rsidRPr="001C4E8B">
        <w:rPr>
          <w:i/>
          <w:iCs/>
        </w:rPr>
        <w:t>Для конструкции и изготовления цистерн</w:t>
      </w:r>
      <w:r w:rsidR="00D07B84">
        <w:t>»</w:t>
      </w:r>
      <w:r>
        <w:t>:</w:t>
      </w:r>
    </w:p>
    <w:p w14:paraId="419ECB8B" w14:textId="05EED4D3" w:rsidR="00DB3504" w:rsidRPr="003A4E5F" w:rsidRDefault="00DB3504" w:rsidP="00DB3504">
      <w:pPr>
        <w:spacing w:after="120"/>
        <w:ind w:left="2268" w:right="1134"/>
        <w:jc w:val="both"/>
        <w:rPr>
          <w:rFonts w:cs="Arial"/>
        </w:rPr>
      </w:pPr>
      <w:r>
        <w:tab/>
        <w:t xml:space="preserve">В строке для стандарта EN 14025:2018 + AС:2020 в колонке 4 заменить </w:t>
      </w:r>
      <w:r w:rsidR="00D07B84">
        <w:t>«</w:t>
      </w:r>
      <w:r>
        <w:t>До дальнейшего указания</w:t>
      </w:r>
      <w:r w:rsidR="00D07B84">
        <w:t>»</w:t>
      </w:r>
      <w:r>
        <w:t xml:space="preserve"> на </w:t>
      </w:r>
      <w:r w:rsidR="00D07B84">
        <w:t>«</w:t>
      </w:r>
      <w:r>
        <w:t>С 1 января 2021</w:t>
      </w:r>
      <w:r w:rsidR="00EE50BD">
        <w:t> год</w:t>
      </w:r>
      <w:r>
        <w:t>а до 31 декабря 2026</w:t>
      </w:r>
      <w:r w:rsidR="00EE50BD">
        <w:t> год</w:t>
      </w:r>
      <w:r>
        <w:t>а</w:t>
      </w:r>
      <w:r w:rsidR="00D07B84">
        <w:t>»</w:t>
      </w:r>
      <w:r>
        <w:t>. Под этой строкой добавить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144"/>
        <w:gridCol w:w="923"/>
        <w:gridCol w:w="1372"/>
        <w:gridCol w:w="540"/>
      </w:tblGrid>
      <w:tr w:rsidR="00DB3504" w:rsidRPr="003A4E5F" w14:paraId="70133BDE" w14:textId="77777777" w:rsidTr="007E4F66">
        <w:tc>
          <w:tcPr>
            <w:tcW w:w="1526" w:type="dxa"/>
            <w:tcBorders>
              <w:top w:val="single" w:sz="4" w:space="0" w:color="auto"/>
              <w:left w:val="single" w:sz="4" w:space="0" w:color="auto"/>
              <w:bottom w:val="single" w:sz="4" w:space="0" w:color="auto"/>
              <w:right w:val="single" w:sz="4" w:space="0" w:color="auto"/>
            </w:tcBorders>
            <w:vAlign w:val="center"/>
            <w:hideMark/>
          </w:tcPr>
          <w:p w14:paraId="03F36493" w14:textId="77777777" w:rsidR="00DB3504" w:rsidRPr="003A4E5F" w:rsidRDefault="00DB3504" w:rsidP="004A749E">
            <w:pPr>
              <w:widowControl w:val="0"/>
              <w:tabs>
                <w:tab w:val="left" w:pos="720"/>
              </w:tabs>
              <w:rPr>
                <w:rFonts w:cs="Arial"/>
              </w:rPr>
            </w:pPr>
            <w:r>
              <w:t>EN 14025:2023</w:t>
            </w:r>
          </w:p>
        </w:tc>
        <w:tc>
          <w:tcPr>
            <w:tcW w:w="4144" w:type="dxa"/>
            <w:tcBorders>
              <w:top w:val="single" w:sz="4" w:space="0" w:color="auto"/>
              <w:left w:val="single" w:sz="4" w:space="0" w:color="auto"/>
              <w:bottom w:val="single" w:sz="4" w:space="0" w:color="auto"/>
              <w:right w:val="single" w:sz="4" w:space="0" w:color="auto"/>
            </w:tcBorders>
            <w:vAlign w:val="center"/>
            <w:hideMark/>
          </w:tcPr>
          <w:p w14:paraId="2B65FD0C" w14:textId="3EFDCF91" w:rsidR="00DB3504" w:rsidRPr="003A4E5F" w:rsidRDefault="00DB3504" w:rsidP="004A749E">
            <w:pPr>
              <w:widowControl w:val="0"/>
              <w:tabs>
                <w:tab w:val="left" w:pos="599"/>
              </w:tabs>
              <w:jc w:val="both"/>
              <w:rPr>
                <w:bCs/>
              </w:rPr>
            </w:pPr>
            <w:r>
              <w:t>Цистерны для перевозки опасных грузов</w:t>
            </w:r>
            <w:r w:rsidR="008B7DE7">
              <w:t> </w:t>
            </w:r>
            <w:r>
              <w:t>— Металлические цистерны под давлением — Конструкция и изготовление</w:t>
            </w:r>
          </w:p>
          <w:p w14:paraId="02A97E32" w14:textId="3D60FD34" w:rsidR="00DB3504" w:rsidRPr="003A4E5F" w:rsidRDefault="00DB3504" w:rsidP="004A749E">
            <w:pPr>
              <w:widowControl w:val="0"/>
              <w:tabs>
                <w:tab w:val="left" w:pos="446"/>
              </w:tabs>
              <w:jc w:val="both"/>
              <w:rPr>
                <w:rFonts w:cs="Arial"/>
                <w:bCs/>
                <w:i/>
              </w:rPr>
            </w:pPr>
            <w:r>
              <w:rPr>
                <w:b/>
                <w:bCs/>
                <w:i/>
                <w:iCs/>
              </w:rPr>
              <w:t>ПРИМЕЧАНИЕ:</w:t>
            </w:r>
            <w:r w:rsidR="00E13C92">
              <w:rPr>
                <w:b/>
                <w:bCs/>
                <w:i/>
                <w:iCs/>
              </w:rPr>
              <w:t xml:space="preserve"> </w:t>
            </w:r>
            <w:r>
              <w:rPr>
                <w:i/>
                <w:iCs/>
              </w:rPr>
              <w:t>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923" w:type="dxa"/>
            <w:tcBorders>
              <w:top w:val="single" w:sz="4" w:space="0" w:color="auto"/>
              <w:left w:val="single" w:sz="4" w:space="0" w:color="auto"/>
              <w:bottom w:val="single" w:sz="4" w:space="0" w:color="auto"/>
              <w:right w:val="single" w:sz="4" w:space="0" w:color="auto"/>
            </w:tcBorders>
            <w:vAlign w:val="center"/>
            <w:hideMark/>
          </w:tcPr>
          <w:p w14:paraId="3B5AE68F" w14:textId="77777777" w:rsidR="00DB3504" w:rsidRPr="003A4E5F" w:rsidRDefault="00DB3504" w:rsidP="004A749E">
            <w:pPr>
              <w:widowControl w:val="0"/>
              <w:tabs>
                <w:tab w:val="left" w:pos="720"/>
              </w:tabs>
              <w:rPr>
                <w:rFonts w:cs="Arial"/>
              </w:rPr>
            </w:pPr>
            <w:r>
              <w:t>6.8.2.1 и 6.8.3.1</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94BBDBE" w14:textId="77777777" w:rsidR="00DB3504" w:rsidRPr="003A4E5F" w:rsidRDefault="00DB3504" w:rsidP="007E4F66">
            <w:pPr>
              <w:widowControl w:val="0"/>
              <w:tabs>
                <w:tab w:val="left" w:pos="720"/>
              </w:tabs>
              <w:rPr>
                <w:rFonts w:cs="Arial"/>
              </w:rPr>
            </w:pPr>
            <w:r>
              <w:t>До дальнейшего указания</w:t>
            </w:r>
          </w:p>
        </w:tc>
        <w:tc>
          <w:tcPr>
            <w:tcW w:w="540" w:type="dxa"/>
            <w:tcBorders>
              <w:top w:val="single" w:sz="4" w:space="0" w:color="auto"/>
              <w:left w:val="single" w:sz="4" w:space="0" w:color="auto"/>
              <w:bottom w:val="single" w:sz="4" w:space="0" w:color="auto"/>
              <w:right w:val="single" w:sz="4" w:space="0" w:color="auto"/>
            </w:tcBorders>
            <w:vAlign w:val="center"/>
          </w:tcPr>
          <w:p w14:paraId="59BAD892" w14:textId="77777777" w:rsidR="00DB3504" w:rsidRPr="003A4E5F" w:rsidRDefault="00DB3504" w:rsidP="004A749E">
            <w:pPr>
              <w:widowControl w:val="0"/>
              <w:tabs>
                <w:tab w:val="left" w:pos="720"/>
              </w:tabs>
              <w:rPr>
                <w:rFonts w:cs="Arial"/>
              </w:rPr>
            </w:pPr>
          </w:p>
        </w:tc>
      </w:tr>
    </w:tbl>
    <w:p w14:paraId="2CECA3E4" w14:textId="77777777" w:rsidR="00DB3504" w:rsidRPr="003A4E5F" w:rsidRDefault="00DB3504" w:rsidP="00DB3504">
      <w:pPr>
        <w:pStyle w:val="SingleTxtG"/>
        <w:tabs>
          <w:tab w:val="clear" w:pos="1701"/>
        </w:tabs>
        <w:spacing w:before="120"/>
        <w:ind w:left="2268" w:right="851" w:hanging="1134"/>
      </w:pPr>
      <w:r>
        <w:tab/>
        <w:t>Исключить строку для EN 12972:2018.</w:t>
      </w:r>
    </w:p>
    <w:p w14:paraId="0D583F91" w14:textId="0F1741D0" w:rsidR="00DB3504" w:rsidRPr="00256004" w:rsidRDefault="00DB3504" w:rsidP="00DB3504">
      <w:pPr>
        <w:spacing w:after="120"/>
        <w:ind w:left="2268" w:right="850" w:hanging="1134"/>
        <w:jc w:val="both"/>
      </w:pPr>
      <w:r>
        <w:tab/>
        <w:t xml:space="preserve">В таблице, раздел под заголовком </w:t>
      </w:r>
      <w:r w:rsidR="00D07B84">
        <w:t>«</w:t>
      </w:r>
      <w:r w:rsidRPr="00BF1CC3">
        <w:rPr>
          <w:i/>
          <w:iCs/>
        </w:rPr>
        <w:t>Для оборудования</w:t>
      </w:r>
      <w:r w:rsidR="00D07B84">
        <w:t>»</w:t>
      </w:r>
      <w:r>
        <w:t>:</w:t>
      </w:r>
    </w:p>
    <w:p w14:paraId="0AF4530E" w14:textId="171009B2" w:rsidR="00C34E2C" w:rsidRPr="003A4E5F" w:rsidRDefault="00DB3504" w:rsidP="00C34E2C">
      <w:pPr>
        <w:spacing w:after="120"/>
        <w:ind w:left="2268" w:right="1134"/>
        <w:jc w:val="both"/>
        <w:rPr>
          <w:rFonts w:cs="Arial"/>
        </w:rPr>
      </w:pPr>
      <w:r>
        <w:t xml:space="preserve">В строке для стандарта EN 14432:2014 в колонке 4 заменить </w:t>
      </w:r>
      <w:r w:rsidR="00D07B84">
        <w:t>«</w:t>
      </w:r>
      <w:r>
        <w:t>До дальнейшего указания</w:t>
      </w:r>
      <w:r w:rsidR="00D07B84">
        <w:t>»</w:t>
      </w:r>
      <w:r>
        <w:t xml:space="preserve"> на </w:t>
      </w:r>
      <w:r w:rsidR="00D07B84">
        <w:t>«</w:t>
      </w:r>
      <w:r>
        <w:t>С 1 января 2019</w:t>
      </w:r>
      <w:r w:rsidR="00EE50BD">
        <w:t> год</w:t>
      </w:r>
      <w:r>
        <w:t>а до 31 декабря 2026</w:t>
      </w:r>
      <w:r w:rsidR="00EE50BD">
        <w:t> год</w:t>
      </w:r>
      <w:r>
        <w:t>а</w:t>
      </w:r>
      <w:r w:rsidR="00D07B84">
        <w:t>»</w:t>
      </w:r>
      <w:r>
        <w:t>. Под этой строкой добавить новую строку следующего содержания:</w:t>
      </w:r>
    </w:p>
    <w:tbl>
      <w:tblPr>
        <w:tblStyle w:val="TableGrid"/>
        <w:tblW w:w="8511" w:type="dxa"/>
        <w:tblInd w:w="1129" w:type="dxa"/>
        <w:tblLayout w:type="fixed"/>
        <w:tblLook w:val="04A0" w:firstRow="1" w:lastRow="0" w:firstColumn="1" w:lastColumn="0" w:noHBand="0" w:noVBand="1"/>
      </w:tblPr>
      <w:tblGrid>
        <w:gridCol w:w="1526"/>
        <w:gridCol w:w="4143"/>
        <w:gridCol w:w="924"/>
        <w:gridCol w:w="1372"/>
        <w:gridCol w:w="546"/>
      </w:tblGrid>
      <w:tr w:rsidR="00C34E2C" w:rsidRPr="003A4E5F" w14:paraId="30197B1C" w14:textId="77777777" w:rsidTr="00185304">
        <w:trPr>
          <w:cantSplit/>
        </w:trPr>
        <w:tc>
          <w:tcPr>
            <w:tcW w:w="1526" w:type="dxa"/>
            <w:vAlign w:val="center"/>
          </w:tcPr>
          <w:p w14:paraId="083D4021" w14:textId="77777777" w:rsidR="00C34E2C" w:rsidRPr="003A4E5F" w:rsidRDefault="00C34E2C" w:rsidP="007E4F66">
            <w:pPr>
              <w:jc w:val="center"/>
            </w:pPr>
            <w:r>
              <w:t>EN 14432:2023</w:t>
            </w:r>
          </w:p>
        </w:tc>
        <w:tc>
          <w:tcPr>
            <w:tcW w:w="4143" w:type="dxa"/>
          </w:tcPr>
          <w:p w14:paraId="30D1E11F" w14:textId="77777777" w:rsidR="00C34E2C" w:rsidRPr="003A4E5F" w:rsidRDefault="00C34E2C" w:rsidP="004A749E">
            <w:pPr>
              <w:ind w:left="138"/>
            </w:pPr>
            <w:r>
              <w:t>Цистерны для перевозки опасных грузов — Оборудование цистерн для перевозки жидких химических продуктов и сжиженных газов — Клапаны слива продукта и впуска воздуха</w:t>
            </w:r>
          </w:p>
          <w:p w14:paraId="7EB61F66" w14:textId="77777777" w:rsidR="00C34E2C" w:rsidRPr="003A4E5F" w:rsidRDefault="00C34E2C" w:rsidP="004A749E">
            <w:pPr>
              <w:ind w:left="138"/>
            </w:pPr>
            <w:r w:rsidRPr="00BF1CC3">
              <w:rPr>
                <w:b/>
                <w:bCs/>
                <w:i/>
                <w:iCs/>
              </w:rPr>
              <w:t>ПРИМЕЧАНИЕ</w:t>
            </w:r>
            <w:r w:rsidRPr="00E13C92">
              <w:rPr>
                <w:b/>
                <w:bCs/>
                <w:i/>
                <w:iCs/>
              </w:rPr>
              <w:t>:</w:t>
            </w:r>
            <w:r>
              <w:rPr>
                <w:i/>
                <w:iCs/>
              </w:rPr>
              <w:t xml:space="preserve"> Данный стандарт также может использоваться для цистерн, опорожняемых самотеком.</w:t>
            </w:r>
          </w:p>
        </w:tc>
        <w:tc>
          <w:tcPr>
            <w:tcW w:w="924" w:type="dxa"/>
            <w:vAlign w:val="center"/>
          </w:tcPr>
          <w:p w14:paraId="00F59A53" w14:textId="48CB2C60" w:rsidR="00C34E2C" w:rsidRPr="003A4E5F" w:rsidRDefault="00C34E2C" w:rsidP="00185304">
            <w:pPr>
              <w:ind w:left="113"/>
            </w:pPr>
            <w:r>
              <w:t>6.8.2.2.1, 6.8.2.2.2 и 6.8.2.3.1</w:t>
            </w:r>
          </w:p>
        </w:tc>
        <w:tc>
          <w:tcPr>
            <w:tcW w:w="1372" w:type="dxa"/>
            <w:vAlign w:val="center"/>
          </w:tcPr>
          <w:p w14:paraId="262EE81D" w14:textId="77777777" w:rsidR="00C34E2C" w:rsidRPr="003A4E5F" w:rsidRDefault="00C34E2C" w:rsidP="007E4F66">
            <w:pPr>
              <w:widowControl w:val="0"/>
              <w:tabs>
                <w:tab w:val="left" w:pos="720"/>
              </w:tabs>
              <w:ind w:left="170"/>
            </w:pPr>
            <w:r>
              <w:t>До дальнейшего указания</w:t>
            </w:r>
          </w:p>
        </w:tc>
        <w:tc>
          <w:tcPr>
            <w:tcW w:w="546" w:type="dxa"/>
            <w:vAlign w:val="center"/>
          </w:tcPr>
          <w:p w14:paraId="708B6E75" w14:textId="77777777" w:rsidR="00C34E2C" w:rsidRPr="003A4E5F" w:rsidRDefault="00C34E2C" w:rsidP="007E4F66">
            <w:pPr>
              <w:jc w:val="center"/>
            </w:pPr>
          </w:p>
        </w:tc>
      </w:tr>
    </w:tbl>
    <w:p w14:paraId="61423789" w14:textId="693F5491" w:rsidR="00C34E2C" w:rsidRPr="003A4E5F" w:rsidRDefault="00DB3504" w:rsidP="00C34E2C">
      <w:pPr>
        <w:spacing w:before="120" w:after="120"/>
        <w:ind w:left="2268" w:right="1134"/>
        <w:jc w:val="both"/>
      </w:pPr>
      <w:r>
        <w:t xml:space="preserve">В строке для стандарта EN 14433:2014 в колонке 4 заменить </w:t>
      </w:r>
      <w:r w:rsidR="00D07B84">
        <w:t>«</w:t>
      </w:r>
      <w:r>
        <w:t>До дальнейшего указания</w:t>
      </w:r>
      <w:r w:rsidR="00D07B84">
        <w:t>»</w:t>
      </w:r>
      <w:r>
        <w:t xml:space="preserve"> на </w:t>
      </w:r>
      <w:r w:rsidR="00D07B84">
        <w:t>«</w:t>
      </w:r>
      <w:r>
        <w:t>С 1 января 2019</w:t>
      </w:r>
      <w:r w:rsidR="00EE50BD">
        <w:t> год</w:t>
      </w:r>
      <w:r>
        <w:t>а до 31 декабря 2026</w:t>
      </w:r>
      <w:r w:rsidR="00EE50BD">
        <w:t> год</w:t>
      </w:r>
      <w:r>
        <w:t>а</w:t>
      </w:r>
      <w:r w:rsidR="00D07B84">
        <w:t>»</w:t>
      </w:r>
      <w:r>
        <w:t>. Под этой строкой добавить новую строку следующего содержания:</w:t>
      </w:r>
    </w:p>
    <w:tbl>
      <w:tblPr>
        <w:tblStyle w:val="TableGrid"/>
        <w:tblW w:w="0" w:type="auto"/>
        <w:tblInd w:w="1129" w:type="dxa"/>
        <w:tblLayout w:type="fixed"/>
        <w:tblLook w:val="04A0" w:firstRow="1" w:lastRow="0" w:firstColumn="1" w:lastColumn="0" w:noHBand="0" w:noVBand="1"/>
      </w:tblPr>
      <w:tblGrid>
        <w:gridCol w:w="1560"/>
        <w:gridCol w:w="4109"/>
        <w:gridCol w:w="910"/>
        <w:gridCol w:w="1400"/>
        <w:gridCol w:w="518"/>
      </w:tblGrid>
      <w:tr w:rsidR="00C34E2C" w:rsidRPr="003A4E5F" w14:paraId="3D0AA932" w14:textId="77777777" w:rsidTr="00185304">
        <w:tc>
          <w:tcPr>
            <w:tcW w:w="1560" w:type="dxa"/>
            <w:vAlign w:val="center"/>
          </w:tcPr>
          <w:p w14:paraId="36A99729" w14:textId="77777777" w:rsidR="00C34E2C" w:rsidRPr="003A4E5F" w:rsidRDefault="00C34E2C" w:rsidP="003477D5">
            <w:pPr>
              <w:pageBreakBefore/>
              <w:ind w:left="113"/>
            </w:pPr>
            <w:r>
              <w:lastRenderedPageBreak/>
              <w:t>EN 14433:2023</w:t>
            </w:r>
          </w:p>
        </w:tc>
        <w:tc>
          <w:tcPr>
            <w:tcW w:w="4109" w:type="dxa"/>
          </w:tcPr>
          <w:p w14:paraId="2318C43B" w14:textId="77777777" w:rsidR="00C34E2C" w:rsidRPr="003A4E5F" w:rsidRDefault="00C34E2C" w:rsidP="00185304">
            <w:pPr>
              <w:pageBreakBefore/>
              <w:ind w:left="138"/>
            </w:pPr>
            <w:r>
              <w:t>Цистерны для перевозки опасных грузов — Оборудование цистерн для перевозки жидких химических продуктов и сжиженных газов — Нижние клапаны</w:t>
            </w:r>
          </w:p>
          <w:p w14:paraId="082CD817" w14:textId="77777777" w:rsidR="00C34E2C" w:rsidRPr="003A4E5F" w:rsidRDefault="00C34E2C" w:rsidP="00185304">
            <w:pPr>
              <w:pageBreakBefore/>
              <w:ind w:left="138"/>
            </w:pPr>
            <w:r w:rsidRPr="00BF1CC3">
              <w:rPr>
                <w:b/>
                <w:bCs/>
                <w:i/>
                <w:iCs/>
              </w:rPr>
              <w:t>ПРИМЕЧАНИЕ</w:t>
            </w:r>
            <w:r>
              <w:rPr>
                <w:i/>
                <w:iCs/>
              </w:rPr>
              <w:t>: Данный стандарт также может использоваться для цистерн, опорожняемых самотеком.</w:t>
            </w:r>
          </w:p>
        </w:tc>
        <w:tc>
          <w:tcPr>
            <w:tcW w:w="910" w:type="dxa"/>
            <w:vAlign w:val="center"/>
          </w:tcPr>
          <w:p w14:paraId="032A7215" w14:textId="77777777" w:rsidR="00C34E2C" w:rsidRPr="003A4E5F" w:rsidRDefault="00C34E2C" w:rsidP="00185304">
            <w:pPr>
              <w:pageBreakBefore/>
              <w:ind w:left="113"/>
            </w:pPr>
            <w:r>
              <w:t xml:space="preserve">6.8.2.2.1, 6.8.2.2.2 и 6.8.2.3.1 </w:t>
            </w:r>
          </w:p>
        </w:tc>
        <w:tc>
          <w:tcPr>
            <w:tcW w:w="1400" w:type="dxa"/>
            <w:vAlign w:val="center"/>
          </w:tcPr>
          <w:p w14:paraId="2A6695E8" w14:textId="65A698B3" w:rsidR="00C34E2C" w:rsidRPr="003A4E5F" w:rsidRDefault="00C34E2C" w:rsidP="00185304">
            <w:pPr>
              <w:widowControl w:val="0"/>
              <w:spacing w:before="60" w:after="60"/>
              <w:ind w:left="170"/>
            </w:pPr>
            <w:r>
              <w:t>До дальнейшего указания</w:t>
            </w:r>
          </w:p>
        </w:tc>
        <w:tc>
          <w:tcPr>
            <w:tcW w:w="518" w:type="dxa"/>
          </w:tcPr>
          <w:p w14:paraId="3C91B647" w14:textId="77777777" w:rsidR="00C34E2C" w:rsidRPr="003A4E5F" w:rsidRDefault="00C34E2C" w:rsidP="00185304">
            <w:pPr>
              <w:pageBreakBefore/>
            </w:pPr>
          </w:p>
        </w:tc>
      </w:tr>
    </w:tbl>
    <w:p w14:paraId="56B6F903" w14:textId="78F5C7E6" w:rsidR="00DB3504" w:rsidRPr="003A4E5F" w:rsidRDefault="00C34E2C" w:rsidP="00C34E2C">
      <w:pPr>
        <w:spacing w:before="120" w:after="120"/>
        <w:ind w:left="2268" w:right="1134"/>
        <w:jc w:val="both"/>
      </w:pPr>
      <w:r>
        <w:tab/>
      </w:r>
      <w:r w:rsidR="00DB3504">
        <w:t xml:space="preserve">В строке для стандарта EN 12252:2005 + A1:2008 в колонке 3 перед </w:t>
      </w:r>
      <w:r w:rsidR="00D07B84">
        <w:t>«</w:t>
      </w:r>
      <w:r w:rsidR="00DB3504">
        <w:t>6.8.3.2</w:t>
      </w:r>
      <w:r w:rsidR="00D07B84">
        <w:t>»</w:t>
      </w:r>
      <w:r w:rsidR="00DB3504">
        <w:t xml:space="preserve"> добавить </w:t>
      </w:r>
      <w:r w:rsidR="00D07B84">
        <w:t>«</w:t>
      </w:r>
      <w:r w:rsidR="00DB3504">
        <w:t>6.8.2.2,</w:t>
      </w:r>
      <w:r w:rsidR="00D07B84">
        <w:t>»</w:t>
      </w:r>
      <w:r w:rsidR="00DB3504">
        <w:t>.</w:t>
      </w:r>
    </w:p>
    <w:p w14:paraId="447BCC0B" w14:textId="07DC100A" w:rsidR="00DB3504" w:rsidRPr="003A4E5F" w:rsidRDefault="00DB3504" w:rsidP="00DB3504">
      <w:pPr>
        <w:pStyle w:val="SingleTxtG"/>
        <w:ind w:left="2268" w:right="850" w:hanging="1134"/>
      </w:pPr>
      <w:r>
        <w:tab/>
      </w:r>
      <w:r>
        <w:tab/>
        <w:t xml:space="preserve">В строке для стандарта EN 1225 2:2014 в колонке 3 перед </w:t>
      </w:r>
      <w:r w:rsidR="00D07B84">
        <w:t>«</w:t>
      </w:r>
      <w:r>
        <w:t>6.8.3.2</w:t>
      </w:r>
      <w:r w:rsidR="00D07B84">
        <w:t>»</w:t>
      </w:r>
      <w:r>
        <w:t xml:space="preserve"> добавить </w:t>
      </w:r>
      <w:r w:rsidR="00D07B84">
        <w:t>«</w:t>
      </w:r>
      <w:r>
        <w:t>6.8.2.2,</w:t>
      </w:r>
      <w:r w:rsidR="00D07B84">
        <w:t>»</w:t>
      </w:r>
      <w:r>
        <w:t>.</w:t>
      </w:r>
    </w:p>
    <w:p w14:paraId="5C4FA7AC" w14:textId="77777777" w:rsidR="00DB3504" w:rsidRPr="003A4E5F" w:rsidRDefault="00DB3504" w:rsidP="007A0449">
      <w:pPr>
        <w:spacing w:before="120" w:after="120"/>
        <w:ind w:left="2693" w:right="1134" w:hanging="425"/>
        <w:jc w:val="both"/>
      </w:pPr>
      <w:r>
        <w:t>В конце таблицы добавить новую строку следующего содержания:</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4003"/>
        <w:gridCol w:w="1036"/>
        <w:gridCol w:w="1465"/>
        <w:gridCol w:w="483"/>
      </w:tblGrid>
      <w:tr w:rsidR="00DB3504" w:rsidRPr="003A4E5F" w14:paraId="568008C0" w14:textId="77777777" w:rsidTr="003E3BF6">
        <w:tc>
          <w:tcPr>
            <w:tcW w:w="1518" w:type="dxa"/>
            <w:vAlign w:val="center"/>
          </w:tcPr>
          <w:p w14:paraId="76E05DFA" w14:textId="77777777" w:rsidR="00DB3504" w:rsidRPr="003A4E5F" w:rsidRDefault="00DB3504" w:rsidP="004A749E">
            <w:pPr>
              <w:widowControl w:val="0"/>
              <w:spacing w:before="60" w:after="60"/>
              <w:rPr>
                <w:strike/>
              </w:rPr>
            </w:pPr>
            <w:r>
              <w:t>EN 13799:2022</w:t>
            </w:r>
          </w:p>
        </w:tc>
        <w:tc>
          <w:tcPr>
            <w:tcW w:w="4003" w:type="dxa"/>
          </w:tcPr>
          <w:p w14:paraId="188240A0" w14:textId="77777777" w:rsidR="00DB3504" w:rsidRPr="003A4E5F" w:rsidRDefault="00DB3504" w:rsidP="004A749E">
            <w:pPr>
              <w:keepLines/>
              <w:widowControl w:val="0"/>
              <w:spacing w:before="60" w:after="120"/>
              <w:rPr>
                <w:strike/>
              </w:rPr>
            </w:pPr>
            <w:r>
              <w:t>Оборудование для СНГ и его вспомогательные приспособления ⸺ Уровнемеры для емкостей высокого давления для сжиженного нефтяного газа (СНГ)</w:t>
            </w:r>
          </w:p>
        </w:tc>
        <w:tc>
          <w:tcPr>
            <w:tcW w:w="1036" w:type="dxa"/>
            <w:vAlign w:val="center"/>
          </w:tcPr>
          <w:p w14:paraId="57F5F6E4" w14:textId="3142C124" w:rsidR="00DB3504" w:rsidRPr="003A4E5F" w:rsidRDefault="00DB3504" w:rsidP="004A749E">
            <w:pPr>
              <w:widowControl w:val="0"/>
              <w:spacing w:before="60" w:after="60"/>
            </w:pPr>
            <w:r>
              <w:t>6.8.2.2.1</w:t>
            </w:r>
            <w:r w:rsidR="00185304">
              <w:br/>
            </w:r>
            <w:r>
              <w:t>и 6.8.2.2.11</w:t>
            </w:r>
          </w:p>
        </w:tc>
        <w:tc>
          <w:tcPr>
            <w:tcW w:w="1465" w:type="dxa"/>
            <w:vAlign w:val="center"/>
          </w:tcPr>
          <w:p w14:paraId="120D6E95" w14:textId="77777777" w:rsidR="00DB3504" w:rsidRPr="003A4E5F" w:rsidRDefault="00DB3504" w:rsidP="004A749E">
            <w:pPr>
              <w:widowControl w:val="0"/>
              <w:spacing w:before="60" w:after="60"/>
            </w:pPr>
            <w:r>
              <w:t>До дальнейшего указания</w:t>
            </w:r>
          </w:p>
        </w:tc>
        <w:tc>
          <w:tcPr>
            <w:tcW w:w="483" w:type="dxa"/>
            <w:vAlign w:val="center"/>
          </w:tcPr>
          <w:p w14:paraId="2858173B" w14:textId="77777777" w:rsidR="00DB3504" w:rsidRPr="003A4E5F" w:rsidRDefault="00DB3504" w:rsidP="004A749E">
            <w:pPr>
              <w:widowControl w:val="0"/>
              <w:spacing w:before="60" w:after="60"/>
              <w:rPr>
                <w:strike/>
              </w:rPr>
            </w:pPr>
          </w:p>
        </w:tc>
      </w:tr>
    </w:tbl>
    <w:p w14:paraId="08DC912F" w14:textId="77777777" w:rsidR="00DB3504" w:rsidRPr="003A4E5F" w:rsidRDefault="00DB3504" w:rsidP="00DB3504">
      <w:pPr>
        <w:pStyle w:val="SingleTxtG"/>
        <w:spacing w:before="120"/>
        <w:ind w:left="2268" w:right="851" w:hanging="1134"/>
      </w:pPr>
      <w:r>
        <w:t>6.8.2.6.2</w:t>
      </w:r>
      <w:r>
        <w:tab/>
        <w:t>В таблице:</w:t>
      </w:r>
    </w:p>
    <w:p w14:paraId="10BA6CFA" w14:textId="4EE1884F" w:rsidR="00DB3504" w:rsidRPr="003A4E5F" w:rsidRDefault="00DB3504" w:rsidP="00DB3504">
      <w:pPr>
        <w:pStyle w:val="SingleTxtG"/>
        <w:tabs>
          <w:tab w:val="clear" w:pos="1701"/>
        </w:tabs>
        <w:ind w:left="2268" w:right="850" w:hanging="1134"/>
      </w:pPr>
      <w:r>
        <w:tab/>
        <w:t xml:space="preserve">в строке для стандарта EN 12972:2018 в колонке 3 перед </w:t>
      </w:r>
      <w:r w:rsidR="00D07B84">
        <w:t>«</w:t>
      </w:r>
      <w:r>
        <w:t>6.8.2.4</w:t>
      </w:r>
      <w:r w:rsidR="00D07B84">
        <w:t>»</w:t>
      </w:r>
      <w:r>
        <w:t xml:space="preserve"> добавить </w:t>
      </w:r>
      <w:r w:rsidR="00D07B84">
        <w:t>«</w:t>
      </w:r>
      <w:r>
        <w:t>6.8.2.3,</w:t>
      </w:r>
      <w:r w:rsidR="00D07B84">
        <w:t>»</w:t>
      </w:r>
      <w:r>
        <w:t>;</w:t>
      </w:r>
    </w:p>
    <w:p w14:paraId="35244BBA" w14:textId="2970A599" w:rsidR="00F809FF" w:rsidRPr="003A4E5F" w:rsidRDefault="00DB3504" w:rsidP="00F809FF">
      <w:pPr>
        <w:kinsoku w:val="0"/>
        <w:overflowPunct w:val="0"/>
        <w:autoSpaceDE w:val="0"/>
        <w:autoSpaceDN w:val="0"/>
        <w:adjustRightInd w:val="0"/>
        <w:snapToGrid w:val="0"/>
        <w:spacing w:after="120"/>
        <w:ind w:left="2268" w:right="1134" w:hanging="1134"/>
        <w:jc w:val="both"/>
      </w:pPr>
      <w:bookmarkStart w:id="8" w:name="_Hlk126658302"/>
      <w:r>
        <w:tab/>
        <w:t xml:space="preserve">в строке для EN 14334:2014 в колонке 4 </w:t>
      </w:r>
      <w:r w:rsidR="00D07B84">
        <w:t>«</w:t>
      </w:r>
      <w:r>
        <w:t>До дальнейшего указания</w:t>
      </w:r>
      <w:r w:rsidR="00D07B84">
        <w:t>»</w:t>
      </w:r>
      <w:r>
        <w:t xml:space="preserve"> заменить на </w:t>
      </w:r>
      <w:r w:rsidR="00D07B84">
        <w:t>«</w:t>
      </w:r>
      <w:r>
        <w:t>До 31 декабря 2026</w:t>
      </w:r>
      <w:r w:rsidR="00EE50BD">
        <w:t> год</w:t>
      </w:r>
      <w:r>
        <w:t>а</w:t>
      </w:r>
      <w:r w:rsidR="00D07B84">
        <w:t>»</w:t>
      </w:r>
      <w:r>
        <w:t>. Под этой строкой добавить новую строку следующего содержания:</w:t>
      </w:r>
    </w:p>
    <w:tbl>
      <w:tblPr>
        <w:tblStyle w:val="TableGrid"/>
        <w:tblW w:w="8534" w:type="dxa"/>
        <w:tblInd w:w="1134" w:type="dxa"/>
        <w:tblLayout w:type="fixed"/>
        <w:tblLook w:val="04A0" w:firstRow="1" w:lastRow="0" w:firstColumn="1" w:lastColumn="0" w:noHBand="0" w:noVBand="1"/>
      </w:tblPr>
      <w:tblGrid>
        <w:gridCol w:w="1535"/>
        <w:gridCol w:w="4031"/>
        <w:gridCol w:w="1022"/>
        <w:gridCol w:w="1946"/>
      </w:tblGrid>
      <w:tr w:rsidR="00F809FF" w:rsidRPr="003A4E5F" w14:paraId="67E36A4C" w14:textId="77777777" w:rsidTr="00B016A5">
        <w:tc>
          <w:tcPr>
            <w:tcW w:w="1535" w:type="dxa"/>
            <w:vAlign w:val="center"/>
          </w:tcPr>
          <w:p w14:paraId="4C79F5F0" w14:textId="77777777" w:rsidR="00F809FF" w:rsidRPr="003A4E5F" w:rsidRDefault="00F809FF" w:rsidP="003477D5">
            <w:pPr>
              <w:spacing w:after="120"/>
              <w:ind w:left="113"/>
            </w:pPr>
            <w:r>
              <w:t>EN 14334:2023</w:t>
            </w:r>
          </w:p>
        </w:tc>
        <w:tc>
          <w:tcPr>
            <w:tcW w:w="4031" w:type="dxa"/>
          </w:tcPr>
          <w:p w14:paraId="7DDCCA15" w14:textId="77777777" w:rsidR="00F809FF" w:rsidRPr="003A4E5F" w:rsidRDefault="00F809FF" w:rsidP="004A749E">
            <w:pPr>
              <w:ind w:left="135" w:right="-3"/>
            </w:pPr>
            <w:r>
              <w:t>Оборудование и вспомогательные приспособления для СНГ — Проверка и испытания автоцистерн для СНГ</w:t>
            </w:r>
          </w:p>
          <w:p w14:paraId="1A4175ED" w14:textId="77777777" w:rsidR="00F809FF" w:rsidRPr="00BF1CC3" w:rsidRDefault="00F809FF" w:rsidP="004A749E">
            <w:pPr>
              <w:spacing w:after="120"/>
              <w:ind w:left="135" w:right="-3"/>
              <w:rPr>
                <w:i/>
                <w:iCs/>
              </w:rPr>
            </w:pPr>
            <w:r w:rsidRPr="00BF1CC3">
              <w:rPr>
                <w:b/>
                <w:bCs/>
                <w:i/>
                <w:iCs/>
              </w:rPr>
              <w:t>ПРИМЕЧАНИЕ</w:t>
            </w:r>
            <w:r w:rsidRPr="00BF1CC3">
              <w:rPr>
                <w:i/>
                <w:iCs/>
              </w:rPr>
              <w:t>: Настоящий стандарт не применяется для цистерн, изготовленных в соответствии со стандартом EN 14025.</w:t>
            </w:r>
          </w:p>
        </w:tc>
        <w:tc>
          <w:tcPr>
            <w:tcW w:w="1022" w:type="dxa"/>
            <w:vAlign w:val="center"/>
          </w:tcPr>
          <w:p w14:paraId="5C55C6F5" w14:textId="77777777" w:rsidR="00F809FF" w:rsidRPr="003A4E5F" w:rsidRDefault="00F809FF" w:rsidP="008C3D42">
            <w:pPr>
              <w:ind w:left="113"/>
            </w:pPr>
            <w:r>
              <w:t>6.8.2.4 и 6.8.3.4.9</w:t>
            </w:r>
          </w:p>
        </w:tc>
        <w:tc>
          <w:tcPr>
            <w:tcW w:w="1946" w:type="dxa"/>
            <w:vAlign w:val="center"/>
          </w:tcPr>
          <w:p w14:paraId="61BE983E" w14:textId="77777777" w:rsidR="00F809FF" w:rsidRPr="003A4E5F" w:rsidRDefault="00F809FF" w:rsidP="007A0449">
            <w:pPr>
              <w:ind w:left="141"/>
            </w:pPr>
            <w:r>
              <w:t>До дальнейшего указания</w:t>
            </w:r>
          </w:p>
        </w:tc>
      </w:tr>
    </w:tbl>
    <w:bookmarkEnd w:id="8"/>
    <w:p w14:paraId="03F16E43" w14:textId="22F75BD9" w:rsidR="00DB3504" w:rsidRPr="003A4E5F" w:rsidRDefault="00DB3504" w:rsidP="00904728">
      <w:pPr>
        <w:spacing w:before="120" w:after="120"/>
        <w:ind w:left="2268" w:right="1134" w:hanging="1134"/>
        <w:jc w:val="both"/>
      </w:pPr>
      <w:r>
        <w:t>6.8.3.5.4</w:t>
      </w:r>
      <w:r>
        <w:tab/>
        <w:t xml:space="preserve">В первом отступе заменить </w:t>
      </w:r>
      <w:r w:rsidR="00D07B84">
        <w:t>«</w:t>
      </w:r>
      <w:r>
        <w:t>максимально допустимое рабочее давление</w:t>
      </w:r>
      <w:r w:rsidR="00D07B84">
        <w:t>»</w:t>
      </w:r>
      <w:r>
        <w:t xml:space="preserve"> на </w:t>
      </w:r>
      <w:r w:rsidR="00D07B84">
        <w:t>«</w:t>
      </w:r>
      <w:r>
        <w:t xml:space="preserve"> максимальное рабочее давление</w:t>
      </w:r>
      <w:r w:rsidR="00D07B84">
        <w:t>»</w:t>
      </w:r>
      <w:r>
        <w:t>.</w:t>
      </w:r>
    </w:p>
    <w:p w14:paraId="601FBD8E" w14:textId="77777777" w:rsidR="00DB3504" w:rsidRPr="003A4E5F" w:rsidRDefault="00DB3504" w:rsidP="00DB3504">
      <w:pPr>
        <w:pStyle w:val="SingleTxtG"/>
        <w:ind w:left="2268" w:right="850" w:hanging="1134"/>
      </w:pPr>
      <w:r>
        <w:t>6.8.3.5.6</w:t>
      </w:r>
      <w:r>
        <w:tab/>
        <w:t>Данная поправка не касается текста на русском языке.</w:t>
      </w:r>
    </w:p>
    <w:p w14:paraId="3CB7D9C9" w14:textId="7B420D37" w:rsidR="00DB3504" w:rsidRPr="003A4E5F" w:rsidRDefault="00DB3504" w:rsidP="00DB3504">
      <w:pPr>
        <w:spacing w:after="120"/>
        <w:ind w:left="2268" w:right="850" w:hanging="1134"/>
        <w:jc w:val="both"/>
      </w:pPr>
      <w:r>
        <w:t>6.8.4 d), TT11</w:t>
      </w:r>
      <w:r>
        <w:tab/>
        <w:t xml:space="preserve">В первом абзаце после таблицы заменить </w:t>
      </w:r>
      <w:r w:rsidR="00D07B84">
        <w:t>«</w:t>
      </w:r>
      <w:r>
        <w:t>EN 14025:2018</w:t>
      </w:r>
      <w:r w:rsidR="00D07B84">
        <w:t>»</w:t>
      </w:r>
      <w:r>
        <w:t xml:space="preserve"> на </w:t>
      </w:r>
      <w:r w:rsidR="00D67DC6">
        <w:br/>
      </w:r>
      <w:r w:rsidR="00D07B84">
        <w:t>«</w:t>
      </w:r>
      <w:r>
        <w:t>EN 14025:2023</w:t>
      </w:r>
      <w:r w:rsidR="00D07B84">
        <w:t>»</w:t>
      </w:r>
      <w:r>
        <w:t>.</w:t>
      </w:r>
    </w:p>
    <w:p w14:paraId="742ACEC1" w14:textId="77777777" w:rsidR="00DB3504" w:rsidRPr="003A4E5F" w:rsidRDefault="00DB3504" w:rsidP="000165EA">
      <w:pPr>
        <w:pStyle w:val="H1G"/>
      </w:pPr>
      <w:r>
        <w:tab/>
      </w:r>
      <w:r>
        <w:tab/>
        <w:t>Глава 6.9</w:t>
      </w:r>
    </w:p>
    <w:p w14:paraId="294AC10B"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6.9.2.6.4.2</w:t>
      </w:r>
      <w:r>
        <w:tab/>
        <w:t>Данная поправка не касается текста на русском языке.</w:t>
      </w:r>
    </w:p>
    <w:p w14:paraId="33DC9172" w14:textId="77777777" w:rsidR="00DB3504" w:rsidRPr="003A4E5F" w:rsidRDefault="00DB3504" w:rsidP="000165EA">
      <w:pPr>
        <w:pStyle w:val="H1G"/>
      </w:pPr>
      <w:r>
        <w:tab/>
      </w:r>
      <w:r>
        <w:tab/>
        <w:t>Глава 6.13</w:t>
      </w:r>
    </w:p>
    <w:p w14:paraId="2FC4A313"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6.13.2.5</w:t>
      </w:r>
      <w:r>
        <w:tab/>
        <w:t>Данная поправка не касается текста на русском языке.</w:t>
      </w:r>
    </w:p>
    <w:p w14:paraId="25B0CF85"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6.13.4.3.2</w:t>
      </w:r>
      <w:r>
        <w:tab/>
        <w:t>Данная поправка не касается текста на русском языке.</w:t>
      </w:r>
    </w:p>
    <w:p w14:paraId="0B15DCF6" w14:textId="77777777" w:rsidR="00DB3504" w:rsidRPr="003A4E5F" w:rsidRDefault="00DB3504" w:rsidP="000165EA">
      <w:pPr>
        <w:pStyle w:val="H1G"/>
      </w:pPr>
      <w:r>
        <w:lastRenderedPageBreak/>
        <w:tab/>
      </w:r>
      <w:r>
        <w:tab/>
        <w:t>Глава 7.1</w:t>
      </w:r>
    </w:p>
    <w:p w14:paraId="60CA9352" w14:textId="77777777" w:rsidR="00DB3504" w:rsidRPr="003A4E5F" w:rsidRDefault="00DB3504" w:rsidP="00DB3504">
      <w:pPr>
        <w:pStyle w:val="SingleTxtG"/>
        <w:keepNext/>
        <w:ind w:left="2268" w:hanging="1134"/>
      </w:pPr>
      <w:r>
        <w:t>7.1.7.2</w:t>
      </w:r>
      <w:r>
        <w:tab/>
      </w:r>
      <w:r>
        <w:tab/>
        <w:t>Данная поправка не касается текста на русском языке.</w:t>
      </w:r>
    </w:p>
    <w:p w14:paraId="56829557" w14:textId="77777777" w:rsidR="00DB3504" w:rsidRPr="003A4E5F" w:rsidRDefault="00DB3504" w:rsidP="000165EA">
      <w:pPr>
        <w:pStyle w:val="H1G"/>
      </w:pPr>
      <w:r>
        <w:tab/>
      </w:r>
      <w:r>
        <w:tab/>
      </w:r>
      <w:r w:rsidRPr="000165EA">
        <w:t>Глава</w:t>
      </w:r>
      <w:r>
        <w:t xml:space="preserve"> 7.2</w:t>
      </w:r>
    </w:p>
    <w:p w14:paraId="6AA821AA" w14:textId="1F765C5A" w:rsidR="00DB3504" w:rsidRPr="003A4E5F" w:rsidRDefault="00DB3504" w:rsidP="00DB3504">
      <w:pPr>
        <w:pStyle w:val="SingleTxtG"/>
        <w:ind w:left="2268" w:hanging="1134"/>
      </w:pPr>
      <w:r>
        <w:t>7.2.4, V14</w:t>
      </w:r>
      <w:r>
        <w:tab/>
        <w:t xml:space="preserve">После </w:t>
      </w:r>
      <w:r w:rsidR="00D07B84">
        <w:t>«</w:t>
      </w:r>
      <w:r>
        <w:t>Аэрозоли</w:t>
      </w:r>
      <w:r w:rsidR="00D07B84">
        <w:t>»</w:t>
      </w:r>
      <w:r>
        <w:t xml:space="preserve"> добавить </w:t>
      </w:r>
      <w:r w:rsidR="00D07B84">
        <w:t>«</w:t>
      </w:r>
      <w:r>
        <w:t>и газовые баллончики</w:t>
      </w:r>
      <w:r w:rsidR="00D07B84">
        <w:t>»</w:t>
      </w:r>
      <w:r>
        <w:t>.</w:t>
      </w:r>
    </w:p>
    <w:p w14:paraId="4F2068A6" w14:textId="77777777" w:rsidR="00DB3504" w:rsidRPr="003A4E5F" w:rsidRDefault="00DB3504" w:rsidP="000165EA">
      <w:pPr>
        <w:pStyle w:val="H1G"/>
      </w:pPr>
      <w:r>
        <w:tab/>
      </w:r>
      <w:r>
        <w:tab/>
      </w:r>
      <w:r w:rsidRPr="000165EA">
        <w:t>Глава</w:t>
      </w:r>
      <w:r>
        <w:t xml:space="preserve"> 7.3</w:t>
      </w:r>
    </w:p>
    <w:p w14:paraId="295B85BE" w14:textId="007AF1FD" w:rsidR="00DB3504" w:rsidRPr="003A4E5F" w:rsidRDefault="00DB3504" w:rsidP="00DB3504">
      <w:pPr>
        <w:pStyle w:val="SingleTxtG"/>
        <w:tabs>
          <w:tab w:val="clear" w:pos="1701"/>
        </w:tabs>
        <w:ind w:left="2268" w:right="850" w:hanging="1134"/>
      </w:pPr>
      <w:r>
        <w:t>7.3.1.1</w:t>
      </w:r>
      <w:r>
        <w:tab/>
        <w:t xml:space="preserve">В последнем абзаце перед примечанием заменить </w:t>
      </w:r>
      <w:r w:rsidR="00D07B84">
        <w:t>«</w:t>
      </w:r>
      <w:r>
        <w:t>этот способ перевозки прямо не запрещен другими положениями ДОПОГ</w:t>
      </w:r>
      <w:r w:rsidR="00D07B84">
        <w:t>»</w:t>
      </w:r>
      <w:r>
        <w:t xml:space="preserve"> на </w:t>
      </w:r>
      <w:r w:rsidR="00D07B84">
        <w:t>«</w:t>
      </w:r>
      <w:r>
        <w:t>содержавшиеся в ней опасные грузы допускаются к перевозке этим способом</w:t>
      </w:r>
      <w:r w:rsidR="00D07B84">
        <w:t>»</w:t>
      </w:r>
      <w:r>
        <w:t xml:space="preserve"> и добавить в конце новое предложение следующего содержания: </w:t>
      </w:r>
      <w:r w:rsidR="00D07B84">
        <w:t>«</w:t>
      </w:r>
      <w:r>
        <w:t>Для этих грузов применяются инструкции по перевозке навалом/насыпью, указанные в колонках 10 и 17 таблицы А главы 3.2</w:t>
      </w:r>
      <w:r w:rsidR="00D07B84">
        <w:t>»</w:t>
      </w:r>
      <w:r>
        <w:t>.</w:t>
      </w:r>
    </w:p>
    <w:p w14:paraId="372690E8" w14:textId="77777777" w:rsidR="00DB3504" w:rsidRPr="003A4E5F" w:rsidRDefault="00DB3504" w:rsidP="00DB3504">
      <w:pPr>
        <w:pStyle w:val="SingleTxtG"/>
        <w:ind w:left="2268" w:hanging="1134"/>
      </w:pPr>
      <w:r>
        <w:t>7.3.3.2.7</w:t>
      </w:r>
      <w:r>
        <w:tab/>
        <w:t>Добавить следующее новое положение AP11:</w:t>
      </w:r>
    </w:p>
    <w:p w14:paraId="5D91E7AD" w14:textId="71DF598B" w:rsidR="00DB3504" w:rsidRPr="003A4E5F" w:rsidRDefault="00D07B84" w:rsidP="00DB3504">
      <w:pPr>
        <w:pStyle w:val="SingleTxtG"/>
        <w:ind w:left="2268" w:hanging="1134"/>
      </w:pPr>
      <w:r>
        <w:t>«</w:t>
      </w:r>
      <w:r w:rsidR="00DB3504">
        <w:t>AP11</w:t>
      </w:r>
      <w:r w:rsidR="00DB3504">
        <w:tab/>
      </w:r>
      <w:r w:rsidR="00DB3504">
        <w:tab/>
        <w:t>В соответствии со кодом VC3, предусмотренным в пункте 7.3.3.1, для целей перевозки наливом расплавленного алюминия соответствие “стандартам, указанным компетентным органом страны происхождения” означает, что должны выполняться следующие требования.</w:t>
      </w:r>
    </w:p>
    <w:p w14:paraId="4171B80E" w14:textId="77777777" w:rsidR="00DB3504" w:rsidRPr="003A4E5F" w:rsidRDefault="00DB3504" w:rsidP="00DB3504">
      <w:pPr>
        <w:pStyle w:val="SingleTxtG"/>
        <w:ind w:left="2835" w:hanging="567"/>
      </w:pPr>
      <w:r>
        <w:t>1.</w:t>
      </w:r>
      <w:r>
        <w:tab/>
        <w:t>Общие требования</w:t>
      </w:r>
    </w:p>
    <w:p w14:paraId="42AED39E" w14:textId="77777777" w:rsidR="00DB3504" w:rsidRPr="003A4E5F" w:rsidRDefault="00DB3504" w:rsidP="00DB3504">
      <w:pPr>
        <w:pStyle w:val="SingleTxtG"/>
        <w:ind w:left="3402" w:hanging="567"/>
      </w:pPr>
      <w:r>
        <w:t>1.1</w:t>
      </w:r>
      <w:r>
        <w:tab/>
        <w:t>“Ковш” означает защитную оболочку, предназначенную для перевозки расплавленного алюминия под № ООН 3257, включая ее корпус, огнеупорную футеровку и эксплуатационное и конструктивное оборудование.</w:t>
      </w:r>
    </w:p>
    <w:p w14:paraId="47F928C4" w14:textId="77777777" w:rsidR="00DB3504" w:rsidRPr="003A4E5F" w:rsidRDefault="00DB3504" w:rsidP="00DB3504">
      <w:pPr>
        <w:pStyle w:val="SingleTxtG"/>
        <w:ind w:left="3402" w:hanging="567"/>
      </w:pPr>
      <w:r>
        <w:t>1.2</w:t>
      </w:r>
      <w:r>
        <w:tab/>
        <w:t>Ковши должны быть изолированы таким образом, чтобы температура поверхности не превышала 130 °C во время перевозки и расположены так, чтобы другие участники дорожного движения не могли дотронуться до них при нормальных условиях перевозки. Температура поверхности ни в коем случае не должна отрицательно сказываться на функционировании транспортного средства, особенно трубок тормозной магистрали и электрических кабелей.</w:t>
      </w:r>
    </w:p>
    <w:p w14:paraId="3C9DD546" w14:textId="77777777" w:rsidR="00DB3504" w:rsidRPr="003A4E5F" w:rsidRDefault="00DB3504" w:rsidP="00DB3504">
      <w:pPr>
        <w:pStyle w:val="SingleTxtG"/>
        <w:ind w:left="3402" w:hanging="567"/>
      </w:pPr>
      <w:r>
        <w:t>1.3</w:t>
      </w:r>
      <w:r>
        <w:tab/>
        <w:t>Ковши должны быть закреплены на транспортном средстве в соответствии с принципами крепления груза, изложенными в пункте 7.5.7.1.</w:t>
      </w:r>
    </w:p>
    <w:p w14:paraId="0E0BB1C1" w14:textId="77777777" w:rsidR="00DB3504" w:rsidRPr="003A4E5F" w:rsidRDefault="00DB3504" w:rsidP="00DB3504">
      <w:pPr>
        <w:pStyle w:val="SingleTxtG"/>
        <w:ind w:left="3402" w:hanging="567"/>
      </w:pPr>
      <w:r>
        <w:t>1.4</w:t>
      </w:r>
      <w:r>
        <w:tab/>
        <w:t>На ковши не обязательно наносить большие знаки опасности и маркировку в соответствии с главой 5.3, если они уже нанесены на транспортное средство.</w:t>
      </w:r>
    </w:p>
    <w:p w14:paraId="71AEEBFD" w14:textId="77777777" w:rsidR="00DB3504" w:rsidRPr="003A4E5F" w:rsidRDefault="00DB3504" w:rsidP="00DB3504">
      <w:pPr>
        <w:pStyle w:val="SingleTxtG"/>
        <w:ind w:left="2835" w:hanging="567"/>
      </w:pPr>
      <w:r>
        <w:t>2.</w:t>
      </w:r>
      <w:r>
        <w:tab/>
        <w:t>Защита от пожара и взрывов</w:t>
      </w:r>
    </w:p>
    <w:p w14:paraId="5EA02F8F" w14:textId="77777777" w:rsidR="00DB3504" w:rsidRPr="003A4E5F" w:rsidRDefault="00DB3504" w:rsidP="00DB3504">
      <w:pPr>
        <w:pStyle w:val="SingleTxtG"/>
        <w:ind w:left="2835" w:hanging="567"/>
      </w:pPr>
      <w:r>
        <w:tab/>
        <w:t>Необходимо предотвратить риск возгорания в результате теплового воздействия расплавленного алюминия на ковш, транспортное средство или средства крепления груза, а также риск взрыва в результате утечки паров или химической реакции выделившихся газов (например, путем использования инертных газов).</w:t>
      </w:r>
    </w:p>
    <w:p w14:paraId="424D7B75" w14:textId="77777777" w:rsidR="00DB3504" w:rsidRPr="003A4E5F" w:rsidRDefault="00DB3504" w:rsidP="00DB3504">
      <w:pPr>
        <w:pStyle w:val="SingleTxtG"/>
        <w:ind w:left="2835" w:hanging="567"/>
      </w:pPr>
      <w:r>
        <w:t>3.</w:t>
      </w:r>
      <w:r>
        <w:tab/>
        <w:t>Конструкция ковшей</w:t>
      </w:r>
    </w:p>
    <w:p w14:paraId="318610AB" w14:textId="77777777" w:rsidR="00DB3504" w:rsidRPr="003A4E5F" w:rsidRDefault="00DB3504" w:rsidP="00DB3504">
      <w:pPr>
        <w:pStyle w:val="SingleTxtG"/>
        <w:ind w:left="2835" w:hanging="567"/>
      </w:pPr>
      <w:r>
        <w:tab/>
        <w:t xml:space="preserve">Ковши должны быть изготовлены из стали. Ковши должны быть спроектированы и изготовлены в расчете на испытательное давление 4 бар в соответствии со стандартом EN 13445-3:2014. В процессе производства изготовитель указывает сварные швы, </w:t>
      </w:r>
      <w:r>
        <w:lastRenderedPageBreak/>
        <w:t>которые подвергаются наибольшим нагрузкам. При определении размеров ковшей и их крепления к транспортному средству должны учитываться гидростатическое давление и ударное воздействие расплавленного алюминия. Должны учитываться нагрузки, указанные в пункте 6.8.2.1.2.</w:t>
      </w:r>
    </w:p>
    <w:p w14:paraId="7F3A4FCD" w14:textId="77777777" w:rsidR="00DB3504" w:rsidRPr="003A4E5F" w:rsidRDefault="00DB3504" w:rsidP="00DB3504">
      <w:pPr>
        <w:pStyle w:val="SingleTxtG"/>
        <w:ind w:left="2835" w:hanging="567"/>
      </w:pPr>
      <w:r>
        <w:tab/>
        <w:t>Затворы ковшей должны быть спроектированы в соответствии со стандартом EN 13445-3:2014 и должны оставаться герметичными в случае опрокидывания ковша с содержимым (на бок и на верхнюю часть ковша).</w:t>
      </w:r>
    </w:p>
    <w:p w14:paraId="7B1469F3" w14:textId="77777777" w:rsidR="00DB3504" w:rsidRPr="003A4E5F" w:rsidRDefault="00DB3504" w:rsidP="00DB3504">
      <w:pPr>
        <w:pStyle w:val="SingleTxtG"/>
        <w:ind w:left="2835" w:hanging="567"/>
      </w:pPr>
      <w:r>
        <w:tab/>
        <w:t xml:space="preserve">Отверстия для наполнения и опорожнения должны быть защищены конструкцией ковша, например кольцами, дефлекторами, клетками или эквивалентными конструкциями.  </w:t>
      </w:r>
    </w:p>
    <w:p w14:paraId="5931807E" w14:textId="77777777" w:rsidR="00DB3504" w:rsidRPr="003A4E5F" w:rsidRDefault="00DB3504" w:rsidP="00DB3504">
      <w:pPr>
        <w:pStyle w:val="SingleTxtG"/>
        <w:ind w:left="2835" w:hanging="567"/>
      </w:pPr>
      <w:r>
        <w:tab/>
        <w:t xml:space="preserve">Защитное устройство в верхней части ковша должно быть сконструировано таким образом, чтобы выдерживать без постоянной деформации статическую нагрузку, приложенную вертикально к крышке отверстия для наполнения, равную двукратному значению максимально допустимой массы ковша (2 g). </w:t>
      </w:r>
    </w:p>
    <w:p w14:paraId="5B1B4D4B" w14:textId="77777777" w:rsidR="00DB3504" w:rsidRPr="003A4E5F" w:rsidRDefault="00DB3504" w:rsidP="00DB3504">
      <w:pPr>
        <w:pStyle w:val="SingleTxtG"/>
        <w:ind w:left="2835" w:hanging="567"/>
      </w:pPr>
      <w:r>
        <w:tab/>
        <w:t>Огнеупорная футеровка должна быть в состоянии выдержать воздействие содержимого и должна быть пригодна в качестве изоляционного материала.</w:t>
      </w:r>
    </w:p>
    <w:p w14:paraId="41712930" w14:textId="0C07C4AD" w:rsidR="00DB3504" w:rsidRPr="003A4E5F" w:rsidRDefault="00DB3504" w:rsidP="00DB3504">
      <w:pPr>
        <w:pStyle w:val="SingleTxtG"/>
        <w:ind w:left="2835" w:hanging="567"/>
      </w:pPr>
      <w:r>
        <w:tab/>
        <w:t>Огнеупорная футеровка должна быть выполнена таким образом, чтобы ее герметичность сохранялась независимо от деформаций, которые могут возникать при нормальных условиях перевозки (</w:t>
      </w:r>
      <w:r w:rsidR="00EE50BD">
        <w:t>см. </w:t>
      </w:r>
      <w:r>
        <w:t>пункт 6.8.2.1.2).</w:t>
      </w:r>
    </w:p>
    <w:p w14:paraId="2D45E257" w14:textId="77777777" w:rsidR="00DB3504" w:rsidRPr="003A4E5F" w:rsidRDefault="00DB3504" w:rsidP="00DB3504">
      <w:pPr>
        <w:pStyle w:val="SingleTxtG"/>
        <w:ind w:left="2835" w:hanging="567"/>
      </w:pPr>
      <w:r>
        <w:tab/>
        <w:t>Проверяющий орган, осуществляющий проверки в соответствии с пунктом 6.8.2.4.1 или 6.8.2.4.4,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сварки. Сварочные работы на оболочке из листового металла, в частности на несущих деталях, могут выполняться только утвержденными сварочными компаниями.</w:t>
      </w:r>
    </w:p>
    <w:p w14:paraId="6D08FD84" w14:textId="77777777" w:rsidR="00DB3504" w:rsidRPr="003A4E5F" w:rsidRDefault="00DB3504" w:rsidP="00DB3504">
      <w:pPr>
        <w:pStyle w:val="SingleTxtG"/>
        <w:ind w:left="2835" w:hanging="567"/>
      </w:pPr>
      <w:r>
        <w:tab/>
        <w:t xml:space="preserve">Уплотнения на крышке и затворах ковшей должны быть выбраны и размещены таким образом, чтобы они предотвращали утечку расплавленного алюминия в случае опрокидывания полного ковша. </w:t>
      </w:r>
    </w:p>
    <w:p w14:paraId="0CF2AFF6" w14:textId="77777777" w:rsidR="00DB3504" w:rsidRPr="003A4E5F" w:rsidRDefault="00DB3504" w:rsidP="00DB3504">
      <w:pPr>
        <w:pStyle w:val="SingleTxtG"/>
        <w:ind w:left="2835" w:hanging="567"/>
      </w:pPr>
      <w:r>
        <w:t>4.</w:t>
      </w:r>
      <w:r>
        <w:tab/>
        <w:t>Проверка и испытания ковшей</w:t>
      </w:r>
    </w:p>
    <w:p w14:paraId="55551F59" w14:textId="77777777" w:rsidR="00DB3504" w:rsidRPr="003A4E5F" w:rsidRDefault="00DB3504" w:rsidP="00DB3504">
      <w:pPr>
        <w:pStyle w:val="SingleTxtG"/>
        <w:ind w:left="2835" w:hanging="567"/>
      </w:pPr>
      <w:r>
        <w:tab/>
        <w:t>Проверки и испытания, описанные в пунктах 4.1–4.5, должны проводиться проверяющим органом, утвержденным компетентным органом. Проверки и испытания должны проводиться в соответствии с применимыми требованиями стандарта EN 12972:2018. По результатам проведенных испытаний выдаются протоколы испытаний.</w:t>
      </w:r>
    </w:p>
    <w:p w14:paraId="3DA06EE7" w14:textId="77777777" w:rsidR="00DB3504" w:rsidRPr="003A4E5F" w:rsidRDefault="00DB3504" w:rsidP="00DB3504">
      <w:pPr>
        <w:pStyle w:val="SingleTxtG"/>
        <w:ind w:left="3402" w:hanging="567"/>
      </w:pPr>
      <w:r>
        <w:t>4.1</w:t>
      </w:r>
      <w:r>
        <w:tab/>
        <w:t>Проверка типа конструкции ковшей</w:t>
      </w:r>
    </w:p>
    <w:p w14:paraId="4ECB5807" w14:textId="77777777" w:rsidR="00DB3504" w:rsidRPr="003A4E5F" w:rsidRDefault="00DB3504" w:rsidP="00DB3504">
      <w:pPr>
        <w:pStyle w:val="SingleTxtG"/>
        <w:ind w:left="3402" w:hanging="567"/>
      </w:pPr>
      <w:r>
        <w:tab/>
        <w:t>Конструкция и качество изготовления должны быть испытаны в рамках процедуры испытания типа конструкции для обеспечения того, чтобы ковши соответствовали требованиям стандарта EN 13445-3:2014, касающимся изготовления. Сварные швы, подверженные наибольшим нагрузкам, указываются в протоколе испытания типа конструкции.</w:t>
      </w:r>
    </w:p>
    <w:p w14:paraId="69FCE2A7" w14:textId="77777777" w:rsidR="00DB3504" w:rsidRPr="003A4E5F" w:rsidRDefault="00DB3504" w:rsidP="000165EA">
      <w:pPr>
        <w:pStyle w:val="SingleTxtG"/>
        <w:pageBreakBefore/>
        <w:ind w:left="3402" w:hanging="567"/>
      </w:pPr>
      <w:r>
        <w:lastRenderedPageBreak/>
        <w:t>4.2</w:t>
      </w:r>
      <w:r>
        <w:tab/>
        <w:t>Первоначальная проверка</w:t>
      </w:r>
    </w:p>
    <w:p w14:paraId="258FFFE7" w14:textId="77777777" w:rsidR="00DB3504" w:rsidRPr="003A4E5F" w:rsidRDefault="00DB3504" w:rsidP="00DB3504">
      <w:pPr>
        <w:pStyle w:val="SingleTxtG"/>
        <w:ind w:left="3402" w:hanging="567"/>
      </w:pPr>
      <w:r>
        <w:tab/>
        <w:t>Ковши должны быть испытаны и проверены до их ввода в эксплуатацию.</w:t>
      </w:r>
    </w:p>
    <w:p w14:paraId="20591597" w14:textId="77777777" w:rsidR="00DB3504" w:rsidRPr="003A4E5F" w:rsidRDefault="00DB3504" w:rsidP="00DB3504">
      <w:pPr>
        <w:pStyle w:val="SingleTxtG"/>
        <w:ind w:left="3402" w:hanging="567"/>
      </w:pPr>
      <w:r>
        <w:tab/>
        <w:t>Испытание должно включать, по крайней мере, следующее:</w:t>
      </w:r>
    </w:p>
    <w:p w14:paraId="149DFF13" w14:textId="77777777" w:rsidR="00DB3504" w:rsidRPr="003A4E5F" w:rsidRDefault="00DB3504" w:rsidP="00DB3504">
      <w:pPr>
        <w:pStyle w:val="SingleTxtG"/>
        <w:ind w:left="3969" w:hanging="567"/>
      </w:pPr>
      <w:r>
        <w:t>a)</w:t>
      </w:r>
      <w:r>
        <w:tab/>
        <w:t>проверку соответствия ковша документации по проверке типа конструкции;</w:t>
      </w:r>
    </w:p>
    <w:p w14:paraId="0C4F3EBE" w14:textId="77777777" w:rsidR="00DB3504" w:rsidRPr="003A4E5F" w:rsidRDefault="00DB3504" w:rsidP="00DB3504">
      <w:pPr>
        <w:pStyle w:val="SingleTxtG"/>
        <w:ind w:left="3969" w:hanging="567"/>
      </w:pPr>
      <w:r>
        <w:t>b)</w:t>
      </w:r>
      <w:r>
        <w:tab/>
        <w:t>проверку соответствия утвержденному типу;</w:t>
      </w:r>
    </w:p>
    <w:p w14:paraId="5726B366" w14:textId="77777777" w:rsidR="00DB3504" w:rsidRPr="003A4E5F" w:rsidRDefault="00DB3504" w:rsidP="00DB3504">
      <w:pPr>
        <w:pStyle w:val="SingleTxtG"/>
        <w:ind w:left="3969" w:hanging="567"/>
      </w:pPr>
      <w:r>
        <w:t>c)</w:t>
      </w:r>
      <w:r>
        <w:tab/>
        <w:t>осмотр внешнего состояния;</w:t>
      </w:r>
    </w:p>
    <w:p w14:paraId="02BD28A0" w14:textId="77777777" w:rsidR="00DB3504" w:rsidRPr="003A4E5F" w:rsidRDefault="00DB3504" w:rsidP="00DB3504">
      <w:pPr>
        <w:pStyle w:val="SingleTxtG"/>
        <w:ind w:left="3969" w:hanging="567"/>
      </w:pPr>
      <w:r>
        <w:t>d)</w:t>
      </w:r>
      <w:r>
        <w:tab/>
        <w:t>испытание на гидравлическое давление при испытательном давлении 4 бар; на этом этапе ковши не должны иметь огнеупорной футеровки;</w:t>
      </w:r>
    </w:p>
    <w:p w14:paraId="2DCC2A10" w14:textId="77777777" w:rsidR="00DB3504" w:rsidRPr="003A4E5F" w:rsidRDefault="00DB3504" w:rsidP="00DB3504">
      <w:pPr>
        <w:pStyle w:val="SingleTxtG"/>
        <w:ind w:left="3969" w:hanging="567"/>
      </w:pPr>
      <w:r>
        <w:t>e)</w:t>
      </w:r>
      <w: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0C767A8A" w14:textId="77777777" w:rsidR="00DB3504" w:rsidRPr="003A4E5F" w:rsidRDefault="00DB3504" w:rsidP="00DB3504">
      <w:pPr>
        <w:pStyle w:val="SingleTxtG"/>
        <w:ind w:left="3969" w:hanging="567"/>
      </w:pPr>
      <w:r>
        <w:t>f)</w:t>
      </w:r>
      <w:r>
        <w:tab/>
        <w:t>проверку удовлетворительного функционирования оборудования.</w:t>
      </w:r>
    </w:p>
    <w:p w14:paraId="3847B8A1" w14:textId="77777777" w:rsidR="00DB3504" w:rsidRPr="003A4E5F" w:rsidRDefault="00DB3504" w:rsidP="00DB3504">
      <w:pPr>
        <w:pStyle w:val="SingleTxtG"/>
        <w:ind w:left="3402" w:hanging="567"/>
      </w:pPr>
      <w:r>
        <w:tab/>
        <w:t>Испытание на гидравлическое давление также может проводиться с использованием альтернативного уплотнения.</w:t>
      </w:r>
    </w:p>
    <w:p w14:paraId="3282D0AE" w14:textId="77777777" w:rsidR="00DB3504" w:rsidRPr="003A4E5F" w:rsidRDefault="00DB3504" w:rsidP="00DB3504">
      <w:pPr>
        <w:pStyle w:val="SingleTxtG"/>
        <w:ind w:left="3402" w:hanging="567"/>
      </w:pPr>
      <w:r>
        <w:t>4.3</w:t>
      </w:r>
      <w:r>
        <w:tab/>
        <w:t xml:space="preserve">Промежуточная проверка </w:t>
      </w:r>
    </w:p>
    <w:p w14:paraId="5F8C7508" w14:textId="77777777" w:rsidR="00DB3504" w:rsidRPr="003A4E5F" w:rsidRDefault="00DB3504" w:rsidP="00DB3504">
      <w:pPr>
        <w:pStyle w:val="SingleTxtG"/>
        <w:ind w:left="3402" w:hanging="567"/>
      </w:pPr>
      <w:r>
        <w:tab/>
        <w:t>Ковши должны проходить промежуточную проверку не позднее чем через 6 лет после первоначальной проверки и каждой периодической проверки.</w:t>
      </w:r>
    </w:p>
    <w:p w14:paraId="2A729B3C" w14:textId="77777777" w:rsidR="00DB3504" w:rsidRPr="003A4E5F" w:rsidRDefault="00DB3504" w:rsidP="00DB3504">
      <w:pPr>
        <w:pStyle w:val="SingleTxtG"/>
        <w:ind w:left="3402" w:hanging="567"/>
      </w:pPr>
      <w:r>
        <w:tab/>
        <w:t>Промежуточная проверка должна включать, по крайней мере, следующее:</w:t>
      </w:r>
    </w:p>
    <w:p w14:paraId="09BA12C9" w14:textId="77777777" w:rsidR="00DB3504" w:rsidRPr="003A4E5F" w:rsidRDefault="00DB3504" w:rsidP="00DB3504">
      <w:pPr>
        <w:pStyle w:val="SingleTxtG"/>
        <w:ind w:left="3969" w:hanging="567"/>
      </w:pPr>
      <w:r>
        <w:t>a)</w:t>
      </w:r>
      <w:r>
        <w:tab/>
        <w:t>проверку документации;</w:t>
      </w:r>
    </w:p>
    <w:p w14:paraId="426F4F29" w14:textId="77777777" w:rsidR="00DB3504" w:rsidRPr="003A4E5F" w:rsidRDefault="00DB3504" w:rsidP="00DB3504">
      <w:pPr>
        <w:pStyle w:val="SingleTxtG"/>
        <w:ind w:left="3969" w:hanging="567"/>
      </w:pPr>
      <w:r>
        <w:t>b)</w:t>
      </w:r>
      <w:r>
        <w:tab/>
        <w:t>осмотр внешнего состояния, в том числе целостности соединений фланцев и крышек;</w:t>
      </w:r>
    </w:p>
    <w:p w14:paraId="433C9CD4" w14:textId="77777777" w:rsidR="00DB3504" w:rsidRPr="003A4E5F" w:rsidRDefault="00DB3504" w:rsidP="00DB3504">
      <w:pPr>
        <w:pStyle w:val="SingleTxtG"/>
        <w:ind w:left="3969" w:hanging="567"/>
      </w:pPr>
      <w:r>
        <w:t>c)</w:t>
      </w:r>
      <w:r>
        <w:tab/>
        <w:t>измерение толщины стенки для проверки требуемой минимальной толщины стенки;</w:t>
      </w:r>
    </w:p>
    <w:p w14:paraId="07594F0E" w14:textId="77777777" w:rsidR="00DB3504" w:rsidRPr="003A4E5F" w:rsidRDefault="00DB3504" w:rsidP="00DB3504">
      <w:pPr>
        <w:pStyle w:val="SingleTxtG"/>
        <w:ind w:left="3969" w:hanging="567"/>
      </w:pPr>
      <w:r>
        <w:t>d)</w:t>
      </w:r>
      <w:r>
        <w:tab/>
        <w:t>неразрушающий контроль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083A7DFE" w14:textId="77777777" w:rsidR="00DB3504" w:rsidRPr="003A4E5F" w:rsidRDefault="00DB3504" w:rsidP="00DB3504">
      <w:pPr>
        <w:pStyle w:val="SingleTxtG"/>
        <w:ind w:left="3969" w:hanging="567"/>
      </w:pPr>
      <w:r>
        <w:t>e)</w:t>
      </w:r>
      <w:r>
        <w:tab/>
        <w:t>осмотр внутреннего состояния (визуальный осмотр огнеупорной футеровки) экспертом под ответственность оператора;</w:t>
      </w:r>
    </w:p>
    <w:p w14:paraId="47002BB3" w14:textId="77777777" w:rsidR="00DB3504" w:rsidRPr="003A4E5F" w:rsidRDefault="00DB3504" w:rsidP="00DB3504">
      <w:pPr>
        <w:pStyle w:val="SingleTxtG"/>
        <w:ind w:left="3969" w:hanging="567"/>
      </w:pPr>
      <w:r>
        <w:t>f)</w:t>
      </w:r>
      <w:r>
        <w:tab/>
        <w:t>проверку удовлетворительного функционирования оборудования.</w:t>
      </w:r>
    </w:p>
    <w:p w14:paraId="6C99553B" w14:textId="77777777" w:rsidR="00DB3504" w:rsidRPr="003A4E5F" w:rsidRDefault="00DB3504" w:rsidP="00DB3504">
      <w:pPr>
        <w:pStyle w:val="SingleTxtG"/>
        <w:ind w:left="3402" w:hanging="567"/>
      </w:pPr>
      <w:r>
        <w:tab/>
        <w:t>Эти промежуточные проверки могут проводиться в течение 3 месяцев до указанной даты без какого-либо влияния на сроки проведения других проверок в соответствии с пунктами 4.3 и 4.4.</w:t>
      </w:r>
    </w:p>
    <w:p w14:paraId="5167A527" w14:textId="77777777" w:rsidR="00DB3504" w:rsidRPr="003A4E5F" w:rsidRDefault="00DB3504" w:rsidP="00DB3504">
      <w:pPr>
        <w:pStyle w:val="SingleTxtG"/>
        <w:ind w:left="3402" w:hanging="567"/>
      </w:pPr>
      <w:r>
        <w:t>4.4</w:t>
      </w:r>
      <w:r>
        <w:tab/>
        <w:t xml:space="preserve">Периодическая проверка </w:t>
      </w:r>
    </w:p>
    <w:p w14:paraId="1037B897" w14:textId="77777777" w:rsidR="00DB3504" w:rsidRPr="003A4E5F" w:rsidRDefault="00DB3504" w:rsidP="00DB3504">
      <w:pPr>
        <w:pStyle w:val="SingleTxtG"/>
        <w:ind w:left="3402" w:hanging="567"/>
      </w:pPr>
      <w:r>
        <w:tab/>
        <w:t xml:space="preserve">Каждый раз при обновлении огнеупорной футеровки или не позднее чем через 12 лет после первоначальной или </w:t>
      </w:r>
      <w:r>
        <w:lastRenderedPageBreak/>
        <w:t>последней периодической проверки должна проводиться периодическая проверка.</w:t>
      </w:r>
    </w:p>
    <w:p w14:paraId="44B13027" w14:textId="77777777" w:rsidR="00DB3504" w:rsidRPr="003A4E5F" w:rsidRDefault="00DB3504" w:rsidP="00DB3504">
      <w:pPr>
        <w:pStyle w:val="SingleTxtG"/>
        <w:ind w:left="3402" w:hanging="567"/>
      </w:pPr>
      <w:r>
        <w:tab/>
        <w:t>Периодическая проверка должна включать, по крайней мере, следующее:</w:t>
      </w:r>
    </w:p>
    <w:p w14:paraId="5C9123F4" w14:textId="77777777" w:rsidR="00DB3504" w:rsidRPr="003A4E5F" w:rsidRDefault="00DB3504" w:rsidP="00DB3504">
      <w:pPr>
        <w:pStyle w:val="SingleTxtG"/>
        <w:ind w:left="3969" w:hanging="567"/>
      </w:pPr>
      <w:r>
        <w:t>a)</w:t>
      </w:r>
      <w:r>
        <w:tab/>
        <w:t>проверку документации;</w:t>
      </w:r>
    </w:p>
    <w:p w14:paraId="471D3509" w14:textId="77777777" w:rsidR="00DB3504" w:rsidRPr="003A4E5F" w:rsidRDefault="00DB3504" w:rsidP="00DB3504">
      <w:pPr>
        <w:pStyle w:val="SingleTxtG"/>
        <w:ind w:left="3969" w:hanging="567"/>
      </w:pPr>
      <w:r>
        <w:t>b)</w:t>
      </w:r>
      <w:r>
        <w:tab/>
        <w:t>осмотр внешнего состояния, в том числе целостности соединений фланцев и крышек;</w:t>
      </w:r>
    </w:p>
    <w:p w14:paraId="46887B9A" w14:textId="77777777" w:rsidR="00DB3504" w:rsidRPr="003A4E5F" w:rsidRDefault="00DB3504" w:rsidP="00DB3504">
      <w:pPr>
        <w:pStyle w:val="SingleTxtG"/>
        <w:ind w:left="3969" w:hanging="567"/>
      </w:pPr>
      <w:r>
        <w:t>c)</w:t>
      </w:r>
      <w: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7CFA9AE8" w14:textId="77777777" w:rsidR="00DB3504" w:rsidRPr="003A4E5F" w:rsidRDefault="00DB3504" w:rsidP="00DB3504">
      <w:pPr>
        <w:pStyle w:val="SingleTxtG"/>
        <w:ind w:left="3969" w:hanging="567"/>
      </w:pPr>
      <w:r>
        <w:t>d)</w:t>
      </w:r>
      <w:r>
        <w:tab/>
        <w:t>неразрушающий контроль всех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3515BFED" w14:textId="77777777" w:rsidR="00DB3504" w:rsidRPr="003A4E5F" w:rsidRDefault="00DB3504" w:rsidP="00DB3504">
      <w:pPr>
        <w:pStyle w:val="SingleTxtG"/>
        <w:ind w:left="3969" w:hanging="567"/>
      </w:pPr>
      <w:r>
        <w:t>e)</w:t>
      </w:r>
      <w:r>
        <w:tab/>
        <w:t>измерение толщины стенки для проверки требуемой минимальной толщины стенки;</w:t>
      </w:r>
    </w:p>
    <w:p w14:paraId="1E70B480" w14:textId="77777777" w:rsidR="00DB3504" w:rsidRPr="003A4E5F" w:rsidRDefault="00DB3504" w:rsidP="00DB3504">
      <w:pPr>
        <w:pStyle w:val="SingleTxtG"/>
        <w:ind w:left="3969" w:hanging="567"/>
      </w:pPr>
      <w:r>
        <w:t>f)</w:t>
      </w:r>
      <w:r>
        <w:tab/>
        <w:t>испытание на гидравлическое давление при испытательном давлении 4 бар; на этом этапе ковши не должны иметь огнеупорной футеровки;</w:t>
      </w:r>
    </w:p>
    <w:p w14:paraId="64C95E53" w14:textId="77777777" w:rsidR="00DB3504" w:rsidRPr="003A4E5F" w:rsidRDefault="00DB3504" w:rsidP="00DB3504">
      <w:pPr>
        <w:pStyle w:val="SingleTxtG"/>
        <w:ind w:left="3969" w:hanging="567"/>
      </w:pPr>
      <w:r>
        <w:t>g)</w:t>
      </w:r>
      <w:r>
        <w:tab/>
        <w:t>проверку удовлетворительного функционирования оборудования.</w:t>
      </w:r>
    </w:p>
    <w:p w14:paraId="1C348F77" w14:textId="77777777" w:rsidR="00DB3504" w:rsidRPr="003A4E5F" w:rsidRDefault="00DB3504" w:rsidP="00DB3504">
      <w:pPr>
        <w:pStyle w:val="SingleTxtG"/>
        <w:ind w:left="3402" w:hanging="567"/>
      </w:pPr>
      <w:r>
        <w:tab/>
        <w:t>Испытание на гидравлическое давление также может проводиться с использованием альтернативного уплотнения.</w:t>
      </w:r>
    </w:p>
    <w:p w14:paraId="27707EA1" w14:textId="77777777" w:rsidR="00DB3504" w:rsidRPr="003A4E5F" w:rsidRDefault="00DB3504" w:rsidP="00DB3504">
      <w:pPr>
        <w:pStyle w:val="SingleTxtG"/>
        <w:ind w:left="3402" w:hanging="567"/>
      </w:pPr>
      <w:r>
        <w:t>4.5</w:t>
      </w:r>
      <w:r>
        <w:tab/>
        <w:t>Внеплановая проверка ковшей</w:t>
      </w:r>
    </w:p>
    <w:p w14:paraId="21B6BB62" w14:textId="77777777" w:rsidR="00DB3504" w:rsidRPr="003A4E5F" w:rsidRDefault="00DB3504" w:rsidP="00DB3504">
      <w:pPr>
        <w:pStyle w:val="SingleTxtG"/>
        <w:ind w:left="3402" w:hanging="567"/>
      </w:pPr>
      <w:r>
        <w:tab/>
        <w:t>Если в результате ремонта, изменений конструкции или аварии надежность ковша или его оборудования могла снизиться, должна быть проведена внеплановая проверка деталей, затронутых ремонтом или изменениями конструкции. Если была проведена внеплановая проверка, удовлетворяющая требованиям пункта 4.4, то эта внеплановая проверка может рассматриваться в качестве периодической проверки. Если была проведена внеплановая проверка, удовлетворяющая требованиям пункта 4.3, то эта внеплановая проверка может рассматриваться в качестве промежуточной проверки. Подробный объем внеплановой проверки определяется проверяющим органом с учетом стандарта EN 12972:2018 (таблица A1).</w:t>
      </w:r>
    </w:p>
    <w:p w14:paraId="7A3F70B8" w14:textId="77777777" w:rsidR="00DB3504" w:rsidRPr="003A4E5F" w:rsidRDefault="00DB3504" w:rsidP="00DB3504">
      <w:pPr>
        <w:pStyle w:val="SingleTxtG"/>
        <w:ind w:left="2835" w:hanging="567"/>
      </w:pPr>
      <w:r>
        <w:t>5.</w:t>
      </w:r>
      <w:r>
        <w:tab/>
        <w:t>Маркировка ковшей</w:t>
      </w:r>
    </w:p>
    <w:p w14:paraId="6ED4460A" w14:textId="77777777" w:rsidR="00DB3504" w:rsidRPr="003A4E5F" w:rsidRDefault="00DB3504" w:rsidP="00DB3504">
      <w:pPr>
        <w:pStyle w:val="SingleTxtG"/>
        <w:ind w:left="2835" w:hanging="567"/>
      </w:pPr>
      <w:r>
        <w:tab/>
        <w:t>Ковши должны маркироваться табличкой по аналогии с табличкой, предусмотренной пунктом 6.8.2.5.1, за исключением номера официального утверждения и внешнего расчетного давления. Для испытаний и проверок в соответствии с пунктами 4.2 и 4.4 после такой маркировки должна следовать буква “Р”. Для испытаний и проверок в соответствии с пунктом 4.3 после такой маркировки должна следовать буква “L”.</w:t>
      </w:r>
    </w:p>
    <w:p w14:paraId="608FEFEE" w14:textId="77777777" w:rsidR="00DB3504" w:rsidRPr="003A4E5F" w:rsidRDefault="00DB3504" w:rsidP="000165EA">
      <w:pPr>
        <w:pStyle w:val="SingleTxtG"/>
        <w:pageBreakBefore/>
        <w:ind w:left="2835" w:hanging="567"/>
      </w:pPr>
      <w:r>
        <w:lastRenderedPageBreak/>
        <w:t>6.</w:t>
      </w:r>
      <w:r>
        <w:tab/>
        <w:t>Требования, касающиеся эксплуатации</w:t>
      </w:r>
    </w:p>
    <w:p w14:paraId="0CF478DF" w14:textId="77777777" w:rsidR="00DB3504" w:rsidRPr="003A4E5F" w:rsidRDefault="00DB3504" w:rsidP="00DB3504">
      <w:pPr>
        <w:pStyle w:val="SingleTxtG"/>
        <w:ind w:left="2835" w:hanging="567"/>
      </w:pPr>
      <w:r>
        <w:tab/>
        <w:t>Владелец или оператор должен хранить экземпляр протокола испытания типа конструкции, результатов первоначальных испытаний и проверок и всех последующих испытаний и проверок в комплекте документации на ковш.</w:t>
      </w:r>
    </w:p>
    <w:p w14:paraId="19CDBCB6" w14:textId="77777777" w:rsidR="00DB3504" w:rsidRPr="003A4E5F" w:rsidRDefault="00DB3504" w:rsidP="00DB3504">
      <w:pPr>
        <w:pStyle w:val="SingleTxtG"/>
        <w:ind w:left="2835" w:hanging="567"/>
      </w:pPr>
      <w:r>
        <w:tab/>
        <w:t>Каждое обновление и ремонт огнеупорной футеровки должны регистрироваться оператором или изготовителем.</w:t>
      </w:r>
    </w:p>
    <w:p w14:paraId="04CD405A" w14:textId="77777777" w:rsidR="00DB3504" w:rsidRPr="003A4E5F" w:rsidRDefault="00DB3504" w:rsidP="00DB3504">
      <w:pPr>
        <w:pStyle w:val="SingleTxtG"/>
        <w:ind w:left="2835" w:hanging="567"/>
      </w:pPr>
      <w:r>
        <w:tab/>
        <w:t>Уплотнения должны проверяться при каждом наполнении и при необходимости обновляться.</w:t>
      </w:r>
    </w:p>
    <w:p w14:paraId="512A72F1" w14:textId="77777777" w:rsidR="00DB3504" w:rsidRPr="003A4E5F" w:rsidRDefault="00DB3504" w:rsidP="00DB3504">
      <w:pPr>
        <w:pStyle w:val="SingleTxtG"/>
        <w:ind w:left="2835" w:hanging="567"/>
      </w:pPr>
      <w:r>
        <w:t>7.</w:t>
      </w:r>
      <w:r>
        <w:tab/>
        <w:t xml:space="preserve">Транспортные средства </w:t>
      </w:r>
    </w:p>
    <w:p w14:paraId="648874DF" w14:textId="77777777" w:rsidR="00DB3504" w:rsidRPr="003A4E5F" w:rsidRDefault="00DB3504" w:rsidP="00DB3504">
      <w:pPr>
        <w:pStyle w:val="SingleTxtG"/>
        <w:ind w:left="2835" w:hanging="567"/>
      </w:pPr>
      <w:r>
        <w:tab/>
        <w:t>К транспортным средствам, предназначенным для автомобильных перевозок, применяются следующие дополнительные требования:</w:t>
      </w:r>
    </w:p>
    <w:p w14:paraId="61F86960" w14:textId="77777777" w:rsidR="00DB3504" w:rsidRPr="003A4E5F" w:rsidRDefault="00DB3504" w:rsidP="00DB3504">
      <w:pPr>
        <w:pStyle w:val="SingleTxtG"/>
        <w:ind w:left="3402" w:hanging="567"/>
      </w:pPr>
      <w:r>
        <w:t>a)</w:t>
      </w:r>
      <w:r>
        <w:tab/>
        <w:t>транспортные средства, используемые для перевозки, должны оснащаться функцией обеспечения устойчивости транспортного средства, официально утвержденной в соответствии с Правилами № 13 ООН</w:t>
      </w:r>
      <w:r w:rsidRPr="00605E9F">
        <w:rPr>
          <w:sz w:val="18"/>
          <w:szCs w:val="18"/>
          <w:vertAlign w:val="superscript"/>
        </w:rPr>
        <w:t>1</w:t>
      </w:r>
      <w:r>
        <w:t>;</w:t>
      </w:r>
    </w:p>
    <w:p w14:paraId="11EF63F7" w14:textId="77777777" w:rsidR="00DB3504" w:rsidRPr="003A4E5F" w:rsidRDefault="00DB3504" w:rsidP="00DB3504">
      <w:pPr>
        <w:pStyle w:val="SingleTxtG"/>
        <w:ind w:left="3402" w:hanging="567"/>
      </w:pPr>
      <w:r>
        <w:t>b)</w:t>
      </w:r>
      <w:r>
        <w:tab/>
        <w:t>ковши должны размещаться на транспортных средствах таким образом, чтобы разгрузочные отверстия были обращены в сторону направления движения или в противоположную сторону.</w:t>
      </w:r>
    </w:p>
    <w:p w14:paraId="27DAB746" w14:textId="77777777" w:rsidR="00DB3504" w:rsidRPr="003A4E5F" w:rsidRDefault="00DB3504" w:rsidP="00DB3504">
      <w:pPr>
        <w:pStyle w:val="SingleTxtG"/>
        <w:ind w:left="2835" w:hanging="567"/>
      </w:pPr>
      <w:r>
        <w:t>8.</w:t>
      </w:r>
      <w:r>
        <w:tab/>
        <w:t>Подготовка водителей</w:t>
      </w:r>
    </w:p>
    <w:p w14:paraId="0CB5C948" w14:textId="77777777" w:rsidR="00DB3504" w:rsidRPr="003A4E5F" w:rsidRDefault="00DB3504" w:rsidP="00DB3504">
      <w:pPr>
        <w:pStyle w:val="SingleTxtG"/>
        <w:ind w:left="2835" w:hanging="567"/>
      </w:pPr>
      <w:r>
        <w:tab/>
        <w:t>В дополнение к базовому курсу подготовки в соответствии с пунктом 8.2.1.2 водители должны пройти у компетентного лица дополнительную подготовку в отношении риска, связанного с перевозкой расплавленного алюминия в ковшах.</w:t>
      </w:r>
    </w:p>
    <w:p w14:paraId="34F78242" w14:textId="77777777" w:rsidR="00DB3504" w:rsidRPr="003A4E5F" w:rsidRDefault="00DB3504" w:rsidP="00DB3504">
      <w:pPr>
        <w:pStyle w:val="SingleTxtG"/>
        <w:ind w:left="2835" w:hanging="567"/>
      </w:pPr>
      <w:r>
        <w:tab/>
        <w:t>Эта подготовка должна охватывать следующие основные моменты:</w:t>
      </w:r>
    </w:p>
    <w:p w14:paraId="164CF32C" w14:textId="77777777" w:rsidR="00DB3504" w:rsidRPr="003A4E5F" w:rsidRDefault="00DB3504" w:rsidP="00DB3504">
      <w:pPr>
        <w:pStyle w:val="SingleTxtG"/>
        <w:ind w:left="3402" w:hanging="567"/>
      </w:pPr>
      <w:r>
        <w:t>a)</w:t>
      </w:r>
      <w:r>
        <w:tab/>
        <w:t>особенности поведения транспортных средств, перевозящих ковши;</w:t>
      </w:r>
    </w:p>
    <w:p w14:paraId="2119A69E" w14:textId="77777777" w:rsidR="00DB3504" w:rsidRPr="003A4E5F" w:rsidRDefault="00DB3504" w:rsidP="00DB3504">
      <w:pPr>
        <w:pStyle w:val="SingleTxtG"/>
        <w:ind w:left="3402" w:hanging="567"/>
      </w:pPr>
      <w:r>
        <w:t>b)</w:t>
      </w:r>
      <w:r>
        <w:tab/>
        <w:t>общие физические законы движения (устойчивость и риск опрокидывания, в частности в зависимости от высоты центра тяжести, волновой эффект);</w:t>
      </w:r>
    </w:p>
    <w:p w14:paraId="7019C7BF" w14:textId="77777777" w:rsidR="00DB3504" w:rsidRPr="003A4E5F" w:rsidRDefault="00DB3504" w:rsidP="00DB3504">
      <w:pPr>
        <w:pStyle w:val="SingleTxtG"/>
        <w:ind w:left="3402" w:hanging="567"/>
      </w:pPr>
      <w:r>
        <w:t>c)</w:t>
      </w:r>
      <w:r>
        <w:tab/>
        <w:t>пределы электронного контроля устойчивости; и</w:t>
      </w:r>
    </w:p>
    <w:p w14:paraId="2810EE1D" w14:textId="77777777" w:rsidR="00DB3504" w:rsidRPr="003A4E5F" w:rsidRDefault="00DB3504" w:rsidP="00DB3504">
      <w:pPr>
        <w:pStyle w:val="SingleTxtG"/>
        <w:ind w:left="3402" w:hanging="567"/>
      </w:pPr>
      <w:r>
        <w:t>d)</w:t>
      </w:r>
      <w:r>
        <w:tab/>
        <w:t>специальные меры, принимаемые в случае аварии.</w:t>
      </w:r>
    </w:p>
    <w:p w14:paraId="2C8B8E9A" w14:textId="2D1D1AC8" w:rsidR="00DB3504" w:rsidRPr="003A4E5F" w:rsidRDefault="00DB3504" w:rsidP="00DB3504">
      <w:pPr>
        <w:pStyle w:val="SingleTxtG"/>
        <w:ind w:left="2835" w:hanging="567"/>
      </w:pPr>
      <w:r>
        <w:tab/>
        <w:t>Перевозчик должен задокументировать эту подготовку в письменной или электронной форме с указанием даты, продолжительности и основных охваченных тем</w:t>
      </w:r>
      <w:r w:rsidR="00D07B84">
        <w:t>»</w:t>
      </w:r>
      <w:r>
        <w:t>.</w:t>
      </w:r>
    </w:p>
    <w:p w14:paraId="00EA690A" w14:textId="6CCD930C" w:rsidR="00DB3504" w:rsidRPr="003A4E5F" w:rsidRDefault="00DB3504" w:rsidP="00DB3504">
      <w:pPr>
        <w:pStyle w:val="SingleTxtG"/>
        <w:ind w:left="2268" w:hanging="1134"/>
      </w:pPr>
      <w:r>
        <w:tab/>
      </w:r>
      <w:r>
        <w:tab/>
        <w:t>Включить внизу страницы сноску</w:t>
      </w:r>
      <w:r w:rsidRPr="00605E9F">
        <w:rPr>
          <w:sz w:val="18"/>
          <w:szCs w:val="18"/>
        </w:rPr>
        <w:t>¹</w:t>
      </w:r>
      <w:r>
        <w:t xml:space="preserve"> следующего содержания: </w:t>
      </w:r>
      <w:r w:rsidR="00D07B84">
        <w:t>«</w:t>
      </w:r>
      <w:r>
        <w:t>Правила №</w:t>
      </w:r>
      <w:r w:rsidR="00605E9F">
        <w:t> </w:t>
      </w:r>
      <w:r>
        <w:t>13 ООН (Единообразные предписания, касающиеся официального утверждения транспортных средств категорий M, N и O в отношении торможения)</w:t>
      </w:r>
      <w:r w:rsidR="00D07B84">
        <w:t>»</w:t>
      </w:r>
      <w:r>
        <w:t>.</w:t>
      </w:r>
    </w:p>
    <w:p w14:paraId="3BCC55DC" w14:textId="77777777" w:rsidR="00DB3504" w:rsidRPr="003A4E5F" w:rsidRDefault="00DB3504" w:rsidP="00DB3504">
      <w:pPr>
        <w:pStyle w:val="SingleTxtG"/>
        <w:ind w:left="2268" w:right="850" w:hanging="1134"/>
      </w:pPr>
      <w:r>
        <w:t>7.3.3.2.7</w:t>
      </w:r>
      <w:r>
        <w:tab/>
        <w:t>Добавить следующее новое положение AP12:</w:t>
      </w:r>
    </w:p>
    <w:p w14:paraId="2906BFBA" w14:textId="06185221" w:rsidR="00DB3504" w:rsidRPr="003A4E5F" w:rsidRDefault="00D07B84" w:rsidP="00DB3504">
      <w:pPr>
        <w:pStyle w:val="SingleTxtG"/>
        <w:tabs>
          <w:tab w:val="clear" w:pos="1701"/>
        </w:tabs>
        <w:ind w:left="2268" w:right="850" w:hanging="1134"/>
      </w:pPr>
      <w:r>
        <w:t>«</w:t>
      </w:r>
      <w:r w:rsidR="00DB3504">
        <w:t>AP12</w:t>
      </w:r>
      <w:r w:rsidR="00DB3504">
        <w:tab/>
        <w:t xml:space="preserve">Отходы могут перевозиться навалом/насыпью при условии, что они находятся в мешке, соответствующем по размеру размерам грузового отделения и именуемом </w:t>
      </w:r>
      <w:r w:rsidR="00DB062C" w:rsidRPr="00DB062C">
        <w:t>“</w:t>
      </w:r>
      <w:r w:rsidR="00DB3504">
        <w:t>мешком-контейнером</w:t>
      </w:r>
      <w:r w:rsidR="00DB062C" w:rsidRPr="00807E34">
        <w:t>”</w:t>
      </w:r>
      <w:r w:rsidR="00DB3504">
        <w:t>.</w:t>
      </w:r>
    </w:p>
    <w:p w14:paraId="02F6099B" w14:textId="77777777" w:rsidR="00DB3504" w:rsidRPr="003A4E5F" w:rsidRDefault="00DB3504" w:rsidP="00DB3504">
      <w:pPr>
        <w:pStyle w:val="SingleTxtG"/>
        <w:tabs>
          <w:tab w:val="clear" w:pos="1701"/>
        </w:tabs>
        <w:ind w:left="2268" w:right="850" w:hanging="1134"/>
      </w:pPr>
      <w:r>
        <w:tab/>
        <w:t xml:space="preserve">Мешок-контейнер предназначен для наполнения только после его размещения внутри грузового отделения с жесткими стенками для навалочных грузов. Он не предназначен для манипуляций или самостоятельного использования вне этого отделения.  </w:t>
      </w:r>
    </w:p>
    <w:p w14:paraId="33DB3A47" w14:textId="77777777" w:rsidR="00DB3504" w:rsidRPr="003A4E5F" w:rsidRDefault="00DB3504" w:rsidP="00DB3504">
      <w:pPr>
        <w:pStyle w:val="SingleTxtG"/>
        <w:tabs>
          <w:tab w:val="clear" w:pos="1701"/>
        </w:tabs>
        <w:ind w:left="2268" w:right="850" w:hanging="1134"/>
      </w:pPr>
      <w:r>
        <w:lastRenderedPageBreak/>
        <w:tab/>
        <w:t>Для целей настоящего положения мешки-контейнеры должны иметь не менее двух слоев.</w:t>
      </w:r>
    </w:p>
    <w:p w14:paraId="7C578DC2" w14:textId="77777777" w:rsidR="00DB3504" w:rsidRPr="003A4E5F" w:rsidRDefault="00DB3504" w:rsidP="00DB3504">
      <w:pPr>
        <w:pStyle w:val="SingleTxtG"/>
        <w:tabs>
          <w:tab w:val="clear" w:pos="1701"/>
        </w:tabs>
        <w:ind w:left="2268" w:right="850" w:hanging="1134"/>
      </w:pPr>
      <w:r>
        <w:tab/>
        <w:t>Внутренний слой выполняется пыленепроницаемым, чтобы предотвратить распространение асбестовых волокон в опасных количествах при перевозке. Внутренний слой должен быть изготовлен из полиэтиленовой или полипропиленовой пленки.</w:t>
      </w:r>
    </w:p>
    <w:p w14:paraId="45E645C2" w14:textId="77777777" w:rsidR="00DB3504" w:rsidRPr="003A4E5F" w:rsidRDefault="00DB3504" w:rsidP="00DB3504">
      <w:pPr>
        <w:pStyle w:val="SingleTxtG"/>
        <w:tabs>
          <w:tab w:val="clear" w:pos="1701"/>
        </w:tabs>
        <w:ind w:left="2268" w:right="850" w:hanging="1134"/>
      </w:pPr>
      <w:r>
        <w:tab/>
        <w:t>Внешний слой выполняется из полипропилена и снабжается запирающим устройством в виде молнии. Он обеспечивает механическую прочность наполненного отходами мешка-контейнера к ударам и нагрузкам, возникающим в нормальных условиях перевозки, в частности при перегрузке грузового отделения с загруженным мешком-контейнером между транспортными средствами и складами.</w:t>
      </w:r>
    </w:p>
    <w:p w14:paraId="2E0F0E1A" w14:textId="77777777" w:rsidR="00DB3504" w:rsidRPr="003A4E5F" w:rsidRDefault="00DB3504" w:rsidP="00DB3504">
      <w:pPr>
        <w:pStyle w:val="SingleTxtG"/>
        <w:tabs>
          <w:tab w:val="clear" w:pos="1701"/>
        </w:tabs>
        <w:ind w:left="2268" w:right="850" w:hanging="1134"/>
      </w:pPr>
      <w:r>
        <w:tab/>
        <w:t>Мешки-контейнеры должны:</w:t>
      </w:r>
    </w:p>
    <w:p w14:paraId="129CC122" w14:textId="77777777" w:rsidR="00DB3504" w:rsidRPr="003A4E5F" w:rsidRDefault="00DB3504" w:rsidP="00DB3504">
      <w:pPr>
        <w:pStyle w:val="SingleTxtG"/>
        <w:ind w:left="2835" w:right="850" w:hanging="567"/>
      </w:pPr>
      <w:r>
        <w:t>a)</w:t>
      </w:r>
      <w:r>
        <w:tab/>
        <w:t>быть устойчивыми к пробою или разрыву, к которым могут привести упакованные в них загрязненные отходы или предметы из-за наличия углов или неровностей;</w:t>
      </w:r>
    </w:p>
    <w:p w14:paraId="22A9E5FB" w14:textId="77777777" w:rsidR="00DB3504" w:rsidRPr="003A4E5F" w:rsidRDefault="00DB3504" w:rsidP="00DB3504">
      <w:pPr>
        <w:pStyle w:val="SingleTxtG"/>
        <w:ind w:left="2835" w:right="850" w:hanging="567"/>
      </w:pPr>
      <w:r>
        <w:t>b)</w:t>
      </w:r>
      <w:r>
        <w:tab/>
        <w:t>достаточно герметично закрываться при помощи запирающего устройства в виде молнии для предотвращения распространения в опасных количествах асбестовых волокон во время перевозки. Затворы в виде шнуровки или клапанов не допускаются.</w:t>
      </w:r>
    </w:p>
    <w:p w14:paraId="6AE8A399" w14:textId="77777777" w:rsidR="00DB3504" w:rsidRPr="003A4E5F" w:rsidRDefault="00DB3504" w:rsidP="00DB3504">
      <w:pPr>
        <w:pStyle w:val="SingleTxtG"/>
        <w:tabs>
          <w:tab w:val="clear" w:pos="1701"/>
        </w:tabs>
        <w:ind w:left="2268" w:right="850" w:hanging="1134"/>
      </w:pPr>
      <w:r>
        <w:tab/>
        <w:t>Грузовое отделение должно иметь жесткие металлические стенки достаточной прочности для использования по назначению. Высота стенок должна быть достаточной для того, чтобы полностью вместить мешок-контейнер. При условии, что мешок-контейнер обеспечивает аналогичную защиту, в случае применения положения VC1 брезентовое укрытие на транспортном средстве не является обязательным.</w:t>
      </w:r>
    </w:p>
    <w:p w14:paraId="79D9277B" w14:textId="77777777" w:rsidR="00DB3504" w:rsidRPr="003A4E5F" w:rsidRDefault="00DB3504" w:rsidP="00DB3504">
      <w:pPr>
        <w:pStyle w:val="SingleTxtG"/>
        <w:tabs>
          <w:tab w:val="clear" w:pos="1701"/>
        </w:tabs>
        <w:ind w:left="2268" w:right="850" w:hanging="1134"/>
      </w:pPr>
      <w:r>
        <w:tab/>
        <w:t>Предметы, загрязненные свободным асбестом в результате повреждения конструкций или зданий, а также строительные отходы, загрязненные свободным асбестом в результате сноса или восстановления сооружений или зданий, указанные в подпунктах b) iii), iv) и v) специального положения 678, перевозятся в мешке-контейнере, который помещается во второй мешок-контейнер того же типа. Общая масса помещенных в мешок-контейнер отходов не должна превышать 7 тонн.</w:t>
      </w:r>
    </w:p>
    <w:p w14:paraId="1ACC801D" w14:textId="056C521E" w:rsidR="00DB3504" w:rsidRPr="003A4E5F" w:rsidRDefault="00DB3504" w:rsidP="00DB3504">
      <w:pPr>
        <w:pStyle w:val="SingleTxtG"/>
        <w:tabs>
          <w:tab w:val="clear" w:pos="1701"/>
        </w:tabs>
        <w:ind w:left="2268" w:right="850" w:hanging="1134"/>
      </w:pPr>
      <w:r>
        <w:tab/>
        <w:t>В любом случае максимальная масса отходов не должна превышать вместимость мешка-контейнера, указанную его изготовителем</w:t>
      </w:r>
      <w:r w:rsidR="00D07B84">
        <w:t>»</w:t>
      </w:r>
      <w:r>
        <w:t>.</w:t>
      </w:r>
    </w:p>
    <w:p w14:paraId="325B97B3" w14:textId="77777777" w:rsidR="00DB3504" w:rsidRPr="003A4E5F" w:rsidRDefault="00DB3504" w:rsidP="000165EA">
      <w:pPr>
        <w:pStyle w:val="H1G"/>
      </w:pPr>
      <w:r>
        <w:tab/>
      </w:r>
      <w:r>
        <w:tab/>
        <w:t>Глава 7.5</w:t>
      </w:r>
    </w:p>
    <w:p w14:paraId="7ED78C95"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7.5.11</w:t>
      </w:r>
      <w:r>
        <w:tab/>
        <w:t>Добавить новое положение CV29 следующего содержания:</w:t>
      </w:r>
    </w:p>
    <w:p w14:paraId="2E39392D" w14:textId="3154E011" w:rsidR="00DB3504" w:rsidRPr="003A4E5F" w:rsidRDefault="00D07B84" w:rsidP="00DB3504">
      <w:pPr>
        <w:kinsoku w:val="0"/>
        <w:overflowPunct w:val="0"/>
        <w:autoSpaceDE w:val="0"/>
        <w:autoSpaceDN w:val="0"/>
        <w:adjustRightInd w:val="0"/>
        <w:snapToGrid w:val="0"/>
        <w:spacing w:after="120"/>
        <w:ind w:left="2268" w:right="1134" w:hanging="1134"/>
        <w:jc w:val="both"/>
      </w:pPr>
      <w:r>
        <w:t>«</w:t>
      </w:r>
      <w:r w:rsidR="00DB3504">
        <w:t>CV29</w:t>
      </w:r>
      <w:r w:rsidR="00DB3504">
        <w:tab/>
        <w:t>Упаковки должны храниться в вертикальном положении</w:t>
      </w:r>
      <w:r>
        <w:t>»</w:t>
      </w:r>
      <w:r w:rsidR="00DB3504">
        <w:t>.</w:t>
      </w:r>
    </w:p>
    <w:p w14:paraId="64532F5D" w14:textId="5D1CC74B" w:rsidR="00DB3504" w:rsidRPr="003A4E5F" w:rsidRDefault="00DB3504" w:rsidP="00DB3504">
      <w:pPr>
        <w:kinsoku w:val="0"/>
        <w:overflowPunct w:val="0"/>
        <w:autoSpaceDE w:val="0"/>
        <w:autoSpaceDN w:val="0"/>
        <w:adjustRightInd w:val="0"/>
        <w:snapToGrid w:val="0"/>
        <w:spacing w:after="120"/>
        <w:ind w:left="2268" w:right="1134" w:hanging="1134"/>
        <w:jc w:val="both"/>
        <w:rPr>
          <w:i/>
          <w:iCs/>
        </w:rPr>
      </w:pPr>
      <w:bookmarkStart w:id="9" w:name="_Hlk150097360"/>
      <w:r>
        <w:tab/>
        <w:t xml:space="preserve">Заменить </w:t>
      </w:r>
      <w:r w:rsidR="00D07B84">
        <w:t>«</w:t>
      </w:r>
      <w:r>
        <w:t>CV29</w:t>
      </w:r>
      <w:r w:rsidR="00807E34" w:rsidRPr="00382E90">
        <w:t>–</w:t>
      </w:r>
      <w:r>
        <w:t>CV32 (</w:t>
      </w:r>
      <w:r>
        <w:rPr>
          <w:i/>
          <w:iCs/>
        </w:rPr>
        <w:t>Зарезервировано</w:t>
      </w:r>
      <w:r>
        <w:t>)</w:t>
      </w:r>
      <w:r w:rsidR="00D07B84">
        <w:t>»</w:t>
      </w:r>
      <w:r>
        <w:t xml:space="preserve"> на </w:t>
      </w:r>
      <w:r w:rsidR="00D07B84">
        <w:t>«</w:t>
      </w:r>
      <w:r>
        <w:t>CV30</w:t>
      </w:r>
      <w:r w:rsidR="000165EA">
        <w:t>–</w:t>
      </w:r>
      <w:r>
        <w:t>CV32 (</w:t>
      </w:r>
      <w:r>
        <w:rPr>
          <w:i/>
          <w:iCs/>
        </w:rPr>
        <w:t>Зарезервировано</w:t>
      </w:r>
      <w:r>
        <w:t>)</w:t>
      </w:r>
      <w:r w:rsidR="00D07B84">
        <w:t>»</w:t>
      </w:r>
      <w:r>
        <w:t>.</w:t>
      </w:r>
      <w:bookmarkEnd w:id="9"/>
    </w:p>
    <w:p w14:paraId="664CEF94" w14:textId="77777777" w:rsidR="00DB3504" w:rsidRPr="003A4E5F" w:rsidRDefault="00DB3504" w:rsidP="00DB3504">
      <w:pPr>
        <w:kinsoku w:val="0"/>
        <w:overflowPunct w:val="0"/>
        <w:autoSpaceDE w:val="0"/>
        <w:autoSpaceDN w:val="0"/>
        <w:adjustRightInd w:val="0"/>
        <w:snapToGrid w:val="0"/>
        <w:spacing w:after="120"/>
        <w:ind w:left="2268" w:right="1134" w:hanging="1134"/>
        <w:jc w:val="both"/>
      </w:pPr>
      <w:r>
        <w:t>7.5.11</w:t>
      </w:r>
      <w:r>
        <w:tab/>
        <w:t>Добавить новое положение CV38 следующего содержания:</w:t>
      </w:r>
    </w:p>
    <w:p w14:paraId="308FF714" w14:textId="76F85E98" w:rsidR="00DB3504" w:rsidRPr="003A4E5F" w:rsidRDefault="00D07B84" w:rsidP="00DB3504">
      <w:pPr>
        <w:pStyle w:val="SingleTxtG"/>
        <w:tabs>
          <w:tab w:val="clear" w:pos="1701"/>
        </w:tabs>
        <w:ind w:left="2268" w:right="850" w:hanging="1134"/>
      </w:pPr>
      <w:r>
        <w:t>«</w:t>
      </w:r>
      <w:r w:rsidR="00DB3504">
        <w:t>CV38</w:t>
      </w:r>
      <w:r w:rsidR="00DB3504">
        <w:tab/>
        <w:t>Грузовые отделения не должны иметь внутри острых выступов (внутренние ступеньки и т. д.), которые могли бы разорвать мешок-контейнер во время разгрузки. Перед каждой операцией загрузки их подвергают осмотру.</w:t>
      </w:r>
    </w:p>
    <w:p w14:paraId="1E068CD7" w14:textId="77777777" w:rsidR="00DB3504" w:rsidRPr="003A4E5F" w:rsidRDefault="00DB3504" w:rsidP="00DB3504">
      <w:pPr>
        <w:pStyle w:val="SingleTxtG"/>
        <w:tabs>
          <w:tab w:val="clear" w:pos="1701"/>
        </w:tabs>
        <w:ind w:left="2268" w:right="850" w:hanging="1134"/>
      </w:pPr>
      <w:r>
        <w:tab/>
        <w:t>До наполнения мешок-контейнер должен быть помещен в грузовое отделение, предназначенное для его перевозки. Внешний слой мешка-контейнера должен располагаться таким образом, чтобы движок молнии в застегнутом виде находился в передней части грузового отделения. После наполнения мешки-контейнеры должны закрываться в соответствии с инструкциями изготовителя.</w:t>
      </w:r>
    </w:p>
    <w:p w14:paraId="7C55CE06" w14:textId="77777777" w:rsidR="00DB3504" w:rsidRPr="003A4E5F" w:rsidRDefault="00DB3504" w:rsidP="00DB3504">
      <w:pPr>
        <w:pStyle w:val="SingleTxtG"/>
        <w:tabs>
          <w:tab w:val="clear" w:pos="1701"/>
        </w:tabs>
        <w:ind w:left="2268" w:right="850" w:hanging="1134"/>
      </w:pPr>
      <w:r>
        <w:lastRenderedPageBreak/>
        <w:tab/>
        <w:t>Загруженные отходами мешки-контейнеры запрещается поднимать или перемещать из одного грузового отделения в другое. Запрещается загружать в одно грузовое отделение несколько мешков-контейнеров с отходами.</w:t>
      </w:r>
    </w:p>
    <w:p w14:paraId="02CDA5AF" w14:textId="77777777" w:rsidR="00DB3504" w:rsidRPr="003A4E5F" w:rsidRDefault="00DB3504" w:rsidP="00DB3504">
      <w:pPr>
        <w:pStyle w:val="SingleTxtG"/>
        <w:tabs>
          <w:tab w:val="clear" w:pos="1701"/>
        </w:tabs>
        <w:ind w:left="2268" w:right="850" w:hanging="1134"/>
      </w:pPr>
      <w:r>
        <w:tab/>
        <w:t>После каждой операции наполнения и после закрытия запирающего устройства внешние поверхности мешков-контейнеров должны очищаться.</w:t>
      </w:r>
    </w:p>
    <w:p w14:paraId="2659D476" w14:textId="77777777" w:rsidR="00DB3504" w:rsidRPr="003A4E5F" w:rsidRDefault="00DB3504" w:rsidP="00DB3504">
      <w:pPr>
        <w:pStyle w:val="SingleTxtG"/>
        <w:tabs>
          <w:tab w:val="clear" w:pos="1701"/>
        </w:tabs>
        <w:ind w:left="2268" w:right="850" w:hanging="1134"/>
      </w:pPr>
      <w:r>
        <w:tab/>
        <w:t>Разгрузка мешков-контейнеров, перевозимых в съемных грузовых отделениях, производится из грузового отделения, спущенного на землю.</w:t>
      </w:r>
    </w:p>
    <w:p w14:paraId="5F387AF3" w14:textId="2DA3EA47" w:rsidR="00DB3504" w:rsidRPr="003A4E5F" w:rsidRDefault="00DB3504" w:rsidP="00DB3504">
      <w:pPr>
        <w:pStyle w:val="SingleTxtG"/>
        <w:tabs>
          <w:tab w:val="clear" w:pos="1701"/>
        </w:tabs>
        <w:ind w:left="2268" w:right="850" w:hanging="1134"/>
      </w:pPr>
      <w:r>
        <w:tab/>
        <w:t>Разгрузка мешков-контейнеров, загруженных загрязненными свободным асбестом отходами с объектов дорожного строительства или загрязненным свободным асбестом грунтом, путем опрокидывания грузового отделения разрешается при условии соблюдения протокола разгрузки, составленного совместно перевозчиком и грузополучателем с целью предотвратить любой разрыв мешка-контейнера во время разгрузки. Протокол должен обеспечивать предотвращение падения и разрыва мешков-контейнеров во время разгрузки</w:t>
      </w:r>
      <w:r w:rsidR="00D07B84">
        <w:t>»</w:t>
      </w:r>
      <w:r>
        <w:t>.</w:t>
      </w:r>
    </w:p>
    <w:p w14:paraId="14D1A315" w14:textId="77777777" w:rsidR="00DB3504" w:rsidRPr="003A4E5F" w:rsidRDefault="00DB3504" w:rsidP="00DB3504">
      <w:pPr>
        <w:pStyle w:val="H1G"/>
      </w:pPr>
      <w:r>
        <w:tab/>
      </w:r>
      <w:r>
        <w:tab/>
      </w:r>
      <w:r>
        <w:rPr>
          <w:bCs/>
        </w:rPr>
        <w:t>Глава 8.1</w:t>
      </w:r>
    </w:p>
    <w:p w14:paraId="496A1832" w14:textId="2AE9A44F" w:rsidR="00DB3504" w:rsidRPr="003A4E5F" w:rsidRDefault="00DB3504" w:rsidP="00DB3504">
      <w:pPr>
        <w:pStyle w:val="SingleTxtG"/>
        <w:ind w:left="2268" w:hanging="1134"/>
      </w:pPr>
      <w:r>
        <w:t>8.1.2.1</w:t>
      </w:r>
      <w:r>
        <w:tab/>
      </w:r>
      <w:r>
        <w:tab/>
        <w:t xml:space="preserve">В первом предложении заменить </w:t>
      </w:r>
      <w:r w:rsidR="00D07B84">
        <w:t>«</w:t>
      </w:r>
      <w:r>
        <w:t>на транспортной единице</w:t>
      </w:r>
      <w:r w:rsidR="00D07B84">
        <w:t>»</w:t>
      </w:r>
      <w:r>
        <w:t xml:space="preserve"> на </w:t>
      </w:r>
      <w:r w:rsidR="00D07B84">
        <w:t>«</w:t>
      </w:r>
      <w:r>
        <w:t>в кабине водителя транспортной единицы</w:t>
      </w:r>
      <w:r w:rsidR="00D07B84">
        <w:t>»</w:t>
      </w:r>
      <w:r>
        <w:t>.</w:t>
      </w:r>
    </w:p>
    <w:p w14:paraId="062F1F84" w14:textId="27436407" w:rsidR="00DB3504" w:rsidRPr="003A4E5F" w:rsidRDefault="00DB3504" w:rsidP="00DB3504">
      <w:pPr>
        <w:pStyle w:val="SingleTxtG"/>
        <w:ind w:left="2268" w:hanging="1134"/>
      </w:pPr>
      <w:r>
        <w:t>8.1.2.2</w:t>
      </w:r>
      <w:r>
        <w:tab/>
      </w:r>
      <w:r>
        <w:tab/>
        <w:t xml:space="preserve">В первом предложении заменить </w:t>
      </w:r>
      <w:r w:rsidR="00D07B84">
        <w:t>«</w:t>
      </w:r>
      <w:r>
        <w:t>На транспортной единице</w:t>
      </w:r>
      <w:r w:rsidR="00D07B84">
        <w:t>»</w:t>
      </w:r>
      <w:r>
        <w:t xml:space="preserve"> на </w:t>
      </w:r>
      <w:r w:rsidR="00D07B84">
        <w:t>«</w:t>
      </w:r>
      <w:r>
        <w:t>в кабине водителя транспортной единицы</w:t>
      </w:r>
      <w:r w:rsidR="00D07B84">
        <w:t>»</w:t>
      </w:r>
      <w:r>
        <w:t>.</w:t>
      </w:r>
    </w:p>
    <w:p w14:paraId="58D8CD43" w14:textId="77777777" w:rsidR="00DB3504" w:rsidRPr="003A4E5F" w:rsidRDefault="00DB3504" w:rsidP="00DB3504">
      <w:pPr>
        <w:pStyle w:val="H1G"/>
      </w:pPr>
      <w:r>
        <w:tab/>
      </w:r>
      <w:r>
        <w:tab/>
      </w:r>
      <w:r>
        <w:rPr>
          <w:bCs/>
        </w:rPr>
        <w:t>Глава 9.1</w:t>
      </w:r>
    </w:p>
    <w:p w14:paraId="10477A08" w14:textId="77777777" w:rsidR="00DB3504" w:rsidRPr="003A4E5F" w:rsidRDefault="00DB3504" w:rsidP="00DB3504">
      <w:pPr>
        <w:pStyle w:val="SingleTxtG"/>
        <w:ind w:left="2268" w:hanging="1134"/>
      </w:pPr>
      <w:r>
        <w:t>9.1.3.3</w:t>
      </w:r>
      <w:r>
        <w:tab/>
      </w:r>
      <w:r>
        <w:tab/>
        <w:t>В конце первого абзаца добавить следующий текст:</w:t>
      </w:r>
    </w:p>
    <w:p w14:paraId="21212D98" w14:textId="2AEACE3F" w:rsidR="00DB3504" w:rsidRPr="003A4E5F" w:rsidRDefault="00D07B84" w:rsidP="00DB3504">
      <w:pPr>
        <w:pStyle w:val="SingleTxtG"/>
        <w:rPr>
          <w:bCs/>
        </w:rPr>
      </w:pPr>
      <w:r>
        <w:t>«</w:t>
      </w:r>
      <w:r w:rsidR="00DB3504">
        <w:t xml:space="preserve">На него могут наноситься дополнительные элементы защиты, такие как голограмма, печать изображения, видимого только при ультрафиолетовом освещении, гильоширный рисунок или штрихкод. </w:t>
      </w:r>
    </w:p>
    <w:p w14:paraId="10DEEBE6" w14:textId="7F87130D" w:rsidR="00DB3504" w:rsidRPr="003A4E5F" w:rsidRDefault="00DB3504" w:rsidP="00DB3504">
      <w:pPr>
        <w:pStyle w:val="SingleTxtG"/>
        <w:rPr>
          <w:bCs/>
        </w:rPr>
      </w:pPr>
      <w:r>
        <w:t>Договаривающиеся стороны, которые включили дополнительные элементы защиты в свидетельство о допущении к перевозке, передают секретариату ЕЭК ООН типовой образец каждого свидетельства, предназначенного для выдачи на национальном уровне, в соответствии с настоящим разделом. Договаривающиеся стороны передают также пояснения, позволяющие проверять соответствие свидетельств переданным образцам. Секретариат размещает эту информацию на своем веб-сайте</w:t>
      </w:r>
      <w:r w:rsidR="00D07B84">
        <w:t>»</w:t>
      </w:r>
      <w:r>
        <w:t>.</w:t>
      </w:r>
    </w:p>
    <w:p w14:paraId="530C9B90" w14:textId="77777777" w:rsidR="00DB3504" w:rsidRPr="003A4E5F" w:rsidRDefault="00DB3504" w:rsidP="00DB3504">
      <w:pPr>
        <w:pStyle w:val="H1G"/>
      </w:pPr>
      <w:r>
        <w:tab/>
      </w:r>
      <w:r>
        <w:tab/>
      </w:r>
      <w:r>
        <w:rPr>
          <w:bCs/>
        </w:rPr>
        <w:t>Глава 9.2</w:t>
      </w:r>
    </w:p>
    <w:p w14:paraId="25B8C851" w14:textId="692B93E6" w:rsidR="00DB3504" w:rsidRPr="003A4E5F" w:rsidRDefault="00DB3504" w:rsidP="00DB3504">
      <w:pPr>
        <w:spacing w:after="120"/>
        <w:ind w:left="2268" w:right="1134" w:hanging="1134"/>
        <w:jc w:val="both"/>
        <w:rPr>
          <w:b/>
          <w:bCs/>
        </w:rPr>
      </w:pPr>
      <w:r>
        <w:t>9.2.1.1</w:t>
      </w:r>
      <w:r>
        <w:tab/>
        <w:t xml:space="preserve">В таблице для позиции 9.2.2.8 во второй колонке заменить </w:t>
      </w:r>
      <w:r w:rsidR="00D07B84">
        <w:t>«</w:t>
      </w:r>
      <w:r>
        <w:t>Главный выключатель аккумуляторной батареи</w:t>
      </w:r>
      <w:r w:rsidR="00D07B84">
        <w:t>»</w:t>
      </w:r>
      <w:r>
        <w:t xml:space="preserve"> на </w:t>
      </w:r>
      <w:r w:rsidR="00D07B84">
        <w:t>«</w:t>
      </w:r>
      <w:r>
        <w:t>Обесточивание электрических цепей</w:t>
      </w:r>
      <w:r w:rsidR="00D07B84">
        <w:t>»</w:t>
      </w:r>
      <w:r>
        <w:t>.</w:t>
      </w:r>
    </w:p>
    <w:p w14:paraId="3CE99F92" w14:textId="78869765" w:rsidR="00DB3504" w:rsidRPr="003A4E5F" w:rsidRDefault="00DB3504" w:rsidP="00DB3504">
      <w:pPr>
        <w:pStyle w:val="SingleTxtG"/>
        <w:ind w:left="2268" w:hanging="1134"/>
      </w:pPr>
      <w:r>
        <w:t>9.2.2.2.2</w:t>
      </w:r>
      <w:r>
        <w:tab/>
        <w:t xml:space="preserve">В третьем абзаце заменить </w:t>
      </w:r>
      <w:r w:rsidR="00D07B84">
        <w:t>«</w:t>
      </w:r>
      <w:r>
        <w:t>ISO 19642-8, ISO 19642-9 или ISO</w:t>
      </w:r>
      <w:r w:rsidR="00382E90">
        <w:rPr>
          <w:lang w:val="en-US"/>
        </w:rPr>
        <w:t> </w:t>
      </w:r>
      <w:r>
        <w:t>19642:10:2019</w:t>
      </w:r>
      <w:r w:rsidR="00D07B84">
        <w:t>»</w:t>
      </w:r>
      <w:r>
        <w:t xml:space="preserve"> на </w:t>
      </w:r>
      <w:r w:rsidR="00D07B84">
        <w:t>«</w:t>
      </w:r>
      <w:r>
        <w:t>ISO 19642-8:2019, ISO 19642-9:2019 или ISO</w:t>
      </w:r>
      <w:r w:rsidR="00382E90">
        <w:rPr>
          <w:lang w:val="en-US"/>
        </w:rPr>
        <w:t> </w:t>
      </w:r>
      <w:r>
        <w:t>19642-10:2019</w:t>
      </w:r>
      <w:r w:rsidR="00D07B84">
        <w:t>»</w:t>
      </w:r>
      <w:r>
        <w:t>.</w:t>
      </w:r>
    </w:p>
    <w:p w14:paraId="699B7D34" w14:textId="77777777" w:rsidR="00DB3504" w:rsidRPr="003A4E5F" w:rsidRDefault="00DB3504" w:rsidP="00DB3504">
      <w:pPr>
        <w:pStyle w:val="SingleTxtG"/>
        <w:ind w:left="2268" w:hanging="1134"/>
        <w:rPr>
          <w:b/>
          <w:bCs/>
        </w:rPr>
      </w:pPr>
      <w:r>
        <w:t>9.2.2.8</w:t>
      </w:r>
      <w:r>
        <w:tab/>
      </w:r>
      <w:r>
        <w:tab/>
        <w:t>Изменить следующим образом (включая ссылку на существующую сноску 1):</w:t>
      </w:r>
    </w:p>
    <w:p w14:paraId="0D1F1394" w14:textId="4F15EAA7" w:rsidR="00DB3504" w:rsidRPr="003A4E5F" w:rsidRDefault="00D07B84" w:rsidP="00DB3504">
      <w:pPr>
        <w:pStyle w:val="SingleTxtG"/>
        <w:ind w:left="2268" w:hanging="1134"/>
        <w:rPr>
          <w:b/>
          <w:bCs/>
        </w:rPr>
      </w:pPr>
      <w:r>
        <w:t>«</w:t>
      </w:r>
      <w:r w:rsidR="00DB3504" w:rsidRPr="00995B75">
        <w:rPr>
          <w:b/>
          <w:bCs/>
        </w:rPr>
        <w:t>9.2.2.8</w:t>
      </w:r>
      <w:r w:rsidR="00DB3504">
        <w:tab/>
      </w:r>
      <w:r w:rsidR="00DB3504">
        <w:rPr>
          <w:b/>
          <w:bCs/>
          <w:i/>
          <w:iCs/>
        </w:rPr>
        <w:t>Обесточивание электрических цепей</w:t>
      </w:r>
    </w:p>
    <w:p w14:paraId="7C3EC684" w14:textId="77777777" w:rsidR="00DB3504" w:rsidRPr="003A4E5F" w:rsidRDefault="00DB3504" w:rsidP="00DB3504">
      <w:pPr>
        <w:pStyle w:val="SingleTxtG"/>
        <w:ind w:left="2268" w:hanging="1134"/>
      </w:pPr>
      <w:r>
        <w:t>9.2.2.8.1</w:t>
      </w:r>
      <w:r>
        <w:tab/>
        <w:t>Функция, позволяющая обесточить электрические цепи на всех уровнях напряжения, должна быть размещена настолько близко к источникам энергии, насколько это практически возможно. Если эта функция размыкает только один провод от источника энергии, она должна размыкать питающий провод.</w:t>
      </w:r>
    </w:p>
    <w:p w14:paraId="0F52A72C" w14:textId="77777777" w:rsidR="00DB3504" w:rsidRPr="003A4E5F" w:rsidRDefault="00DB3504" w:rsidP="00DB3504">
      <w:pPr>
        <w:pStyle w:val="SingleTxtG"/>
        <w:ind w:left="2268" w:hanging="1134"/>
      </w:pPr>
      <w:r>
        <w:lastRenderedPageBreak/>
        <w:t>9.2.2.8.2</w:t>
      </w:r>
      <w:r>
        <w:tab/>
        <w:t>В кабине водителя должно быть установлено устройство, управляющее обесточиванием.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управляющие устройства имеют электрический привод, то цепи управляющих устройств должны соответствовать требованиям подраздела 9.2.2.9.</w:t>
      </w:r>
    </w:p>
    <w:p w14:paraId="70E40824" w14:textId="77777777" w:rsidR="00DB3504" w:rsidRPr="003A4E5F" w:rsidRDefault="00DB3504" w:rsidP="00DB3504">
      <w:pPr>
        <w:pStyle w:val="SingleTxtG"/>
        <w:ind w:left="2268" w:hanging="1134"/>
      </w:pPr>
      <w:r>
        <w:t>9.2.2.8.3</w:t>
      </w:r>
      <w:r>
        <w:tab/>
        <w:t>Функции, обеспечивающие обесточивание электрических цепей, должны быть спроектированы таким образом, чтобы ими можно было пользоваться, когда транспортное средство находится в неподвижном состоянии. Обесточивание должно быть завершено в течение 30 секунд после активации управляющего устройства.</w:t>
      </w:r>
    </w:p>
    <w:p w14:paraId="77194004" w14:textId="45FD7595" w:rsidR="00DB3504" w:rsidRPr="003A4E5F" w:rsidRDefault="00DB3504" w:rsidP="00DB3504">
      <w:pPr>
        <w:pStyle w:val="SingleTxtG"/>
        <w:ind w:left="2268" w:hanging="1134"/>
      </w:pPr>
      <w:r>
        <w:t>9.2.2.8.4</w:t>
      </w:r>
      <w:r>
        <w:tab/>
        <w:t>Эта функция должна быть установлена таким образом, чтобы соблюдалась степень защиты IP65 в соответствии со стандартом МЭК</w:t>
      </w:r>
      <w:r w:rsidR="00382E90">
        <w:rPr>
          <w:lang w:val="en-US"/>
        </w:rPr>
        <w:t> </w:t>
      </w:r>
      <w:r>
        <w:t>60529.</w:t>
      </w:r>
    </w:p>
    <w:p w14:paraId="1EB9CBDF" w14:textId="77777777" w:rsidR="00DB3504" w:rsidRPr="003A4E5F" w:rsidRDefault="00DB3504" w:rsidP="00DB3504">
      <w:pPr>
        <w:pStyle w:val="SingleTxtG"/>
        <w:ind w:left="2268" w:hanging="1134"/>
        <w:rPr>
          <w:i/>
          <w:iCs/>
        </w:rPr>
      </w:pPr>
      <w:r>
        <w:t>9.2.2.8.5</w:t>
      </w:r>
      <w:r>
        <w:tab/>
      </w:r>
      <w:r>
        <w:rPr>
          <w:i/>
          <w:iCs/>
        </w:rPr>
        <w:t>Контакты подсоединения функции</w:t>
      </w:r>
    </w:p>
    <w:p w14:paraId="58CEEB93" w14:textId="77777777" w:rsidR="00DB3504" w:rsidRPr="003A4E5F" w:rsidRDefault="00DB3504" w:rsidP="00DB3504">
      <w:pPr>
        <w:pStyle w:val="SingleTxtG"/>
        <w:ind w:left="2268" w:hanging="1134"/>
      </w:pPr>
      <w:r>
        <w:tab/>
      </w:r>
      <w:r>
        <w:tab/>
        <w:t>Системы, в которых напряжение превышает 25 В переменного тока или 60 В постоянного тока, а также системы, подпадающие под действие Правил № 100 ООН</w:t>
      </w:r>
      <w:r w:rsidRPr="00F10583">
        <w:rPr>
          <w:sz w:val="18"/>
          <w:szCs w:val="18"/>
          <w:vertAlign w:val="superscript"/>
        </w:rPr>
        <w:t>1</w:t>
      </w:r>
      <w:r>
        <w:t>, должны соответствовать требованиям указанных правил.</w:t>
      </w:r>
    </w:p>
    <w:p w14:paraId="15303DC6" w14:textId="71A97773" w:rsidR="00DB3504" w:rsidRPr="003A4E5F" w:rsidRDefault="00DB3504" w:rsidP="00DB3504">
      <w:pPr>
        <w:pStyle w:val="SingleTxtG"/>
        <w:ind w:left="2268" w:hanging="1134"/>
      </w:pPr>
      <w:r>
        <w:tab/>
      </w:r>
      <w:r>
        <w:tab/>
        <w:t>Системы, в которых напряжение не превышает 25 В переменного тока или 60 В постоянного тока, должны иметь степень защиты IP 54 в соответствии со стандартом МЭК 60529. Однако этого не требуется, если контакты заключены в оболочку, которая может являться контейнером аккумуляторной батареи. В этом случае достаточно изолировать контакты с целью защиты от короткого замыкания, например с помощью резинового колпачка</w:t>
      </w:r>
      <w:r w:rsidR="00D07B84">
        <w:t>»</w:t>
      </w:r>
      <w:r>
        <w:t>.</w:t>
      </w:r>
    </w:p>
    <w:p w14:paraId="76BE8076" w14:textId="2049A175" w:rsidR="00DB3504" w:rsidRPr="003A4E5F" w:rsidRDefault="00DB3504" w:rsidP="00DB3504">
      <w:pPr>
        <w:spacing w:after="120"/>
        <w:ind w:left="2268" w:right="1134" w:hanging="1134"/>
        <w:jc w:val="both"/>
        <w:rPr>
          <w:b/>
          <w:bCs/>
        </w:rPr>
      </w:pPr>
      <w:r>
        <w:t>9.2.2.9.1</w:t>
      </w:r>
      <w:r>
        <w:tab/>
        <w:t xml:space="preserve">В пункте a), первое предложение, заменить </w:t>
      </w:r>
      <w:r w:rsidR="00D07B84">
        <w:t>«</w:t>
      </w:r>
      <w:r>
        <w:t>при разомкнутом положении главного выключателя аккумуляторной батареи</w:t>
      </w:r>
      <w:r w:rsidR="00D07B84">
        <w:t>»</w:t>
      </w:r>
      <w:r>
        <w:t xml:space="preserve"> на </w:t>
      </w:r>
      <w:r w:rsidR="00D07B84">
        <w:t>«</w:t>
      </w:r>
      <w:r>
        <w:t>при активировании устройства обесточивания электрических цепей</w:t>
      </w:r>
      <w:r w:rsidR="00D07B84">
        <w:t>»</w:t>
      </w:r>
      <w:r>
        <w:t>.</w:t>
      </w:r>
    </w:p>
    <w:p w14:paraId="05531D2A" w14:textId="491F1EA9" w:rsidR="00DB3504" w:rsidRPr="003A4E5F" w:rsidRDefault="00DB3504" w:rsidP="00DB3504">
      <w:pPr>
        <w:spacing w:after="120"/>
        <w:ind w:left="2268" w:right="1134" w:hanging="1134"/>
        <w:jc w:val="both"/>
        <w:rPr>
          <w:b/>
          <w:bCs/>
        </w:rPr>
      </w:pPr>
      <w:r>
        <w:t>9.2.2.9.2</w:t>
      </w:r>
      <w:r>
        <w:tab/>
        <w:t xml:space="preserve">Заменить </w:t>
      </w:r>
      <w:r w:rsidR="00D07B84">
        <w:t>«</w:t>
      </w:r>
      <w:r>
        <w:t>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w:t>
      </w:r>
      <w:r w:rsidR="00D07B84">
        <w:t>»</w:t>
      </w:r>
      <w:r>
        <w:t xml:space="preserve"> на </w:t>
      </w:r>
      <w:r w:rsidR="00D07B84">
        <w:t>«</w:t>
      </w:r>
      <w:r>
        <w:t>Коммуникации для электрооборудования, которое должно находиться под напряжением при активированном устройстве обесточивания электрических цепей, идущие в обход устройства, должны быть защищены…</w:t>
      </w:r>
      <w:r w:rsidR="00D07B84">
        <w:t>»</w:t>
      </w:r>
      <w:r>
        <w:t>.</w:t>
      </w:r>
    </w:p>
    <w:p w14:paraId="6092961E" w14:textId="77777777" w:rsidR="00DB3504" w:rsidRPr="003A4E5F" w:rsidRDefault="00DB3504" w:rsidP="00DB3504">
      <w:pPr>
        <w:pStyle w:val="H1G"/>
      </w:pPr>
      <w:r>
        <w:tab/>
      </w:r>
      <w:r>
        <w:tab/>
      </w:r>
      <w:r>
        <w:rPr>
          <w:bCs/>
        </w:rPr>
        <w:t>Глава 9.7</w:t>
      </w:r>
    </w:p>
    <w:p w14:paraId="7295F023" w14:textId="52230C08" w:rsidR="00DB3504" w:rsidRPr="003A4E5F" w:rsidRDefault="00DB3504" w:rsidP="00DB3504">
      <w:pPr>
        <w:pStyle w:val="SingleTxtG"/>
        <w:tabs>
          <w:tab w:val="clear" w:pos="1701"/>
        </w:tabs>
        <w:ind w:left="2268" w:hanging="1134"/>
        <w:rPr>
          <w:b/>
          <w:bCs/>
        </w:rPr>
      </w:pPr>
      <w:r>
        <w:t>9.7.8</w:t>
      </w:r>
      <w:r>
        <w:tab/>
        <w:t xml:space="preserve">В конце заголовка добавить </w:t>
      </w:r>
      <w:r w:rsidR="00D07B84">
        <w:t>«</w:t>
      </w:r>
      <w:r w:rsidRPr="00D52190">
        <w:rPr>
          <w:b/>
          <w:bCs/>
        </w:rPr>
        <w:t>для транспортных средств FL</w:t>
      </w:r>
      <w:r w:rsidR="00D07B84">
        <w:t>»</w:t>
      </w:r>
      <w:r>
        <w:t>.</w:t>
      </w:r>
    </w:p>
    <w:p w14:paraId="7D2A567D" w14:textId="03F4688A" w:rsidR="00DB3504" w:rsidRPr="003A4E5F" w:rsidRDefault="00DB3504" w:rsidP="00DB3504">
      <w:pPr>
        <w:pStyle w:val="SingleTxtG"/>
        <w:ind w:left="2268" w:hanging="1134"/>
        <w:rPr>
          <w:b/>
          <w:bCs/>
        </w:rPr>
      </w:pPr>
      <w:r>
        <w:t>9.7.8.3</w:t>
      </w:r>
      <w:r>
        <w:tab/>
      </w:r>
      <w:r>
        <w:tab/>
        <w:t xml:space="preserve">В первом предложении после </w:t>
      </w:r>
      <w:r w:rsidR="00D07B84">
        <w:t>«</w:t>
      </w:r>
      <w:r>
        <w:t>электрооборудование</w:t>
      </w:r>
      <w:r w:rsidR="00D07B84">
        <w:t>»</w:t>
      </w:r>
      <w:r>
        <w:t xml:space="preserve"> добавить слова </w:t>
      </w:r>
      <w:r w:rsidR="00D07B84">
        <w:t>«</w:t>
      </w:r>
      <w:r>
        <w:t>, имеющееся на транспортных средствах FL,</w:t>
      </w:r>
      <w:r w:rsidR="00D07B84">
        <w:t>»</w:t>
      </w:r>
      <w:r>
        <w:t>.</w:t>
      </w:r>
    </w:p>
    <w:p w14:paraId="5C44E947" w14:textId="77777777" w:rsidR="00DB3504" w:rsidRPr="003A4E5F" w:rsidRDefault="00DB3504" w:rsidP="00DB3504">
      <w:pPr>
        <w:pStyle w:val="H1G"/>
      </w:pPr>
      <w:r>
        <w:tab/>
      </w:r>
      <w:r>
        <w:tab/>
      </w:r>
      <w:r>
        <w:rPr>
          <w:bCs/>
        </w:rPr>
        <w:t>Глава 9.8</w:t>
      </w:r>
    </w:p>
    <w:p w14:paraId="5AB629F9" w14:textId="1DD6F14F" w:rsidR="00DB3504" w:rsidRPr="0049662E" w:rsidRDefault="00DB3504" w:rsidP="00DB3504">
      <w:pPr>
        <w:pStyle w:val="SingleTxtG"/>
        <w:ind w:left="2268" w:hanging="1134"/>
      </w:pPr>
      <w:r>
        <w:t>9.8.4</w:t>
      </w:r>
      <w:r>
        <w:tab/>
      </w:r>
      <w:r>
        <w:tab/>
        <w:t xml:space="preserve">В первом предложении после слов, заключенных в круглые скобки, добавить </w:t>
      </w:r>
      <w:r w:rsidR="00D07B84">
        <w:t>«</w:t>
      </w:r>
      <w:r>
        <w:t>оси с наибольшей шириной</w:t>
      </w:r>
      <w:r w:rsidR="00D07B84">
        <w:t>»</w:t>
      </w:r>
      <w:r>
        <w:t>.</w:t>
      </w:r>
    </w:p>
    <w:p w14:paraId="58E42C6E" w14:textId="70910F6F" w:rsidR="00E12C5F" w:rsidRPr="008D53B6" w:rsidRDefault="00DB3504" w:rsidP="00DB3504">
      <w:pPr>
        <w:spacing w:before="240"/>
        <w:jc w:val="center"/>
      </w:pPr>
      <w:r>
        <w:rPr>
          <w:u w:val="single"/>
        </w:rPr>
        <w:tab/>
      </w:r>
      <w:r>
        <w:rPr>
          <w:u w:val="single"/>
        </w:rPr>
        <w:tab/>
      </w:r>
      <w:r>
        <w:rPr>
          <w:u w:val="single"/>
        </w:rPr>
        <w:tab/>
      </w:r>
    </w:p>
    <w:sectPr w:rsidR="00E12C5F" w:rsidRPr="008D53B6" w:rsidSect="00DB35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076B" w14:textId="77777777" w:rsidR="00891498" w:rsidRPr="00A312BC" w:rsidRDefault="00891498" w:rsidP="00A312BC"/>
  </w:endnote>
  <w:endnote w:type="continuationSeparator" w:id="0">
    <w:p w14:paraId="0359BA29" w14:textId="77777777" w:rsidR="00891498" w:rsidRPr="00A312BC" w:rsidRDefault="0089149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1E04" w14:textId="7B48257E" w:rsidR="00DB3504" w:rsidRPr="00DB3504" w:rsidRDefault="00DB3504">
    <w:pPr>
      <w:pStyle w:val="Footer"/>
    </w:pPr>
    <w:r w:rsidRPr="00DB3504">
      <w:rPr>
        <w:b/>
        <w:sz w:val="18"/>
      </w:rPr>
      <w:fldChar w:fldCharType="begin"/>
    </w:r>
    <w:r w:rsidRPr="00DB3504">
      <w:rPr>
        <w:b/>
        <w:sz w:val="18"/>
      </w:rPr>
      <w:instrText xml:space="preserve"> PAGE  \* MERGEFORMAT </w:instrText>
    </w:r>
    <w:r w:rsidRPr="00DB3504">
      <w:rPr>
        <w:b/>
        <w:sz w:val="18"/>
      </w:rPr>
      <w:fldChar w:fldCharType="separate"/>
    </w:r>
    <w:r w:rsidRPr="00DB3504">
      <w:rPr>
        <w:b/>
        <w:noProof/>
        <w:sz w:val="18"/>
      </w:rPr>
      <w:t>2</w:t>
    </w:r>
    <w:r w:rsidRPr="00DB3504">
      <w:rPr>
        <w:b/>
        <w:sz w:val="18"/>
      </w:rPr>
      <w:fldChar w:fldCharType="end"/>
    </w:r>
    <w:r>
      <w:rPr>
        <w:b/>
        <w:sz w:val="18"/>
      </w:rPr>
      <w:tab/>
    </w:r>
    <w:r>
      <w:t>GE.24-02265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DF4D" w14:textId="3B7E558D" w:rsidR="00DB3504" w:rsidRPr="00DB3504" w:rsidRDefault="00DB3504" w:rsidP="00DB3504">
    <w:pPr>
      <w:pStyle w:val="Footer"/>
      <w:tabs>
        <w:tab w:val="clear" w:pos="9639"/>
        <w:tab w:val="right" w:pos="9638"/>
      </w:tabs>
      <w:rPr>
        <w:b/>
        <w:sz w:val="18"/>
      </w:rPr>
    </w:pPr>
    <w:r>
      <w:t>GE.24-02265</w:t>
    </w:r>
    <w:r>
      <w:tab/>
    </w:r>
    <w:r w:rsidRPr="00DB3504">
      <w:rPr>
        <w:b/>
        <w:sz w:val="18"/>
      </w:rPr>
      <w:fldChar w:fldCharType="begin"/>
    </w:r>
    <w:r w:rsidRPr="00DB3504">
      <w:rPr>
        <w:b/>
        <w:sz w:val="18"/>
      </w:rPr>
      <w:instrText xml:space="preserve"> PAGE  \* MERGEFORMAT </w:instrText>
    </w:r>
    <w:r w:rsidRPr="00DB3504">
      <w:rPr>
        <w:b/>
        <w:sz w:val="18"/>
      </w:rPr>
      <w:fldChar w:fldCharType="separate"/>
    </w:r>
    <w:r w:rsidRPr="00DB3504">
      <w:rPr>
        <w:b/>
        <w:noProof/>
        <w:sz w:val="18"/>
      </w:rPr>
      <w:t>3</w:t>
    </w:r>
    <w:r w:rsidRPr="00DB35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63A3" w14:textId="3DE8AD16" w:rsidR="00042B72" w:rsidRPr="00DB3504" w:rsidRDefault="00DB3504" w:rsidP="00DB3504">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0BFFA0C" wp14:editId="1FE20F8F">
          <wp:simplePos x="0" y="0"/>
          <wp:positionH relativeFrom="margin">
            <wp:posOffset>2699385</wp:posOffset>
          </wp:positionH>
          <wp:positionV relativeFrom="margin">
            <wp:posOffset>9179560</wp:posOffset>
          </wp:positionV>
          <wp:extent cx="2656800" cy="277200"/>
          <wp:effectExtent l="0" t="0" r="0" b="8890"/>
          <wp:wrapNone/>
          <wp:docPr id="6" name="Рисунок 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24-02265  (R)</w:t>
    </w:r>
    <w:r>
      <w:rPr>
        <w:noProof/>
      </w:rPr>
      <w:drawing>
        <wp:anchor distT="0" distB="0" distL="114300" distR="114300" simplePos="0" relativeHeight="251659264" behindDoc="0" locked="0" layoutInCell="1" allowOverlap="1" wp14:anchorId="65E0BE29" wp14:editId="484DD88F">
          <wp:simplePos x="0" y="0"/>
          <wp:positionH relativeFrom="margin">
            <wp:posOffset>5489575</wp:posOffset>
          </wp:positionH>
          <wp:positionV relativeFrom="margin">
            <wp:posOffset>8855710</wp:posOffset>
          </wp:positionV>
          <wp:extent cx="628650" cy="6286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280324  </w:t>
    </w:r>
    <w:r w:rsidR="00F10583">
      <w:rPr>
        <w:lang w:val="fr-CH"/>
      </w:rPr>
      <w:t>0</w:t>
    </w:r>
    <w:r w:rsidR="00243E08">
      <w:t>4</w:t>
    </w:r>
    <w:r>
      <w:rPr>
        <w:lang w:val="fr-CH"/>
      </w:rPr>
      <w:t>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E84E" w14:textId="77777777" w:rsidR="00891498" w:rsidRPr="001075E9" w:rsidRDefault="00891498" w:rsidP="001075E9">
      <w:pPr>
        <w:tabs>
          <w:tab w:val="right" w:pos="2155"/>
        </w:tabs>
        <w:spacing w:after="80" w:line="240" w:lineRule="auto"/>
        <w:ind w:left="680"/>
        <w:rPr>
          <w:u w:val="single"/>
        </w:rPr>
      </w:pPr>
      <w:r>
        <w:rPr>
          <w:u w:val="single"/>
        </w:rPr>
        <w:tab/>
      </w:r>
    </w:p>
  </w:footnote>
  <w:footnote w:type="continuationSeparator" w:id="0">
    <w:p w14:paraId="67F76A1C" w14:textId="77777777" w:rsidR="00891498" w:rsidRDefault="0089149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4756" w14:textId="0CE18707" w:rsidR="00DB3504" w:rsidRPr="00DB3504" w:rsidRDefault="00ED3D74">
    <w:pPr>
      <w:pStyle w:val="Header"/>
    </w:pPr>
    <w:r>
      <w:fldChar w:fldCharType="begin"/>
    </w:r>
    <w:r>
      <w:instrText xml:space="preserve"> TITLE  \* MERGEFORMA</w:instrText>
    </w:r>
    <w:r>
      <w:instrText xml:space="preserve">T </w:instrText>
    </w:r>
    <w:r>
      <w:fldChar w:fldCharType="separate"/>
    </w:r>
    <w:r w:rsidR="00D7555F">
      <w:t>ECE/TRANS/WP.15/265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EBD1" w14:textId="4EC921D1" w:rsidR="00DB3504" w:rsidRPr="00DB3504" w:rsidRDefault="00ED3D74" w:rsidP="00DB3504">
    <w:pPr>
      <w:pStyle w:val="Header"/>
      <w:jc w:val="right"/>
    </w:pPr>
    <w:r>
      <w:fldChar w:fldCharType="begin"/>
    </w:r>
    <w:r>
      <w:instrText xml:space="preserve"> TITLE  \* MERGEFORMAT </w:instrText>
    </w:r>
    <w:r>
      <w:fldChar w:fldCharType="separate"/>
    </w:r>
    <w:r w:rsidR="00D7555F">
      <w:t>ECE/TRANS/WP.15/265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938E" w14:textId="77777777" w:rsidR="00DB3504" w:rsidRDefault="00DB3504" w:rsidP="00DB35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01082A"/>
    <w:multiLevelType w:val="hybridMultilevel"/>
    <w:tmpl w:val="6DF2484C"/>
    <w:lvl w:ilvl="0" w:tplc="2A80BEF0">
      <w:start w:val="1"/>
      <w:numFmt w:val="lowerLetter"/>
      <w:lvlText w:val="%1)"/>
      <w:lvlJc w:val="left"/>
      <w:pPr>
        <w:ind w:left="1980" w:hanging="555"/>
      </w:p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184F30"/>
    <w:multiLevelType w:val="hybridMultilevel"/>
    <w:tmpl w:val="4440C44A"/>
    <w:lvl w:ilvl="0" w:tplc="0342744E">
      <w:start w:val="3"/>
      <w:numFmt w:val="bullet"/>
      <w:lvlText w:val="–"/>
      <w:lvlJc w:val="left"/>
      <w:pPr>
        <w:ind w:left="3762" w:hanging="360"/>
      </w:pPr>
      <w:rPr>
        <w:rFonts w:ascii="Times New Roman" w:eastAsia="Times New Roman" w:hAnsi="Times New Roman"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B662C0D"/>
    <w:multiLevelType w:val="hybridMultilevel"/>
    <w:tmpl w:val="1AC09ED6"/>
    <w:lvl w:ilvl="0" w:tplc="D45C872C">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364FCE"/>
    <w:multiLevelType w:val="hybridMultilevel"/>
    <w:tmpl w:val="3552ECF0"/>
    <w:lvl w:ilvl="0" w:tplc="E3468198">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333"/>
        </w:tabs>
        <w:ind w:left="333" w:hanging="360"/>
      </w:pPr>
      <w:rPr>
        <w:rFonts w:ascii="Courier New" w:hAnsi="Courier New" w:cs="Courier New" w:hint="default"/>
      </w:rPr>
    </w:lvl>
    <w:lvl w:ilvl="2" w:tplc="040C0005" w:tentative="1">
      <w:start w:val="1"/>
      <w:numFmt w:val="bullet"/>
      <w:lvlText w:val=""/>
      <w:lvlJc w:val="left"/>
      <w:pPr>
        <w:tabs>
          <w:tab w:val="num" w:pos="1053"/>
        </w:tabs>
        <w:ind w:left="1053" w:hanging="360"/>
      </w:pPr>
      <w:rPr>
        <w:rFonts w:ascii="Wingdings" w:hAnsi="Wingdings" w:hint="default"/>
      </w:rPr>
    </w:lvl>
    <w:lvl w:ilvl="3" w:tplc="040C0001" w:tentative="1">
      <w:start w:val="1"/>
      <w:numFmt w:val="bullet"/>
      <w:lvlText w:val=""/>
      <w:lvlJc w:val="left"/>
      <w:pPr>
        <w:tabs>
          <w:tab w:val="num" w:pos="1773"/>
        </w:tabs>
        <w:ind w:left="1773" w:hanging="360"/>
      </w:pPr>
      <w:rPr>
        <w:rFonts w:ascii="Symbol" w:hAnsi="Symbol" w:hint="default"/>
      </w:rPr>
    </w:lvl>
    <w:lvl w:ilvl="4" w:tplc="040C0003" w:tentative="1">
      <w:start w:val="1"/>
      <w:numFmt w:val="bullet"/>
      <w:lvlText w:val="o"/>
      <w:lvlJc w:val="left"/>
      <w:pPr>
        <w:tabs>
          <w:tab w:val="num" w:pos="2493"/>
        </w:tabs>
        <w:ind w:left="2493" w:hanging="360"/>
      </w:pPr>
      <w:rPr>
        <w:rFonts w:ascii="Courier New" w:hAnsi="Courier New" w:cs="Courier New" w:hint="default"/>
      </w:rPr>
    </w:lvl>
    <w:lvl w:ilvl="5" w:tplc="040C0005" w:tentative="1">
      <w:start w:val="1"/>
      <w:numFmt w:val="bullet"/>
      <w:lvlText w:val=""/>
      <w:lvlJc w:val="left"/>
      <w:pPr>
        <w:tabs>
          <w:tab w:val="num" w:pos="3213"/>
        </w:tabs>
        <w:ind w:left="3213" w:hanging="360"/>
      </w:pPr>
      <w:rPr>
        <w:rFonts w:ascii="Wingdings" w:hAnsi="Wingdings" w:hint="default"/>
      </w:rPr>
    </w:lvl>
    <w:lvl w:ilvl="6" w:tplc="040C0001" w:tentative="1">
      <w:start w:val="1"/>
      <w:numFmt w:val="bullet"/>
      <w:lvlText w:val=""/>
      <w:lvlJc w:val="left"/>
      <w:pPr>
        <w:tabs>
          <w:tab w:val="num" w:pos="3933"/>
        </w:tabs>
        <w:ind w:left="3933" w:hanging="360"/>
      </w:pPr>
      <w:rPr>
        <w:rFonts w:ascii="Symbol" w:hAnsi="Symbol" w:hint="default"/>
      </w:rPr>
    </w:lvl>
    <w:lvl w:ilvl="7" w:tplc="040C0003" w:tentative="1">
      <w:start w:val="1"/>
      <w:numFmt w:val="bullet"/>
      <w:lvlText w:val="o"/>
      <w:lvlJc w:val="left"/>
      <w:pPr>
        <w:tabs>
          <w:tab w:val="num" w:pos="4653"/>
        </w:tabs>
        <w:ind w:left="4653" w:hanging="360"/>
      </w:pPr>
      <w:rPr>
        <w:rFonts w:ascii="Courier New" w:hAnsi="Courier New" w:cs="Courier New" w:hint="default"/>
      </w:rPr>
    </w:lvl>
    <w:lvl w:ilvl="8" w:tplc="040C0005" w:tentative="1">
      <w:start w:val="1"/>
      <w:numFmt w:val="bullet"/>
      <w:lvlText w:val=""/>
      <w:lvlJc w:val="left"/>
      <w:pPr>
        <w:tabs>
          <w:tab w:val="num" w:pos="5373"/>
        </w:tabs>
        <w:ind w:left="5373" w:hanging="360"/>
      </w:pPr>
      <w:rPr>
        <w:rFonts w:ascii="Wingdings" w:hAnsi="Wingdings" w:hint="default"/>
      </w:rPr>
    </w:lvl>
  </w:abstractNum>
  <w:abstractNum w:abstractNumId="3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DE0087"/>
    <w:multiLevelType w:val="hybridMultilevel"/>
    <w:tmpl w:val="8D3A84F4"/>
    <w:lvl w:ilvl="0" w:tplc="6CBE31CA">
      <w:start w:val="1"/>
      <w:numFmt w:val="lowerLetter"/>
      <w:lvlText w:val="%1)"/>
      <w:lvlJc w:val="left"/>
      <w:pPr>
        <w:ind w:left="2838" w:hanging="57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40" w15:restartNumberingAfterBreak="0">
    <w:nsid w:val="79184D71"/>
    <w:multiLevelType w:val="hybridMultilevel"/>
    <w:tmpl w:val="C79C478A"/>
    <w:lvl w:ilvl="0" w:tplc="DF2064C8">
      <w:start w:val="1"/>
      <w:numFmt w:val="lowerLetter"/>
      <w:lvlText w:val="%1)"/>
      <w:lvlJc w:val="left"/>
      <w:pPr>
        <w:ind w:left="1980" w:hanging="555"/>
      </w:p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num w:numId="1" w16cid:durableId="2056733885">
    <w:abstractNumId w:val="36"/>
  </w:num>
  <w:num w:numId="2" w16cid:durableId="966817556">
    <w:abstractNumId w:val="27"/>
  </w:num>
  <w:num w:numId="3" w16cid:durableId="1816291531">
    <w:abstractNumId w:val="19"/>
  </w:num>
  <w:num w:numId="4" w16cid:durableId="1492480875">
    <w:abstractNumId w:val="37"/>
  </w:num>
  <w:num w:numId="5" w16cid:durableId="1298685170">
    <w:abstractNumId w:val="29"/>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35"/>
  </w:num>
  <w:num w:numId="17" w16cid:durableId="53941411">
    <w:abstractNumId w:val="28"/>
  </w:num>
  <w:num w:numId="18" w16cid:durableId="961153681">
    <w:abstractNumId w:val="31"/>
  </w:num>
  <w:num w:numId="19" w16cid:durableId="1272468768">
    <w:abstractNumId w:val="35"/>
  </w:num>
  <w:num w:numId="20" w16cid:durableId="807743971">
    <w:abstractNumId w:val="28"/>
  </w:num>
  <w:num w:numId="21" w16cid:durableId="1591162185">
    <w:abstractNumId w:val="31"/>
  </w:num>
  <w:num w:numId="22" w16cid:durableId="1024329896">
    <w:abstractNumId w:val="25"/>
  </w:num>
  <w:num w:numId="23" w16cid:durableId="1351420209">
    <w:abstractNumId w:val="21"/>
  </w:num>
  <w:num w:numId="24" w16cid:durableId="1435126770">
    <w:abstractNumId w:val="10"/>
  </w:num>
  <w:num w:numId="25" w16cid:durableId="923879141">
    <w:abstractNumId w:val="18"/>
  </w:num>
  <w:num w:numId="26" w16cid:durableId="1895046109">
    <w:abstractNumId w:val="26"/>
  </w:num>
  <w:num w:numId="27" w16cid:durableId="406196465">
    <w:abstractNumId w:val="20"/>
  </w:num>
  <w:num w:numId="28" w16cid:durableId="592131346">
    <w:abstractNumId w:val="34"/>
  </w:num>
  <w:num w:numId="29" w16cid:durableId="1008869025">
    <w:abstractNumId w:val="38"/>
  </w:num>
  <w:num w:numId="30" w16cid:durableId="934947499">
    <w:abstractNumId w:val="14"/>
  </w:num>
  <w:num w:numId="31" w16cid:durableId="642929719">
    <w:abstractNumId w:val="33"/>
  </w:num>
  <w:num w:numId="32" w16cid:durableId="2028363167">
    <w:abstractNumId w:val="16"/>
  </w:num>
  <w:num w:numId="33" w16cid:durableId="1623027754">
    <w:abstractNumId w:val="11"/>
  </w:num>
  <w:num w:numId="34" w16cid:durableId="1217162212">
    <w:abstractNumId w:val="23"/>
  </w:num>
  <w:num w:numId="35" w16cid:durableId="1756827051">
    <w:abstractNumId w:val="15"/>
  </w:num>
  <w:num w:numId="36" w16cid:durableId="160393856">
    <w:abstractNumId w:val="22"/>
  </w:num>
  <w:num w:numId="37" w16cid:durableId="1467356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0310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57372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4143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33209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69674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969608">
    <w:abstractNumId w:val="32"/>
  </w:num>
  <w:num w:numId="44" w16cid:durableId="118995230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98"/>
    <w:rsid w:val="000026AD"/>
    <w:rsid w:val="00005023"/>
    <w:rsid w:val="000165EA"/>
    <w:rsid w:val="00033EE1"/>
    <w:rsid w:val="00042B72"/>
    <w:rsid w:val="00050107"/>
    <w:rsid w:val="000558BD"/>
    <w:rsid w:val="00092FC8"/>
    <w:rsid w:val="000A2B46"/>
    <w:rsid w:val="000B57E7"/>
    <w:rsid w:val="000B6373"/>
    <w:rsid w:val="000B65A1"/>
    <w:rsid w:val="000D15B0"/>
    <w:rsid w:val="000E162B"/>
    <w:rsid w:val="000E3DDD"/>
    <w:rsid w:val="000E4E5B"/>
    <w:rsid w:val="000F09DF"/>
    <w:rsid w:val="000F61B2"/>
    <w:rsid w:val="001075E9"/>
    <w:rsid w:val="0011048F"/>
    <w:rsid w:val="00135950"/>
    <w:rsid w:val="00141406"/>
    <w:rsid w:val="0014152F"/>
    <w:rsid w:val="00146426"/>
    <w:rsid w:val="001532E0"/>
    <w:rsid w:val="00161635"/>
    <w:rsid w:val="00166812"/>
    <w:rsid w:val="00172BE6"/>
    <w:rsid w:val="00180183"/>
    <w:rsid w:val="0018024D"/>
    <w:rsid w:val="0018206F"/>
    <w:rsid w:val="00185304"/>
    <w:rsid w:val="0018649F"/>
    <w:rsid w:val="00196389"/>
    <w:rsid w:val="001A3FED"/>
    <w:rsid w:val="001B3EF6"/>
    <w:rsid w:val="001B6392"/>
    <w:rsid w:val="001B692A"/>
    <w:rsid w:val="001B77AD"/>
    <w:rsid w:val="001C7A89"/>
    <w:rsid w:val="001D3369"/>
    <w:rsid w:val="001D731D"/>
    <w:rsid w:val="001D7C99"/>
    <w:rsid w:val="001F7221"/>
    <w:rsid w:val="0021099F"/>
    <w:rsid w:val="002151F0"/>
    <w:rsid w:val="002167DA"/>
    <w:rsid w:val="002323B4"/>
    <w:rsid w:val="00242CE6"/>
    <w:rsid w:val="00243E08"/>
    <w:rsid w:val="00252FBF"/>
    <w:rsid w:val="00254B62"/>
    <w:rsid w:val="00255343"/>
    <w:rsid w:val="00260AAE"/>
    <w:rsid w:val="0027151D"/>
    <w:rsid w:val="00287FC1"/>
    <w:rsid w:val="00295E94"/>
    <w:rsid w:val="002A15BE"/>
    <w:rsid w:val="002A2EFC"/>
    <w:rsid w:val="002B0106"/>
    <w:rsid w:val="002B74B1"/>
    <w:rsid w:val="002B78E6"/>
    <w:rsid w:val="002C0E18"/>
    <w:rsid w:val="002D5AAC"/>
    <w:rsid w:val="002E082E"/>
    <w:rsid w:val="002E5067"/>
    <w:rsid w:val="002E5D4D"/>
    <w:rsid w:val="002F24AE"/>
    <w:rsid w:val="002F405F"/>
    <w:rsid w:val="002F69C8"/>
    <w:rsid w:val="002F7EEC"/>
    <w:rsid w:val="00301299"/>
    <w:rsid w:val="00305C08"/>
    <w:rsid w:val="00307FB6"/>
    <w:rsid w:val="00317339"/>
    <w:rsid w:val="00322004"/>
    <w:rsid w:val="003402C2"/>
    <w:rsid w:val="003477D5"/>
    <w:rsid w:val="00352236"/>
    <w:rsid w:val="00355DFA"/>
    <w:rsid w:val="00381C24"/>
    <w:rsid w:val="00382E90"/>
    <w:rsid w:val="00387CD4"/>
    <w:rsid w:val="00393048"/>
    <w:rsid w:val="003958D0"/>
    <w:rsid w:val="003A0D43"/>
    <w:rsid w:val="003A48CE"/>
    <w:rsid w:val="003B00E5"/>
    <w:rsid w:val="003B7148"/>
    <w:rsid w:val="003E0B46"/>
    <w:rsid w:val="003E2591"/>
    <w:rsid w:val="003E3BF6"/>
    <w:rsid w:val="003F1092"/>
    <w:rsid w:val="003F7C10"/>
    <w:rsid w:val="00407B78"/>
    <w:rsid w:val="00424203"/>
    <w:rsid w:val="00452493"/>
    <w:rsid w:val="00453318"/>
    <w:rsid w:val="00454AF2"/>
    <w:rsid w:val="00454E07"/>
    <w:rsid w:val="00472C5C"/>
    <w:rsid w:val="00472DF5"/>
    <w:rsid w:val="00472E9A"/>
    <w:rsid w:val="00481FA7"/>
    <w:rsid w:val="0048502F"/>
    <w:rsid w:val="00485F8A"/>
    <w:rsid w:val="004A04C9"/>
    <w:rsid w:val="004A09FA"/>
    <w:rsid w:val="004A2D49"/>
    <w:rsid w:val="004A31B8"/>
    <w:rsid w:val="004A4DC5"/>
    <w:rsid w:val="004C420A"/>
    <w:rsid w:val="004E05B7"/>
    <w:rsid w:val="004F0623"/>
    <w:rsid w:val="0050108D"/>
    <w:rsid w:val="00513081"/>
    <w:rsid w:val="00515F7C"/>
    <w:rsid w:val="00517901"/>
    <w:rsid w:val="00526683"/>
    <w:rsid w:val="00526DB8"/>
    <w:rsid w:val="00540906"/>
    <w:rsid w:val="005639C1"/>
    <w:rsid w:val="005709E0"/>
    <w:rsid w:val="00572E19"/>
    <w:rsid w:val="00574C0F"/>
    <w:rsid w:val="00580371"/>
    <w:rsid w:val="00582618"/>
    <w:rsid w:val="005869F4"/>
    <w:rsid w:val="005961C8"/>
    <w:rsid w:val="005966F1"/>
    <w:rsid w:val="005A7811"/>
    <w:rsid w:val="005D7914"/>
    <w:rsid w:val="005E2B41"/>
    <w:rsid w:val="005F0B42"/>
    <w:rsid w:val="00605E9F"/>
    <w:rsid w:val="00617A43"/>
    <w:rsid w:val="006345DB"/>
    <w:rsid w:val="00640F49"/>
    <w:rsid w:val="00657ED4"/>
    <w:rsid w:val="0067346B"/>
    <w:rsid w:val="00680D03"/>
    <w:rsid w:val="00681A10"/>
    <w:rsid w:val="006A1ED8"/>
    <w:rsid w:val="006C2031"/>
    <w:rsid w:val="006D461A"/>
    <w:rsid w:val="006E2D19"/>
    <w:rsid w:val="006F35EE"/>
    <w:rsid w:val="006F4C7E"/>
    <w:rsid w:val="0070001A"/>
    <w:rsid w:val="007021FF"/>
    <w:rsid w:val="00712895"/>
    <w:rsid w:val="00734ACB"/>
    <w:rsid w:val="00750090"/>
    <w:rsid w:val="00757357"/>
    <w:rsid w:val="0078096D"/>
    <w:rsid w:val="00785E45"/>
    <w:rsid w:val="00792497"/>
    <w:rsid w:val="007A0449"/>
    <w:rsid w:val="007C06CF"/>
    <w:rsid w:val="007E4F66"/>
    <w:rsid w:val="00801376"/>
    <w:rsid w:val="00802E52"/>
    <w:rsid w:val="00806737"/>
    <w:rsid w:val="00807E34"/>
    <w:rsid w:val="00807E3E"/>
    <w:rsid w:val="008234CD"/>
    <w:rsid w:val="00825F8D"/>
    <w:rsid w:val="00834B71"/>
    <w:rsid w:val="00843C5B"/>
    <w:rsid w:val="00854A90"/>
    <w:rsid w:val="0086445C"/>
    <w:rsid w:val="00871131"/>
    <w:rsid w:val="0088774B"/>
    <w:rsid w:val="00891498"/>
    <w:rsid w:val="00894693"/>
    <w:rsid w:val="0089619D"/>
    <w:rsid w:val="008A08D7"/>
    <w:rsid w:val="008A37C8"/>
    <w:rsid w:val="008B6909"/>
    <w:rsid w:val="008B7DE7"/>
    <w:rsid w:val="008C2B53"/>
    <w:rsid w:val="008C3D42"/>
    <w:rsid w:val="008D53B6"/>
    <w:rsid w:val="008F1093"/>
    <w:rsid w:val="008F1A02"/>
    <w:rsid w:val="008F7609"/>
    <w:rsid w:val="009034E4"/>
    <w:rsid w:val="00904728"/>
    <w:rsid w:val="00906890"/>
    <w:rsid w:val="00911BE4"/>
    <w:rsid w:val="00916BF0"/>
    <w:rsid w:val="009172B3"/>
    <w:rsid w:val="00941D12"/>
    <w:rsid w:val="0094544D"/>
    <w:rsid w:val="00951972"/>
    <w:rsid w:val="0095458E"/>
    <w:rsid w:val="009576C1"/>
    <w:rsid w:val="009608F3"/>
    <w:rsid w:val="0098740F"/>
    <w:rsid w:val="009911A7"/>
    <w:rsid w:val="009A24AC"/>
    <w:rsid w:val="009C59D7"/>
    <w:rsid w:val="009C6FE6"/>
    <w:rsid w:val="009D7E7D"/>
    <w:rsid w:val="009E028C"/>
    <w:rsid w:val="00A14DA8"/>
    <w:rsid w:val="00A218AA"/>
    <w:rsid w:val="00A312BC"/>
    <w:rsid w:val="00A42A60"/>
    <w:rsid w:val="00A65888"/>
    <w:rsid w:val="00A84021"/>
    <w:rsid w:val="00A84D35"/>
    <w:rsid w:val="00A917B3"/>
    <w:rsid w:val="00AB4B51"/>
    <w:rsid w:val="00AC12B0"/>
    <w:rsid w:val="00AC2489"/>
    <w:rsid w:val="00AC6648"/>
    <w:rsid w:val="00B016A5"/>
    <w:rsid w:val="00B03627"/>
    <w:rsid w:val="00B10CC7"/>
    <w:rsid w:val="00B24C60"/>
    <w:rsid w:val="00B31266"/>
    <w:rsid w:val="00B36DF7"/>
    <w:rsid w:val="00B40988"/>
    <w:rsid w:val="00B4378D"/>
    <w:rsid w:val="00B4757B"/>
    <w:rsid w:val="00B539E7"/>
    <w:rsid w:val="00B62458"/>
    <w:rsid w:val="00B80821"/>
    <w:rsid w:val="00B97B3F"/>
    <w:rsid w:val="00BA5CD1"/>
    <w:rsid w:val="00BC18B2"/>
    <w:rsid w:val="00BD0E49"/>
    <w:rsid w:val="00BD33EE"/>
    <w:rsid w:val="00BD4C86"/>
    <w:rsid w:val="00BE1CC7"/>
    <w:rsid w:val="00BE7F73"/>
    <w:rsid w:val="00C106D6"/>
    <w:rsid w:val="00C119AE"/>
    <w:rsid w:val="00C245E1"/>
    <w:rsid w:val="00C312D1"/>
    <w:rsid w:val="00C32AA4"/>
    <w:rsid w:val="00C34E2C"/>
    <w:rsid w:val="00C601EB"/>
    <w:rsid w:val="00C60F0C"/>
    <w:rsid w:val="00C62C5D"/>
    <w:rsid w:val="00C71E84"/>
    <w:rsid w:val="00C805C9"/>
    <w:rsid w:val="00C92939"/>
    <w:rsid w:val="00CA1679"/>
    <w:rsid w:val="00CB151C"/>
    <w:rsid w:val="00CB7F8C"/>
    <w:rsid w:val="00CC0372"/>
    <w:rsid w:val="00CC2DFF"/>
    <w:rsid w:val="00CD2B26"/>
    <w:rsid w:val="00CE174B"/>
    <w:rsid w:val="00CE5A1A"/>
    <w:rsid w:val="00CE5ADB"/>
    <w:rsid w:val="00CF55F6"/>
    <w:rsid w:val="00D07B84"/>
    <w:rsid w:val="00D33D63"/>
    <w:rsid w:val="00D34C3D"/>
    <w:rsid w:val="00D40318"/>
    <w:rsid w:val="00D45CDE"/>
    <w:rsid w:val="00D5253A"/>
    <w:rsid w:val="00D67DC6"/>
    <w:rsid w:val="00D7555F"/>
    <w:rsid w:val="00D873A8"/>
    <w:rsid w:val="00D90028"/>
    <w:rsid w:val="00D90138"/>
    <w:rsid w:val="00D903EF"/>
    <w:rsid w:val="00D9145B"/>
    <w:rsid w:val="00DB062C"/>
    <w:rsid w:val="00DB12E3"/>
    <w:rsid w:val="00DB3504"/>
    <w:rsid w:val="00DB4DFC"/>
    <w:rsid w:val="00DD03CE"/>
    <w:rsid w:val="00DD1493"/>
    <w:rsid w:val="00DD78D1"/>
    <w:rsid w:val="00DE32CD"/>
    <w:rsid w:val="00DE4C62"/>
    <w:rsid w:val="00DF5767"/>
    <w:rsid w:val="00DF71B9"/>
    <w:rsid w:val="00E12C5F"/>
    <w:rsid w:val="00E13C92"/>
    <w:rsid w:val="00E71A85"/>
    <w:rsid w:val="00E73F76"/>
    <w:rsid w:val="00E83539"/>
    <w:rsid w:val="00E91A4A"/>
    <w:rsid w:val="00E95506"/>
    <w:rsid w:val="00EA2C9F"/>
    <w:rsid w:val="00EA420E"/>
    <w:rsid w:val="00EA7729"/>
    <w:rsid w:val="00ED0BDA"/>
    <w:rsid w:val="00ED3D74"/>
    <w:rsid w:val="00EE142A"/>
    <w:rsid w:val="00EE50BD"/>
    <w:rsid w:val="00EF1360"/>
    <w:rsid w:val="00EF3220"/>
    <w:rsid w:val="00F10583"/>
    <w:rsid w:val="00F15F20"/>
    <w:rsid w:val="00F2523A"/>
    <w:rsid w:val="00F36A83"/>
    <w:rsid w:val="00F43903"/>
    <w:rsid w:val="00F45ADB"/>
    <w:rsid w:val="00F73C9D"/>
    <w:rsid w:val="00F809FF"/>
    <w:rsid w:val="00F9400D"/>
    <w:rsid w:val="00F94155"/>
    <w:rsid w:val="00F9783F"/>
    <w:rsid w:val="00FD2EF7"/>
    <w:rsid w:val="00FE447E"/>
    <w:rsid w:val="00FF7FD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FBDBE"/>
  <w15:docId w15:val="{4260800B-10C7-4D9B-8282-A0DBBA80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uiPriority w:val="1"/>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uiPriority w:val="1"/>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uiPriority w:val="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uiPriority w:val="99"/>
    <w:rsid w:val="00617A43"/>
    <w:rPr>
      <w:color w:val="800080" w:themeColor="followedHyperlink"/>
      <w:u w:val="none"/>
    </w:rPr>
  </w:style>
  <w:style w:type="character" w:customStyle="1" w:styleId="Heading2Char">
    <w:name w:val="Heading 2 Char"/>
    <w:basedOn w:val="DefaultParagraphFont"/>
    <w:link w:val="Heading2"/>
    <w:rsid w:val="00DB3504"/>
    <w:rPr>
      <w:rFonts w:eastAsiaTheme="minorHAnsi" w:cs="Arial"/>
      <w:bCs/>
      <w:iCs/>
      <w:szCs w:val="28"/>
      <w:lang w:val="ru-RU" w:eastAsia="en-US"/>
    </w:rPr>
  </w:style>
  <w:style w:type="character" w:customStyle="1" w:styleId="Heading3Char">
    <w:name w:val="Heading 3 Char"/>
    <w:basedOn w:val="DefaultParagraphFont"/>
    <w:link w:val="Heading3"/>
    <w:uiPriority w:val="1"/>
    <w:rsid w:val="00DB3504"/>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uiPriority w:val="1"/>
    <w:rsid w:val="00DB3504"/>
    <w:rPr>
      <w:rFonts w:eastAsiaTheme="minorHAnsi" w:cstheme="minorBidi"/>
      <w:b/>
      <w:bCs/>
      <w:sz w:val="28"/>
      <w:szCs w:val="28"/>
      <w:lang w:val="ru-RU" w:eastAsia="en-US"/>
    </w:rPr>
  </w:style>
  <w:style w:type="character" w:customStyle="1" w:styleId="Heading5Char">
    <w:name w:val="Heading 5 Char"/>
    <w:basedOn w:val="DefaultParagraphFont"/>
    <w:link w:val="Heading5"/>
    <w:rsid w:val="00DB3504"/>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DB3504"/>
    <w:rPr>
      <w:rFonts w:eastAsiaTheme="minorHAnsi" w:cstheme="minorBidi"/>
      <w:b/>
      <w:bCs/>
      <w:sz w:val="22"/>
      <w:szCs w:val="22"/>
      <w:lang w:val="ru-RU" w:eastAsia="en-US"/>
    </w:rPr>
  </w:style>
  <w:style w:type="character" w:customStyle="1" w:styleId="Heading7Char">
    <w:name w:val="Heading 7 Char"/>
    <w:basedOn w:val="DefaultParagraphFont"/>
    <w:link w:val="Heading7"/>
    <w:rsid w:val="00DB3504"/>
    <w:rPr>
      <w:rFonts w:eastAsiaTheme="minorHAnsi" w:cstheme="minorBidi"/>
      <w:sz w:val="24"/>
      <w:szCs w:val="24"/>
      <w:lang w:val="ru-RU" w:eastAsia="en-US"/>
    </w:rPr>
  </w:style>
  <w:style w:type="character" w:customStyle="1" w:styleId="Heading8Char">
    <w:name w:val="Heading 8 Char"/>
    <w:basedOn w:val="DefaultParagraphFont"/>
    <w:link w:val="Heading8"/>
    <w:rsid w:val="00DB3504"/>
    <w:rPr>
      <w:rFonts w:eastAsiaTheme="minorHAnsi" w:cstheme="minorBidi"/>
      <w:i/>
      <w:iCs/>
      <w:sz w:val="24"/>
      <w:szCs w:val="24"/>
      <w:lang w:val="ru-RU" w:eastAsia="en-US"/>
    </w:rPr>
  </w:style>
  <w:style w:type="character" w:customStyle="1" w:styleId="Heading9Char">
    <w:name w:val="Heading 9 Char"/>
    <w:basedOn w:val="DefaultParagraphFont"/>
    <w:link w:val="Heading9"/>
    <w:rsid w:val="00DB3504"/>
    <w:rPr>
      <w:rFonts w:ascii="Arial" w:eastAsiaTheme="minorHAnsi" w:hAnsi="Arial" w:cs="Arial"/>
      <w:sz w:val="22"/>
      <w:szCs w:val="22"/>
      <w:lang w:val="ru-RU" w:eastAsia="en-US"/>
    </w:rPr>
  </w:style>
  <w:style w:type="character" w:customStyle="1" w:styleId="SingleTxtGChar">
    <w:name w:val="_ Single Txt_G Char"/>
    <w:link w:val="SingleTxtG"/>
    <w:qFormat/>
    <w:locked/>
    <w:rsid w:val="00DB3504"/>
    <w:rPr>
      <w:lang w:val="ru-RU" w:eastAsia="en-US"/>
    </w:rPr>
  </w:style>
  <w:style w:type="paragraph" w:customStyle="1" w:styleId="ParNoG">
    <w:name w:val="_ParNo_G"/>
    <w:basedOn w:val="Normal"/>
    <w:qFormat/>
    <w:rsid w:val="00DB3504"/>
    <w:pPr>
      <w:numPr>
        <w:numId w:val="30"/>
      </w:numPr>
      <w:tabs>
        <w:tab w:val="left" w:pos="1701"/>
        <w:tab w:val="left" w:pos="2268"/>
        <w:tab w:val="left" w:pos="2835"/>
      </w:tabs>
      <w:suppressAutoHyphens w:val="0"/>
      <w:spacing w:after="120"/>
      <w:ind w:right="1134"/>
      <w:jc w:val="both"/>
    </w:pPr>
    <w:rPr>
      <w:rFonts w:eastAsia="SimSun" w:cs="Times New Roman"/>
      <w:szCs w:val="20"/>
      <w:lang w:val="en-GB" w:eastAsia="fr-FR"/>
    </w:rPr>
  </w:style>
  <w:style w:type="character" w:customStyle="1" w:styleId="HChGChar">
    <w:name w:val="_ H _Ch_G Char"/>
    <w:link w:val="HChG"/>
    <w:qFormat/>
    <w:locked/>
    <w:rsid w:val="00DB3504"/>
    <w:rPr>
      <w:b/>
      <w:sz w:val="28"/>
      <w:lang w:val="ru-RU" w:eastAsia="ru-RU"/>
    </w:rPr>
  </w:style>
  <w:style w:type="character" w:customStyle="1" w:styleId="H1GChar">
    <w:name w:val="_ H_1_G Char"/>
    <w:link w:val="H1G"/>
    <w:qFormat/>
    <w:locked/>
    <w:rsid w:val="00DB3504"/>
    <w:rPr>
      <w:b/>
      <w:sz w:val="24"/>
      <w:lang w:val="ru-RU" w:eastAsia="ru-RU"/>
    </w:rPr>
  </w:style>
  <w:style w:type="paragraph" w:styleId="Revision">
    <w:name w:val="Revision"/>
    <w:hidden/>
    <w:uiPriority w:val="99"/>
    <w:semiHidden/>
    <w:rsid w:val="00DB3504"/>
    <w:rPr>
      <w:rFonts w:eastAsia="SimSun"/>
      <w:lang w:val="en-GB" w:eastAsia="fr-FR"/>
    </w:rPr>
  </w:style>
  <w:style w:type="paragraph" w:styleId="PlainText">
    <w:name w:val="Plain Text"/>
    <w:basedOn w:val="Normal"/>
    <w:link w:val="PlainTextChar"/>
    <w:semiHidden/>
    <w:rsid w:val="00DB3504"/>
    <w:rPr>
      <w:rFonts w:eastAsia="SimSun" w:cs="Courier New"/>
      <w:szCs w:val="20"/>
      <w:lang w:val="en-GB"/>
    </w:rPr>
  </w:style>
  <w:style w:type="character" w:customStyle="1" w:styleId="PlainTextChar">
    <w:name w:val="Plain Text Char"/>
    <w:basedOn w:val="DefaultParagraphFont"/>
    <w:link w:val="PlainText"/>
    <w:semiHidden/>
    <w:rsid w:val="00DB3504"/>
    <w:rPr>
      <w:rFonts w:eastAsia="SimSun" w:cs="Courier New"/>
      <w:lang w:val="en-GB" w:eastAsia="en-US"/>
    </w:rPr>
  </w:style>
  <w:style w:type="paragraph" w:styleId="BodyText">
    <w:name w:val="Body Text"/>
    <w:basedOn w:val="Normal"/>
    <w:next w:val="Normal"/>
    <w:link w:val="BodyTextChar"/>
    <w:semiHidden/>
    <w:rsid w:val="00DB3504"/>
    <w:rPr>
      <w:rFonts w:eastAsia="SimSun" w:cs="Times New Roman"/>
      <w:szCs w:val="20"/>
      <w:lang w:val="en-GB"/>
    </w:rPr>
  </w:style>
  <w:style w:type="character" w:customStyle="1" w:styleId="BodyTextChar">
    <w:name w:val="Body Text Char"/>
    <w:basedOn w:val="DefaultParagraphFont"/>
    <w:link w:val="BodyText"/>
    <w:semiHidden/>
    <w:rsid w:val="00DB3504"/>
    <w:rPr>
      <w:rFonts w:eastAsia="SimSun"/>
      <w:lang w:val="en-GB" w:eastAsia="en-US"/>
    </w:rPr>
  </w:style>
  <w:style w:type="paragraph" w:styleId="BodyTextIndent">
    <w:name w:val="Body Text Indent"/>
    <w:basedOn w:val="Normal"/>
    <w:link w:val="BodyTextIndentChar"/>
    <w:semiHidden/>
    <w:rsid w:val="00DB3504"/>
    <w:pPr>
      <w:spacing w:after="120"/>
      <w:ind w:left="283"/>
    </w:pPr>
    <w:rPr>
      <w:rFonts w:eastAsia="SimSun" w:cs="Times New Roman"/>
      <w:szCs w:val="20"/>
      <w:lang w:val="en-GB"/>
    </w:rPr>
  </w:style>
  <w:style w:type="character" w:customStyle="1" w:styleId="BodyTextIndentChar">
    <w:name w:val="Body Text Indent Char"/>
    <w:basedOn w:val="DefaultParagraphFont"/>
    <w:link w:val="BodyTextIndent"/>
    <w:semiHidden/>
    <w:rsid w:val="00DB3504"/>
    <w:rPr>
      <w:rFonts w:eastAsia="SimSun"/>
      <w:lang w:val="en-GB" w:eastAsia="en-US"/>
    </w:rPr>
  </w:style>
  <w:style w:type="paragraph" w:styleId="BlockText">
    <w:name w:val="Block Text"/>
    <w:basedOn w:val="Normal"/>
    <w:semiHidden/>
    <w:rsid w:val="00DB3504"/>
    <w:pPr>
      <w:ind w:left="1440" w:right="1440"/>
    </w:pPr>
    <w:rPr>
      <w:rFonts w:eastAsia="SimSun" w:cs="Times New Roman"/>
      <w:szCs w:val="20"/>
      <w:lang w:val="en-GB"/>
    </w:rPr>
  </w:style>
  <w:style w:type="character" w:styleId="CommentReference">
    <w:name w:val="annotation reference"/>
    <w:semiHidden/>
    <w:rsid w:val="00DB3504"/>
    <w:rPr>
      <w:sz w:val="6"/>
    </w:rPr>
  </w:style>
  <w:style w:type="paragraph" w:styleId="CommentText">
    <w:name w:val="annotation text"/>
    <w:basedOn w:val="Normal"/>
    <w:link w:val="CommentTextChar"/>
    <w:semiHidden/>
    <w:rsid w:val="00DB3504"/>
    <w:rPr>
      <w:rFonts w:eastAsia="SimSun" w:cs="Times New Roman"/>
      <w:szCs w:val="20"/>
      <w:lang w:val="en-GB"/>
    </w:rPr>
  </w:style>
  <w:style w:type="character" w:customStyle="1" w:styleId="CommentTextChar">
    <w:name w:val="Comment Text Char"/>
    <w:basedOn w:val="DefaultParagraphFont"/>
    <w:link w:val="CommentText"/>
    <w:semiHidden/>
    <w:rsid w:val="00DB3504"/>
    <w:rPr>
      <w:rFonts w:eastAsia="SimSun"/>
      <w:lang w:val="en-GB" w:eastAsia="en-US"/>
    </w:rPr>
  </w:style>
  <w:style w:type="character" w:styleId="LineNumber">
    <w:name w:val="line number"/>
    <w:semiHidden/>
    <w:rsid w:val="00DB3504"/>
    <w:rPr>
      <w:sz w:val="14"/>
    </w:rPr>
  </w:style>
  <w:style w:type="numbering" w:styleId="111111">
    <w:name w:val="Outline List 2"/>
    <w:basedOn w:val="NoList"/>
    <w:semiHidden/>
    <w:rsid w:val="00DB3504"/>
    <w:pPr>
      <w:numPr>
        <w:numId w:val="31"/>
      </w:numPr>
    </w:pPr>
  </w:style>
  <w:style w:type="numbering" w:styleId="1ai">
    <w:name w:val="Outline List 1"/>
    <w:basedOn w:val="NoList"/>
    <w:semiHidden/>
    <w:rsid w:val="00DB3504"/>
    <w:pPr>
      <w:numPr>
        <w:numId w:val="32"/>
      </w:numPr>
    </w:pPr>
  </w:style>
  <w:style w:type="numbering" w:styleId="ArticleSection">
    <w:name w:val="Outline List 3"/>
    <w:basedOn w:val="NoList"/>
    <w:semiHidden/>
    <w:rsid w:val="00DB3504"/>
    <w:pPr>
      <w:numPr>
        <w:numId w:val="33"/>
      </w:numPr>
    </w:pPr>
  </w:style>
  <w:style w:type="paragraph" w:styleId="BodyText2">
    <w:name w:val="Body Text 2"/>
    <w:basedOn w:val="Normal"/>
    <w:link w:val="BodyText2Char"/>
    <w:semiHidden/>
    <w:rsid w:val="00DB3504"/>
    <w:pPr>
      <w:spacing w:after="120" w:line="480" w:lineRule="auto"/>
    </w:pPr>
    <w:rPr>
      <w:rFonts w:eastAsia="SimSun" w:cs="Times New Roman"/>
      <w:szCs w:val="20"/>
      <w:lang w:val="en-GB"/>
    </w:rPr>
  </w:style>
  <w:style w:type="character" w:customStyle="1" w:styleId="BodyText2Char">
    <w:name w:val="Body Text 2 Char"/>
    <w:basedOn w:val="DefaultParagraphFont"/>
    <w:link w:val="BodyText2"/>
    <w:semiHidden/>
    <w:rsid w:val="00DB3504"/>
    <w:rPr>
      <w:rFonts w:eastAsia="SimSun"/>
      <w:lang w:val="en-GB" w:eastAsia="en-US"/>
    </w:rPr>
  </w:style>
  <w:style w:type="paragraph" w:styleId="BodyText3">
    <w:name w:val="Body Text 3"/>
    <w:basedOn w:val="Normal"/>
    <w:link w:val="BodyText3Char"/>
    <w:semiHidden/>
    <w:rsid w:val="00DB3504"/>
    <w:pPr>
      <w:spacing w:after="120"/>
    </w:pPr>
    <w:rPr>
      <w:rFonts w:eastAsia="SimSun" w:cs="Times New Roman"/>
      <w:sz w:val="16"/>
      <w:szCs w:val="16"/>
      <w:lang w:val="en-GB"/>
    </w:rPr>
  </w:style>
  <w:style w:type="character" w:customStyle="1" w:styleId="BodyText3Char">
    <w:name w:val="Body Text 3 Char"/>
    <w:basedOn w:val="DefaultParagraphFont"/>
    <w:link w:val="BodyText3"/>
    <w:semiHidden/>
    <w:rsid w:val="00DB3504"/>
    <w:rPr>
      <w:rFonts w:eastAsia="SimSun"/>
      <w:sz w:val="16"/>
      <w:szCs w:val="16"/>
      <w:lang w:val="en-GB" w:eastAsia="en-US"/>
    </w:rPr>
  </w:style>
  <w:style w:type="paragraph" w:styleId="BodyTextFirstIndent">
    <w:name w:val="Body Text First Indent"/>
    <w:basedOn w:val="BodyText"/>
    <w:link w:val="BodyTextFirstIndentChar"/>
    <w:semiHidden/>
    <w:rsid w:val="00DB3504"/>
    <w:pPr>
      <w:spacing w:after="120"/>
      <w:ind w:firstLine="210"/>
    </w:pPr>
  </w:style>
  <w:style w:type="character" w:customStyle="1" w:styleId="BodyTextFirstIndentChar">
    <w:name w:val="Body Text First Indent Char"/>
    <w:basedOn w:val="BodyTextChar"/>
    <w:link w:val="BodyTextFirstIndent"/>
    <w:semiHidden/>
    <w:rsid w:val="00DB3504"/>
    <w:rPr>
      <w:rFonts w:eastAsia="SimSun"/>
      <w:lang w:val="en-GB" w:eastAsia="en-US"/>
    </w:rPr>
  </w:style>
  <w:style w:type="paragraph" w:styleId="BodyTextFirstIndent2">
    <w:name w:val="Body Text First Indent 2"/>
    <w:basedOn w:val="BodyTextIndent"/>
    <w:link w:val="BodyTextFirstIndent2Char"/>
    <w:semiHidden/>
    <w:rsid w:val="00DB3504"/>
    <w:pPr>
      <w:ind w:firstLine="210"/>
    </w:pPr>
  </w:style>
  <w:style w:type="character" w:customStyle="1" w:styleId="BodyTextFirstIndent2Char">
    <w:name w:val="Body Text First Indent 2 Char"/>
    <w:basedOn w:val="BodyTextIndentChar"/>
    <w:link w:val="BodyTextFirstIndent2"/>
    <w:semiHidden/>
    <w:rsid w:val="00DB3504"/>
    <w:rPr>
      <w:rFonts w:eastAsia="SimSun"/>
      <w:lang w:val="en-GB" w:eastAsia="en-US"/>
    </w:rPr>
  </w:style>
  <w:style w:type="paragraph" w:styleId="BodyTextIndent2">
    <w:name w:val="Body Text Indent 2"/>
    <w:basedOn w:val="Normal"/>
    <w:link w:val="BodyTextIndent2Char"/>
    <w:semiHidden/>
    <w:rsid w:val="00DB3504"/>
    <w:pPr>
      <w:spacing w:after="120" w:line="480" w:lineRule="auto"/>
      <w:ind w:left="283"/>
    </w:pPr>
    <w:rPr>
      <w:rFonts w:eastAsia="SimSun" w:cs="Times New Roman"/>
      <w:szCs w:val="20"/>
      <w:lang w:val="en-GB"/>
    </w:rPr>
  </w:style>
  <w:style w:type="character" w:customStyle="1" w:styleId="BodyTextIndent2Char">
    <w:name w:val="Body Text Indent 2 Char"/>
    <w:basedOn w:val="DefaultParagraphFont"/>
    <w:link w:val="BodyTextIndent2"/>
    <w:semiHidden/>
    <w:rsid w:val="00DB3504"/>
    <w:rPr>
      <w:rFonts w:eastAsia="SimSun"/>
      <w:lang w:val="en-GB" w:eastAsia="en-US"/>
    </w:rPr>
  </w:style>
  <w:style w:type="paragraph" w:styleId="BodyTextIndent3">
    <w:name w:val="Body Text Indent 3"/>
    <w:basedOn w:val="Normal"/>
    <w:link w:val="BodyTextIndent3Char"/>
    <w:semiHidden/>
    <w:rsid w:val="00DB3504"/>
    <w:pPr>
      <w:spacing w:after="120"/>
      <w:ind w:left="283"/>
    </w:pPr>
    <w:rPr>
      <w:rFonts w:eastAsia="SimSun" w:cs="Times New Roman"/>
      <w:sz w:val="16"/>
      <w:szCs w:val="16"/>
      <w:lang w:val="en-GB"/>
    </w:rPr>
  </w:style>
  <w:style w:type="character" w:customStyle="1" w:styleId="BodyTextIndent3Char">
    <w:name w:val="Body Text Indent 3 Char"/>
    <w:basedOn w:val="DefaultParagraphFont"/>
    <w:link w:val="BodyTextIndent3"/>
    <w:semiHidden/>
    <w:rsid w:val="00DB3504"/>
    <w:rPr>
      <w:rFonts w:eastAsia="SimSun"/>
      <w:sz w:val="16"/>
      <w:szCs w:val="16"/>
      <w:lang w:val="en-GB" w:eastAsia="en-US"/>
    </w:rPr>
  </w:style>
  <w:style w:type="paragraph" w:styleId="Closing">
    <w:name w:val="Closing"/>
    <w:basedOn w:val="Normal"/>
    <w:link w:val="ClosingChar"/>
    <w:semiHidden/>
    <w:rsid w:val="00DB3504"/>
    <w:pPr>
      <w:ind w:left="4252"/>
    </w:pPr>
    <w:rPr>
      <w:rFonts w:eastAsia="SimSun" w:cs="Times New Roman"/>
      <w:szCs w:val="20"/>
      <w:lang w:val="en-GB"/>
    </w:rPr>
  </w:style>
  <w:style w:type="character" w:customStyle="1" w:styleId="ClosingChar">
    <w:name w:val="Closing Char"/>
    <w:basedOn w:val="DefaultParagraphFont"/>
    <w:link w:val="Closing"/>
    <w:semiHidden/>
    <w:rsid w:val="00DB3504"/>
    <w:rPr>
      <w:rFonts w:eastAsia="SimSun"/>
      <w:lang w:val="en-GB" w:eastAsia="en-US"/>
    </w:rPr>
  </w:style>
  <w:style w:type="paragraph" w:styleId="Date">
    <w:name w:val="Date"/>
    <w:basedOn w:val="Normal"/>
    <w:next w:val="Normal"/>
    <w:link w:val="DateChar"/>
    <w:uiPriority w:val="99"/>
    <w:semiHidden/>
    <w:rsid w:val="00DB3504"/>
    <w:rPr>
      <w:rFonts w:eastAsia="SimSun" w:cs="Times New Roman"/>
      <w:szCs w:val="20"/>
      <w:lang w:val="en-GB"/>
    </w:rPr>
  </w:style>
  <w:style w:type="character" w:customStyle="1" w:styleId="DateChar">
    <w:name w:val="Date Char"/>
    <w:basedOn w:val="DefaultParagraphFont"/>
    <w:link w:val="Date"/>
    <w:uiPriority w:val="99"/>
    <w:semiHidden/>
    <w:rsid w:val="00DB3504"/>
    <w:rPr>
      <w:rFonts w:eastAsia="SimSun"/>
      <w:lang w:val="en-GB" w:eastAsia="en-US"/>
    </w:rPr>
  </w:style>
  <w:style w:type="paragraph" w:styleId="E-mailSignature">
    <w:name w:val="E-mail Signature"/>
    <w:basedOn w:val="Normal"/>
    <w:link w:val="E-mailSignatureChar"/>
    <w:semiHidden/>
    <w:rsid w:val="00DB3504"/>
    <w:rPr>
      <w:rFonts w:eastAsia="SimSun" w:cs="Times New Roman"/>
      <w:szCs w:val="20"/>
      <w:lang w:val="en-GB"/>
    </w:rPr>
  </w:style>
  <w:style w:type="character" w:customStyle="1" w:styleId="E-mailSignatureChar">
    <w:name w:val="E-mail Signature Char"/>
    <w:basedOn w:val="DefaultParagraphFont"/>
    <w:link w:val="E-mailSignature"/>
    <w:semiHidden/>
    <w:rsid w:val="00DB3504"/>
    <w:rPr>
      <w:rFonts w:eastAsia="SimSun"/>
      <w:lang w:val="en-GB" w:eastAsia="en-US"/>
    </w:rPr>
  </w:style>
  <w:style w:type="character" w:styleId="Emphasis">
    <w:name w:val="Emphasis"/>
    <w:qFormat/>
    <w:rsid w:val="00DB3504"/>
    <w:rPr>
      <w:i/>
      <w:iCs/>
    </w:rPr>
  </w:style>
  <w:style w:type="paragraph" w:styleId="EnvelopeReturn">
    <w:name w:val="envelope return"/>
    <w:basedOn w:val="Normal"/>
    <w:semiHidden/>
    <w:rsid w:val="00DB3504"/>
    <w:rPr>
      <w:rFonts w:ascii="Arial" w:eastAsia="SimSun" w:hAnsi="Arial" w:cs="Arial"/>
      <w:szCs w:val="20"/>
      <w:lang w:val="en-GB"/>
    </w:rPr>
  </w:style>
  <w:style w:type="character" w:styleId="HTMLAcronym">
    <w:name w:val="HTML Acronym"/>
    <w:basedOn w:val="DefaultParagraphFont"/>
    <w:semiHidden/>
    <w:rsid w:val="00DB3504"/>
  </w:style>
  <w:style w:type="paragraph" w:styleId="HTMLAddress">
    <w:name w:val="HTML Address"/>
    <w:basedOn w:val="Normal"/>
    <w:link w:val="HTMLAddressChar"/>
    <w:semiHidden/>
    <w:rsid w:val="00DB3504"/>
    <w:rPr>
      <w:rFonts w:eastAsia="SimSun" w:cs="Times New Roman"/>
      <w:i/>
      <w:iCs/>
      <w:szCs w:val="20"/>
      <w:lang w:val="en-GB"/>
    </w:rPr>
  </w:style>
  <w:style w:type="character" w:customStyle="1" w:styleId="HTMLAddressChar">
    <w:name w:val="HTML Address Char"/>
    <w:basedOn w:val="DefaultParagraphFont"/>
    <w:link w:val="HTMLAddress"/>
    <w:semiHidden/>
    <w:rsid w:val="00DB3504"/>
    <w:rPr>
      <w:rFonts w:eastAsia="SimSun"/>
      <w:i/>
      <w:iCs/>
      <w:lang w:val="en-GB" w:eastAsia="en-US"/>
    </w:rPr>
  </w:style>
  <w:style w:type="character" w:styleId="HTMLCite">
    <w:name w:val="HTML Cite"/>
    <w:semiHidden/>
    <w:rsid w:val="00DB3504"/>
    <w:rPr>
      <w:i/>
      <w:iCs/>
    </w:rPr>
  </w:style>
  <w:style w:type="character" w:styleId="HTMLCode">
    <w:name w:val="HTML Code"/>
    <w:semiHidden/>
    <w:rsid w:val="00DB3504"/>
    <w:rPr>
      <w:rFonts w:ascii="Courier New" w:hAnsi="Courier New" w:cs="Courier New"/>
      <w:sz w:val="20"/>
      <w:szCs w:val="20"/>
    </w:rPr>
  </w:style>
  <w:style w:type="character" w:styleId="HTMLDefinition">
    <w:name w:val="HTML Definition"/>
    <w:semiHidden/>
    <w:rsid w:val="00DB3504"/>
    <w:rPr>
      <w:i/>
      <w:iCs/>
    </w:rPr>
  </w:style>
  <w:style w:type="character" w:styleId="HTMLKeyboard">
    <w:name w:val="HTML Keyboard"/>
    <w:semiHidden/>
    <w:rsid w:val="00DB3504"/>
    <w:rPr>
      <w:rFonts w:ascii="Courier New" w:hAnsi="Courier New" w:cs="Courier New"/>
      <w:sz w:val="20"/>
      <w:szCs w:val="20"/>
    </w:rPr>
  </w:style>
  <w:style w:type="paragraph" w:styleId="HTMLPreformatted">
    <w:name w:val="HTML Preformatted"/>
    <w:basedOn w:val="Normal"/>
    <w:link w:val="HTMLPreformattedChar"/>
    <w:semiHidden/>
    <w:rsid w:val="00DB3504"/>
    <w:rPr>
      <w:rFonts w:ascii="Courier New" w:eastAsia="SimSun" w:hAnsi="Courier New" w:cs="Courier New"/>
      <w:szCs w:val="20"/>
      <w:lang w:val="en-GB"/>
    </w:rPr>
  </w:style>
  <w:style w:type="character" w:customStyle="1" w:styleId="HTMLPreformattedChar">
    <w:name w:val="HTML Preformatted Char"/>
    <w:basedOn w:val="DefaultParagraphFont"/>
    <w:link w:val="HTMLPreformatted"/>
    <w:semiHidden/>
    <w:rsid w:val="00DB3504"/>
    <w:rPr>
      <w:rFonts w:ascii="Courier New" w:eastAsia="SimSun" w:hAnsi="Courier New" w:cs="Courier New"/>
      <w:lang w:val="en-GB" w:eastAsia="en-US"/>
    </w:rPr>
  </w:style>
  <w:style w:type="character" w:styleId="HTMLSample">
    <w:name w:val="HTML Sample"/>
    <w:semiHidden/>
    <w:rsid w:val="00DB3504"/>
    <w:rPr>
      <w:rFonts w:ascii="Courier New" w:hAnsi="Courier New" w:cs="Courier New"/>
    </w:rPr>
  </w:style>
  <w:style w:type="character" w:styleId="HTMLTypewriter">
    <w:name w:val="HTML Typewriter"/>
    <w:semiHidden/>
    <w:rsid w:val="00DB3504"/>
    <w:rPr>
      <w:rFonts w:ascii="Courier New" w:hAnsi="Courier New" w:cs="Courier New"/>
      <w:sz w:val="20"/>
      <w:szCs w:val="20"/>
    </w:rPr>
  </w:style>
  <w:style w:type="character" w:styleId="HTMLVariable">
    <w:name w:val="HTML Variable"/>
    <w:semiHidden/>
    <w:rsid w:val="00DB3504"/>
    <w:rPr>
      <w:i/>
      <w:iCs/>
    </w:rPr>
  </w:style>
  <w:style w:type="paragraph" w:styleId="List">
    <w:name w:val="List"/>
    <w:basedOn w:val="Normal"/>
    <w:uiPriority w:val="99"/>
    <w:qFormat/>
    <w:rsid w:val="00DB3504"/>
    <w:pPr>
      <w:ind w:left="283" w:hanging="283"/>
    </w:pPr>
    <w:rPr>
      <w:rFonts w:eastAsia="SimSun" w:cs="Times New Roman"/>
      <w:szCs w:val="20"/>
      <w:lang w:val="en-GB"/>
    </w:rPr>
  </w:style>
  <w:style w:type="paragraph" w:styleId="List2">
    <w:name w:val="List 2"/>
    <w:basedOn w:val="Normal"/>
    <w:uiPriority w:val="99"/>
    <w:rsid w:val="00DB3504"/>
    <w:pPr>
      <w:ind w:left="566" w:hanging="283"/>
    </w:pPr>
    <w:rPr>
      <w:rFonts w:eastAsia="SimSun" w:cs="Times New Roman"/>
      <w:szCs w:val="20"/>
      <w:lang w:val="en-GB"/>
    </w:rPr>
  </w:style>
  <w:style w:type="paragraph" w:styleId="List3">
    <w:name w:val="List 3"/>
    <w:basedOn w:val="Normal"/>
    <w:uiPriority w:val="99"/>
    <w:rsid w:val="00DB3504"/>
    <w:pPr>
      <w:ind w:left="849" w:hanging="283"/>
    </w:pPr>
    <w:rPr>
      <w:rFonts w:eastAsia="SimSun" w:cs="Times New Roman"/>
      <w:szCs w:val="20"/>
      <w:lang w:val="en-GB"/>
    </w:rPr>
  </w:style>
  <w:style w:type="paragraph" w:styleId="List4">
    <w:name w:val="List 4"/>
    <w:basedOn w:val="Normal"/>
    <w:uiPriority w:val="99"/>
    <w:semiHidden/>
    <w:rsid w:val="00DB3504"/>
    <w:pPr>
      <w:ind w:left="1132" w:hanging="283"/>
    </w:pPr>
    <w:rPr>
      <w:rFonts w:eastAsia="SimSun" w:cs="Times New Roman"/>
      <w:szCs w:val="20"/>
      <w:lang w:val="en-GB"/>
    </w:rPr>
  </w:style>
  <w:style w:type="paragraph" w:styleId="List5">
    <w:name w:val="List 5"/>
    <w:basedOn w:val="Normal"/>
    <w:semiHidden/>
    <w:rsid w:val="00DB3504"/>
    <w:pPr>
      <w:ind w:left="1415" w:hanging="283"/>
    </w:pPr>
    <w:rPr>
      <w:rFonts w:eastAsia="SimSun" w:cs="Times New Roman"/>
      <w:szCs w:val="20"/>
      <w:lang w:val="en-GB"/>
    </w:rPr>
  </w:style>
  <w:style w:type="paragraph" w:styleId="ListBullet">
    <w:name w:val="List Bullet"/>
    <w:basedOn w:val="Normal"/>
    <w:uiPriority w:val="99"/>
    <w:qFormat/>
    <w:rsid w:val="00DB3504"/>
    <w:pPr>
      <w:tabs>
        <w:tab w:val="num" w:pos="360"/>
      </w:tabs>
      <w:ind w:left="360" w:hanging="360"/>
    </w:pPr>
    <w:rPr>
      <w:rFonts w:eastAsia="SimSun" w:cs="Times New Roman"/>
      <w:szCs w:val="20"/>
      <w:lang w:val="en-GB"/>
    </w:rPr>
  </w:style>
  <w:style w:type="paragraph" w:styleId="ListBullet2">
    <w:name w:val="List Bullet 2"/>
    <w:basedOn w:val="Normal"/>
    <w:uiPriority w:val="99"/>
    <w:rsid w:val="00DB3504"/>
    <w:pPr>
      <w:tabs>
        <w:tab w:val="num" w:pos="643"/>
      </w:tabs>
      <w:ind w:left="643" w:hanging="360"/>
    </w:pPr>
    <w:rPr>
      <w:rFonts w:eastAsia="SimSun" w:cs="Times New Roman"/>
      <w:szCs w:val="20"/>
      <w:lang w:val="en-GB"/>
    </w:rPr>
  </w:style>
  <w:style w:type="paragraph" w:styleId="ListBullet3">
    <w:name w:val="List Bullet 3"/>
    <w:basedOn w:val="Normal"/>
    <w:uiPriority w:val="99"/>
    <w:rsid w:val="00DB3504"/>
    <w:pPr>
      <w:tabs>
        <w:tab w:val="num" w:pos="926"/>
      </w:tabs>
      <w:ind w:left="926" w:hanging="360"/>
    </w:pPr>
    <w:rPr>
      <w:rFonts w:eastAsia="SimSun" w:cs="Times New Roman"/>
      <w:szCs w:val="20"/>
      <w:lang w:val="en-GB"/>
    </w:rPr>
  </w:style>
  <w:style w:type="paragraph" w:styleId="ListBullet4">
    <w:name w:val="List Bullet 4"/>
    <w:basedOn w:val="Normal"/>
    <w:semiHidden/>
    <w:rsid w:val="00DB3504"/>
    <w:pPr>
      <w:tabs>
        <w:tab w:val="num" w:pos="1209"/>
      </w:tabs>
      <w:ind w:left="1209" w:hanging="360"/>
    </w:pPr>
    <w:rPr>
      <w:rFonts w:eastAsia="SimSun" w:cs="Times New Roman"/>
      <w:szCs w:val="20"/>
      <w:lang w:val="en-GB"/>
    </w:rPr>
  </w:style>
  <w:style w:type="paragraph" w:styleId="ListBullet5">
    <w:name w:val="List Bullet 5"/>
    <w:basedOn w:val="Normal"/>
    <w:semiHidden/>
    <w:rsid w:val="00DB3504"/>
    <w:pPr>
      <w:tabs>
        <w:tab w:val="num" w:pos="1492"/>
      </w:tabs>
      <w:ind w:left="1492" w:hanging="360"/>
    </w:pPr>
    <w:rPr>
      <w:rFonts w:eastAsia="SimSun" w:cs="Times New Roman"/>
      <w:szCs w:val="20"/>
      <w:lang w:val="en-GB"/>
    </w:rPr>
  </w:style>
  <w:style w:type="paragraph" w:styleId="ListContinue">
    <w:name w:val="List Continue"/>
    <w:basedOn w:val="Normal"/>
    <w:semiHidden/>
    <w:rsid w:val="00DB3504"/>
    <w:pPr>
      <w:spacing w:after="120"/>
      <w:ind w:left="283"/>
    </w:pPr>
    <w:rPr>
      <w:rFonts w:eastAsia="SimSun" w:cs="Times New Roman"/>
      <w:szCs w:val="20"/>
      <w:lang w:val="en-GB"/>
    </w:rPr>
  </w:style>
  <w:style w:type="paragraph" w:styleId="ListContinue2">
    <w:name w:val="List Continue 2"/>
    <w:basedOn w:val="Normal"/>
    <w:semiHidden/>
    <w:rsid w:val="00DB3504"/>
    <w:pPr>
      <w:spacing w:after="120"/>
      <w:ind w:left="566"/>
    </w:pPr>
    <w:rPr>
      <w:rFonts w:eastAsia="SimSun" w:cs="Times New Roman"/>
      <w:szCs w:val="20"/>
      <w:lang w:val="en-GB"/>
    </w:rPr>
  </w:style>
  <w:style w:type="paragraph" w:styleId="ListContinue3">
    <w:name w:val="List Continue 3"/>
    <w:basedOn w:val="Normal"/>
    <w:semiHidden/>
    <w:rsid w:val="00DB3504"/>
    <w:pPr>
      <w:spacing w:after="120"/>
      <w:ind w:left="849"/>
    </w:pPr>
    <w:rPr>
      <w:rFonts w:eastAsia="SimSun" w:cs="Times New Roman"/>
      <w:szCs w:val="20"/>
      <w:lang w:val="en-GB"/>
    </w:rPr>
  </w:style>
  <w:style w:type="paragraph" w:styleId="ListContinue4">
    <w:name w:val="List Continue 4"/>
    <w:basedOn w:val="Normal"/>
    <w:semiHidden/>
    <w:rsid w:val="00DB3504"/>
    <w:pPr>
      <w:spacing w:after="120"/>
      <w:ind w:left="1132"/>
    </w:pPr>
    <w:rPr>
      <w:rFonts w:eastAsia="SimSun" w:cs="Times New Roman"/>
      <w:szCs w:val="20"/>
      <w:lang w:val="en-GB"/>
    </w:rPr>
  </w:style>
  <w:style w:type="paragraph" w:styleId="ListContinue5">
    <w:name w:val="List Continue 5"/>
    <w:basedOn w:val="Normal"/>
    <w:semiHidden/>
    <w:rsid w:val="00DB3504"/>
    <w:pPr>
      <w:spacing w:after="120"/>
      <w:ind w:left="1415"/>
    </w:pPr>
    <w:rPr>
      <w:rFonts w:eastAsia="SimSun" w:cs="Times New Roman"/>
      <w:szCs w:val="20"/>
      <w:lang w:val="en-GB"/>
    </w:rPr>
  </w:style>
  <w:style w:type="paragraph" w:styleId="ListNumber">
    <w:name w:val="List Number"/>
    <w:basedOn w:val="Normal"/>
    <w:uiPriority w:val="99"/>
    <w:semiHidden/>
    <w:rsid w:val="00DB3504"/>
    <w:pPr>
      <w:tabs>
        <w:tab w:val="num" w:pos="360"/>
      </w:tabs>
      <w:ind w:left="360" w:hanging="360"/>
    </w:pPr>
    <w:rPr>
      <w:rFonts w:eastAsia="SimSun" w:cs="Times New Roman"/>
      <w:szCs w:val="20"/>
      <w:lang w:val="en-GB"/>
    </w:rPr>
  </w:style>
  <w:style w:type="paragraph" w:styleId="ListNumber2">
    <w:name w:val="List Number 2"/>
    <w:basedOn w:val="Normal"/>
    <w:semiHidden/>
    <w:rsid w:val="00DB3504"/>
    <w:pPr>
      <w:tabs>
        <w:tab w:val="num" w:pos="643"/>
      </w:tabs>
      <w:ind w:left="643" w:hanging="360"/>
    </w:pPr>
    <w:rPr>
      <w:rFonts w:eastAsia="SimSun" w:cs="Times New Roman"/>
      <w:szCs w:val="20"/>
      <w:lang w:val="en-GB"/>
    </w:rPr>
  </w:style>
  <w:style w:type="paragraph" w:styleId="ListNumber3">
    <w:name w:val="List Number 3"/>
    <w:basedOn w:val="Normal"/>
    <w:semiHidden/>
    <w:rsid w:val="00DB3504"/>
    <w:pPr>
      <w:tabs>
        <w:tab w:val="num" w:pos="926"/>
      </w:tabs>
      <w:ind w:left="926" w:hanging="360"/>
    </w:pPr>
    <w:rPr>
      <w:rFonts w:eastAsia="SimSun" w:cs="Times New Roman"/>
      <w:szCs w:val="20"/>
      <w:lang w:val="en-GB"/>
    </w:rPr>
  </w:style>
  <w:style w:type="paragraph" w:styleId="ListNumber4">
    <w:name w:val="List Number 4"/>
    <w:basedOn w:val="Normal"/>
    <w:semiHidden/>
    <w:rsid w:val="00DB3504"/>
    <w:pPr>
      <w:tabs>
        <w:tab w:val="num" w:pos="1209"/>
      </w:tabs>
      <w:ind w:left="1209" w:hanging="360"/>
    </w:pPr>
    <w:rPr>
      <w:rFonts w:eastAsia="SimSun" w:cs="Times New Roman"/>
      <w:szCs w:val="20"/>
      <w:lang w:val="en-GB"/>
    </w:rPr>
  </w:style>
  <w:style w:type="paragraph" w:styleId="ListNumber5">
    <w:name w:val="List Number 5"/>
    <w:basedOn w:val="Normal"/>
    <w:semiHidden/>
    <w:rsid w:val="00DB3504"/>
    <w:pPr>
      <w:tabs>
        <w:tab w:val="num" w:pos="1492"/>
      </w:tabs>
      <w:ind w:left="1492" w:hanging="360"/>
    </w:pPr>
    <w:rPr>
      <w:rFonts w:eastAsia="SimSun" w:cs="Times New Roman"/>
      <w:szCs w:val="20"/>
      <w:lang w:val="en-GB"/>
    </w:rPr>
  </w:style>
  <w:style w:type="paragraph" w:styleId="MessageHeader">
    <w:name w:val="Message Header"/>
    <w:basedOn w:val="Normal"/>
    <w:link w:val="MessageHeaderChar"/>
    <w:semiHidden/>
    <w:rsid w:val="00DB35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MessageHeaderChar">
    <w:name w:val="Message Header Char"/>
    <w:basedOn w:val="DefaultParagraphFont"/>
    <w:link w:val="MessageHeader"/>
    <w:semiHidden/>
    <w:rsid w:val="00DB3504"/>
    <w:rPr>
      <w:rFonts w:ascii="Arial" w:eastAsia="SimSun" w:hAnsi="Arial" w:cs="Arial"/>
      <w:sz w:val="24"/>
      <w:szCs w:val="24"/>
      <w:shd w:val="pct20" w:color="auto" w:fill="auto"/>
      <w:lang w:val="en-GB" w:eastAsia="en-US"/>
    </w:rPr>
  </w:style>
  <w:style w:type="paragraph" w:styleId="NormalWeb">
    <w:name w:val="Normal (Web)"/>
    <w:basedOn w:val="Normal"/>
    <w:semiHidden/>
    <w:rsid w:val="00DB3504"/>
    <w:rPr>
      <w:rFonts w:eastAsia="SimSun" w:cs="Times New Roman"/>
      <w:sz w:val="24"/>
      <w:szCs w:val="24"/>
      <w:lang w:val="en-GB"/>
    </w:rPr>
  </w:style>
  <w:style w:type="paragraph" w:styleId="NormalIndent">
    <w:name w:val="Normal Indent"/>
    <w:basedOn w:val="Normal"/>
    <w:semiHidden/>
    <w:rsid w:val="00DB3504"/>
    <w:pPr>
      <w:ind w:left="567"/>
    </w:pPr>
    <w:rPr>
      <w:rFonts w:eastAsia="SimSun" w:cs="Times New Roman"/>
      <w:szCs w:val="20"/>
      <w:lang w:val="en-GB"/>
    </w:rPr>
  </w:style>
  <w:style w:type="paragraph" w:styleId="NoteHeading">
    <w:name w:val="Note Heading"/>
    <w:basedOn w:val="Normal"/>
    <w:next w:val="Normal"/>
    <w:link w:val="NoteHeadingChar"/>
    <w:semiHidden/>
    <w:rsid w:val="00DB3504"/>
    <w:rPr>
      <w:rFonts w:eastAsia="SimSun" w:cs="Times New Roman"/>
      <w:szCs w:val="20"/>
      <w:lang w:val="en-GB"/>
    </w:rPr>
  </w:style>
  <w:style w:type="character" w:customStyle="1" w:styleId="NoteHeadingChar">
    <w:name w:val="Note Heading Char"/>
    <w:basedOn w:val="DefaultParagraphFont"/>
    <w:link w:val="NoteHeading"/>
    <w:semiHidden/>
    <w:rsid w:val="00DB3504"/>
    <w:rPr>
      <w:rFonts w:eastAsia="SimSun"/>
      <w:lang w:val="en-GB" w:eastAsia="en-US"/>
    </w:rPr>
  </w:style>
  <w:style w:type="paragraph" w:styleId="Salutation">
    <w:name w:val="Salutation"/>
    <w:basedOn w:val="Normal"/>
    <w:next w:val="Normal"/>
    <w:link w:val="SalutationChar"/>
    <w:semiHidden/>
    <w:rsid w:val="00DB3504"/>
    <w:rPr>
      <w:rFonts w:eastAsia="SimSun" w:cs="Times New Roman"/>
      <w:szCs w:val="20"/>
      <w:lang w:val="en-GB"/>
    </w:rPr>
  </w:style>
  <w:style w:type="character" w:customStyle="1" w:styleId="SalutationChar">
    <w:name w:val="Salutation Char"/>
    <w:basedOn w:val="DefaultParagraphFont"/>
    <w:link w:val="Salutation"/>
    <w:semiHidden/>
    <w:rsid w:val="00DB3504"/>
    <w:rPr>
      <w:rFonts w:eastAsia="SimSun"/>
      <w:lang w:val="en-GB" w:eastAsia="en-US"/>
    </w:rPr>
  </w:style>
  <w:style w:type="paragraph" w:styleId="Signature">
    <w:name w:val="Signature"/>
    <w:basedOn w:val="Normal"/>
    <w:link w:val="SignatureChar"/>
    <w:semiHidden/>
    <w:rsid w:val="00DB3504"/>
    <w:pPr>
      <w:ind w:left="4252"/>
    </w:pPr>
    <w:rPr>
      <w:rFonts w:eastAsia="SimSun" w:cs="Times New Roman"/>
      <w:szCs w:val="20"/>
      <w:lang w:val="en-GB"/>
    </w:rPr>
  </w:style>
  <w:style w:type="character" w:customStyle="1" w:styleId="SignatureChar">
    <w:name w:val="Signature Char"/>
    <w:basedOn w:val="DefaultParagraphFont"/>
    <w:link w:val="Signature"/>
    <w:semiHidden/>
    <w:rsid w:val="00DB3504"/>
    <w:rPr>
      <w:rFonts w:eastAsia="SimSun"/>
      <w:lang w:val="en-GB" w:eastAsia="en-US"/>
    </w:rPr>
  </w:style>
  <w:style w:type="character" w:styleId="Strong">
    <w:name w:val="Strong"/>
    <w:uiPriority w:val="22"/>
    <w:qFormat/>
    <w:rsid w:val="00DB3504"/>
    <w:rPr>
      <w:b/>
      <w:bCs/>
    </w:rPr>
  </w:style>
  <w:style w:type="paragraph" w:styleId="Subtitle">
    <w:name w:val="Subtitle"/>
    <w:basedOn w:val="Normal"/>
    <w:link w:val="SubtitleChar"/>
    <w:qFormat/>
    <w:rsid w:val="00DB3504"/>
    <w:pPr>
      <w:spacing w:after="60"/>
      <w:jc w:val="center"/>
      <w:outlineLvl w:val="1"/>
    </w:pPr>
    <w:rPr>
      <w:rFonts w:ascii="Arial" w:eastAsia="SimSun" w:hAnsi="Arial" w:cs="Arial"/>
      <w:sz w:val="24"/>
      <w:szCs w:val="24"/>
      <w:lang w:val="en-GB"/>
    </w:rPr>
  </w:style>
  <w:style w:type="character" w:customStyle="1" w:styleId="SubtitleChar">
    <w:name w:val="Subtitle Char"/>
    <w:basedOn w:val="DefaultParagraphFont"/>
    <w:link w:val="Subtitle"/>
    <w:rsid w:val="00DB3504"/>
    <w:rPr>
      <w:rFonts w:ascii="Arial" w:eastAsia="SimSun" w:hAnsi="Arial" w:cs="Arial"/>
      <w:sz w:val="24"/>
      <w:szCs w:val="24"/>
      <w:lang w:val="en-GB" w:eastAsia="en-US"/>
    </w:rPr>
  </w:style>
  <w:style w:type="table" w:styleId="Table3Deffects1">
    <w:name w:val="Table 3D effects 1"/>
    <w:basedOn w:val="TableNormal"/>
    <w:semiHidden/>
    <w:rsid w:val="00DB3504"/>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504"/>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504"/>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504"/>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504"/>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504"/>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504"/>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504"/>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504"/>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504"/>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504"/>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504"/>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504"/>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504"/>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504"/>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504"/>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504"/>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DB3504"/>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504"/>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504"/>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504"/>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504"/>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504"/>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504"/>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504"/>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504"/>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504"/>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504"/>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504"/>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504"/>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504"/>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504"/>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504"/>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B3504"/>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504"/>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504"/>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504"/>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504"/>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504"/>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504"/>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504"/>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504"/>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504"/>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504"/>
    <w:pPr>
      <w:spacing w:before="240" w:after="60"/>
      <w:jc w:val="center"/>
      <w:outlineLvl w:val="0"/>
    </w:pPr>
    <w:rPr>
      <w:rFonts w:ascii="Arial" w:eastAsia="SimSun" w:hAnsi="Arial" w:cs="Arial"/>
      <w:b/>
      <w:bCs/>
      <w:kern w:val="28"/>
      <w:sz w:val="32"/>
      <w:szCs w:val="32"/>
      <w:lang w:val="en-GB"/>
    </w:rPr>
  </w:style>
  <w:style w:type="character" w:customStyle="1" w:styleId="TitleChar">
    <w:name w:val="Title Char"/>
    <w:basedOn w:val="DefaultParagraphFont"/>
    <w:link w:val="Title"/>
    <w:rsid w:val="00DB3504"/>
    <w:rPr>
      <w:rFonts w:ascii="Arial" w:eastAsia="SimSun" w:hAnsi="Arial" w:cs="Arial"/>
      <w:b/>
      <w:bCs/>
      <w:kern w:val="28"/>
      <w:sz w:val="32"/>
      <w:szCs w:val="32"/>
      <w:lang w:val="en-GB" w:eastAsia="en-US"/>
    </w:rPr>
  </w:style>
  <w:style w:type="paragraph" w:styleId="EnvelopeAddress">
    <w:name w:val="envelope address"/>
    <w:basedOn w:val="Normal"/>
    <w:uiPriority w:val="98"/>
    <w:semiHidden/>
    <w:rsid w:val="00DB3504"/>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ingleTxtGCar">
    <w:name w:val="_ Single Txt_G Car"/>
    <w:rsid w:val="00DB3504"/>
    <w:rPr>
      <w:lang w:val="en-GB" w:eastAsia="en-US"/>
    </w:rPr>
  </w:style>
  <w:style w:type="paragraph" w:customStyle="1" w:styleId="Default">
    <w:name w:val="Default"/>
    <w:rsid w:val="00DB3504"/>
    <w:pPr>
      <w:autoSpaceDE w:val="0"/>
      <w:autoSpaceDN w:val="0"/>
      <w:adjustRightInd w:val="0"/>
    </w:pPr>
    <w:rPr>
      <w:rFonts w:eastAsia="SimSun"/>
      <w:color w:val="000000"/>
      <w:sz w:val="24"/>
      <w:szCs w:val="24"/>
      <w:lang w:val="fr-FR" w:eastAsia="fr-FR"/>
    </w:rPr>
  </w:style>
  <w:style w:type="character" w:styleId="UnresolvedMention">
    <w:name w:val="Unresolved Mention"/>
    <w:basedOn w:val="DefaultParagraphFont"/>
    <w:uiPriority w:val="99"/>
    <w:semiHidden/>
    <w:unhideWhenUsed/>
    <w:rsid w:val="00DB3504"/>
    <w:rPr>
      <w:color w:val="808080"/>
      <w:shd w:val="clear" w:color="auto" w:fill="E6E6E6"/>
    </w:rPr>
  </w:style>
  <w:style w:type="numbering" w:customStyle="1" w:styleId="Listformatpunktlista">
    <w:name w:val="Listformat punktlista"/>
    <w:uiPriority w:val="99"/>
    <w:rsid w:val="00DB3504"/>
    <w:pPr>
      <w:numPr>
        <w:numId w:val="34"/>
      </w:numPr>
    </w:pPr>
  </w:style>
  <w:style w:type="paragraph" w:customStyle="1" w:styleId="Normalefterlista">
    <w:name w:val="Normal efter lista"/>
    <w:next w:val="Normal"/>
    <w:semiHidden/>
    <w:rsid w:val="00DB3504"/>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DB3504"/>
    <w:pPr>
      <w:numPr>
        <w:numId w:val="35"/>
      </w:numPr>
    </w:pPr>
  </w:style>
  <w:style w:type="paragraph" w:customStyle="1" w:styleId="Dokumentinfo">
    <w:name w:val="Dokument info"/>
    <w:next w:val="Normal"/>
    <w:uiPriority w:val="99"/>
    <w:semiHidden/>
    <w:rsid w:val="00DB3504"/>
    <w:pPr>
      <w:spacing w:line="259" w:lineRule="auto"/>
    </w:pPr>
    <w:rPr>
      <w:rFonts w:asciiTheme="majorHAnsi" w:eastAsiaTheme="minorHAnsi" w:hAnsiTheme="majorHAnsi" w:cstheme="minorBidi"/>
      <w:sz w:val="18"/>
      <w:szCs w:val="23"/>
      <w:lang w:val="sv-SE" w:eastAsia="en-US"/>
    </w:rPr>
  </w:style>
  <w:style w:type="paragraph" w:customStyle="1" w:styleId="Erref">
    <w:name w:val="Er ref"/>
    <w:basedOn w:val="Date"/>
    <w:next w:val="Normal"/>
    <w:semiHidden/>
    <w:rsid w:val="00DB3504"/>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DB3504"/>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Sidfotsrubrik">
    <w:name w:val="Sidfotsrubrik"/>
    <w:basedOn w:val="Footer"/>
    <w:next w:val="Footer"/>
    <w:semiHidden/>
    <w:rsid w:val="00DB3504"/>
    <w:pPr>
      <w:tabs>
        <w:tab w:val="clear" w:pos="9639"/>
        <w:tab w:val="center" w:pos="4536"/>
        <w:tab w:val="right" w:pos="9072"/>
      </w:tabs>
      <w:suppressAutoHyphens w:val="0"/>
      <w:spacing w:after="160" w:line="240" w:lineRule="auto"/>
    </w:pPr>
    <w:rPr>
      <w:rFonts w:asciiTheme="majorHAnsi" w:eastAsiaTheme="minorHAnsi" w:hAnsiTheme="majorHAnsi" w:cstheme="minorBidi"/>
      <w:b/>
      <w:szCs w:val="23"/>
      <w:lang w:val="sv-SE" w:eastAsia="en-US"/>
    </w:rPr>
  </w:style>
  <w:style w:type="paragraph" w:customStyle="1" w:styleId="Sidnr">
    <w:name w:val="Sidnr"/>
    <w:basedOn w:val="Footer"/>
    <w:semiHidden/>
    <w:rsid w:val="00DB3504"/>
    <w:pPr>
      <w:tabs>
        <w:tab w:val="clear" w:pos="9639"/>
        <w:tab w:val="center" w:pos="4536"/>
        <w:tab w:val="right" w:pos="9072"/>
      </w:tabs>
      <w:suppressAutoHyphens w:val="0"/>
      <w:spacing w:after="160" w:line="240" w:lineRule="auto"/>
      <w:ind w:left="360" w:hanging="360"/>
    </w:pPr>
    <w:rPr>
      <w:rFonts w:asciiTheme="majorHAnsi" w:eastAsiaTheme="minorHAnsi" w:hAnsiTheme="majorHAnsi" w:cstheme="minorBidi"/>
      <w:sz w:val="18"/>
      <w:szCs w:val="23"/>
      <w:lang w:val="sv-SE" w:eastAsia="en-US"/>
    </w:rPr>
  </w:style>
  <w:style w:type="paragraph" w:customStyle="1" w:styleId="Normalefterpunktlista">
    <w:name w:val="Normal efter punktlista"/>
    <w:basedOn w:val="Normalefterlista"/>
    <w:next w:val="Normal"/>
    <w:semiHidden/>
    <w:rsid w:val="00DB3504"/>
  </w:style>
  <w:style w:type="paragraph" w:customStyle="1" w:styleId="Dokumentrubrik">
    <w:name w:val="Dokument rubrik"/>
    <w:basedOn w:val="Normal"/>
    <w:uiPriority w:val="99"/>
    <w:semiHidden/>
    <w:rsid w:val="00DB3504"/>
    <w:pPr>
      <w:suppressAutoHyphens w:val="0"/>
      <w:spacing w:line="259" w:lineRule="auto"/>
    </w:pPr>
    <w:rPr>
      <w:rFonts w:asciiTheme="majorHAnsi" w:hAnsiTheme="majorHAnsi"/>
      <w:b/>
      <w:sz w:val="18"/>
      <w:szCs w:val="23"/>
      <w:lang w:val="sv-SE"/>
    </w:rPr>
  </w:style>
  <w:style w:type="paragraph" w:customStyle="1" w:styleId="Hlsningsfras">
    <w:name w:val="Hälsningsfras"/>
    <w:basedOn w:val="Normal"/>
    <w:next w:val="Normal"/>
    <w:uiPriority w:val="99"/>
    <w:semiHidden/>
    <w:qFormat/>
    <w:rsid w:val="00DB3504"/>
    <w:pPr>
      <w:suppressAutoHyphens w:val="0"/>
      <w:spacing w:after="160" w:line="259" w:lineRule="auto"/>
    </w:pPr>
    <w:rPr>
      <w:rFonts w:asciiTheme="minorHAnsi" w:hAnsiTheme="minorHAnsi"/>
      <w:b/>
      <w:sz w:val="23"/>
      <w:szCs w:val="23"/>
      <w:lang w:val="sv-SE"/>
    </w:rPr>
  </w:style>
  <w:style w:type="paragraph" w:customStyle="1" w:styleId="msonormal0">
    <w:name w:val="msonormal"/>
    <w:basedOn w:val="Normal"/>
    <w:rsid w:val="00DB3504"/>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font0">
    <w:name w:val="font0"/>
    <w:basedOn w:val="Normal"/>
    <w:rsid w:val="00DB3504"/>
    <w:pPr>
      <w:suppressAutoHyphens w:val="0"/>
      <w:spacing w:before="100" w:beforeAutospacing="1" w:after="100" w:afterAutospacing="1" w:line="240" w:lineRule="auto"/>
    </w:pPr>
    <w:rPr>
      <w:rFonts w:eastAsia="SimSun" w:cs="Times New Roman"/>
      <w:szCs w:val="20"/>
      <w:lang w:val="sv-SE" w:eastAsia="sv-SE"/>
    </w:rPr>
  </w:style>
  <w:style w:type="paragraph" w:customStyle="1" w:styleId="font5">
    <w:name w:val="font5"/>
    <w:basedOn w:val="Normal"/>
    <w:rsid w:val="00DB3504"/>
    <w:pPr>
      <w:suppressAutoHyphens w:val="0"/>
      <w:spacing w:before="100" w:beforeAutospacing="1" w:after="100" w:afterAutospacing="1" w:line="240" w:lineRule="auto"/>
    </w:pPr>
    <w:rPr>
      <w:rFonts w:eastAsia="SimSun" w:cs="Times New Roman"/>
      <w:color w:val="FF0000"/>
      <w:szCs w:val="20"/>
      <w:lang w:val="sv-SE" w:eastAsia="sv-SE"/>
    </w:rPr>
  </w:style>
  <w:style w:type="paragraph" w:customStyle="1" w:styleId="xl73">
    <w:name w:val="xl73"/>
    <w:basedOn w:val="Normal"/>
    <w:rsid w:val="00DB3504"/>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74">
    <w:name w:val="xl74"/>
    <w:basedOn w:val="Normal"/>
    <w:rsid w:val="00DB3504"/>
    <w:pP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75">
    <w:name w:val="xl75"/>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76">
    <w:name w:val="xl76"/>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77">
    <w:name w:val="xl77"/>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78">
    <w:name w:val="xl78"/>
    <w:basedOn w:val="Normal"/>
    <w:rsid w:val="00DB3504"/>
    <w:pP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79">
    <w:name w:val="xl79"/>
    <w:basedOn w:val="Normal"/>
    <w:rsid w:val="00DB3504"/>
    <w:pP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0">
    <w:name w:val="xl80"/>
    <w:basedOn w:val="Normal"/>
    <w:rsid w:val="00DB3504"/>
    <w:pPr>
      <w:pBdr>
        <w:right w:val="single" w:sz="8"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1">
    <w:name w:val="xl81"/>
    <w:basedOn w:val="Normal"/>
    <w:rsid w:val="00DB3504"/>
    <w:pPr>
      <w:pBdr>
        <w:left w:val="single" w:sz="8"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2">
    <w:name w:val="xl82"/>
    <w:basedOn w:val="Normal"/>
    <w:rsid w:val="00DB3504"/>
    <w:pP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83">
    <w:name w:val="xl83"/>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4">
    <w:name w:val="xl84"/>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85">
    <w:name w:val="xl85"/>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6">
    <w:name w:val="xl86"/>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87">
    <w:name w:val="xl87"/>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8">
    <w:name w:val="xl88"/>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89">
    <w:name w:val="xl89"/>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0">
    <w:name w:val="xl90"/>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1">
    <w:name w:val="xl91"/>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2">
    <w:name w:val="xl92"/>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3">
    <w:name w:val="xl93"/>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4">
    <w:name w:val="xl94"/>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5">
    <w:name w:val="xl95"/>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6">
    <w:name w:val="xl96"/>
    <w:basedOn w:val="Normal"/>
    <w:rsid w:val="00DB350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97">
    <w:name w:val="xl97"/>
    <w:basedOn w:val="Normal"/>
    <w:rsid w:val="00DB3504"/>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8">
    <w:name w:val="xl98"/>
    <w:basedOn w:val="Normal"/>
    <w:rsid w:val="00DB3504"/>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99">
    <w:name w:val="xl99"/>
    <w:basedOn w:val="Normal"/>
    <w:rsid w:val="00DB3504"/>
    <w:pPr>
      <w:pBdr>
        <w:top w:val="single" w:sz="4" w:space="0" w:color="auto"/>
        <w:bottom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0">
    <w:name w:val="xl100"/>
    <w:basedOn w:val="Normal"/>
    <w:rsid w:val="00DB3504"/>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1">
    <w:name w:val="xl101"/>
    <w:basedOn w:val="Normal"/>
    <w:rsid w:val="00DB3504"/>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2">
    <w:name w:val="xl102"/>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3">
    <w:name w:val="xl103"/>
    <w:basedOn w:val="Normal"/>
    <w:rsid w:val="00DB3504"/>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4">
    <w:name w:val="xl104"/>
    <w:basedOn w:val="Normal"/>
    <w:rsid w:val="00DB3504"/>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5">
    <w:name w:val="xl105"/>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6">
    <w:name w:val="xl106"/>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07">
    <w:name w:val="xl107"/>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08">
    <w:name w:val="xl108"/>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09">
    <w:name w:val="xl109"/>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0">
    <w:name w:val="xl110"/>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1">
    <w:name w:val="xl111"/>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2">
    <w:name w:val="xl112"/>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3">
    <w:name w:val="xl113"/>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4">
    <w:name w:val="xl114"/>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5">
    <w:name w:val="xl115"/>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6">
    <w:name w:val="xl116"/>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17">
    <w:name w:val="xl117"/>
    <w:basedOn w:val="Normal"/>
    <w:rsid w:val="00DB3504"/>
    <w:pPr>
      <w:pBdr>
        <w:top w:val="single" w:sz="4" w:space="0" w:color="auto"/>
        <w:lef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18">
    <w:name w:val="xl118"/>
    <w:basedOn w:val="Normal"/>
    <w:rsid w:val="00DB3504"/>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19">
    <w:name w:val="xl119"/>
    <w:basedOn w:val="Normal"/>
    <w:rsid w:val="00DB3504"/>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0">
    <w:name w:val="xl120"/>
    <w:basedOn w:val="Normal"/>
    <w:rsid w:val="00DB3504"/>
    <w:pPr>
      <w:pBdr>
        <w:top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1">
    <w:name w:val="xl121"/>
    <w:basedOn w:val="Normal"/>
    <w:rsid w:val="00DB3504"/>
    <w:pPr>
      <w:pBdr>
        <w:top w:val="single" w:sz="4" w:space="0" w:color="auto"/>
        <w:lef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2">
    <w:name w:val="xl122"/>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3">
    <w:name w:val="xl123"/>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24">
    <w:name w:val="xl124"/>
    <w:basedOn w:val="Normal"/>
    <w:rsid w:val="00DB3504"/>
    <w:pP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5">
    <w:name w:val="xl125"/>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color w:val="00B050"/>
      <w:sz w:val="24"/>
      <w:szCs w:val="24"/>
      <w:lang w:val="sv-SE" w:eastAsia="sv-SE"/>
    </w:rPr>
  </w:style>
  <w:style w:type="paragraph" w:customStyle="1" w:styleId="xl126">
    <w:name w:val="xl126"/>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27">
    <w:name w:val="xl127"/>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18"/>
      <w:szCs w:val="18"/>
      <w:lang w:val="sv-SE" w:eastAsia="sv-SE"/>
    </w:rPr>
  </w:style>
  <w:style w:type="paragraph" w:customStyle="1" w:styleId="xl128">
    <w:name w:val="xl128"/>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color w:val="00B050"/>
      <w:sz w:val="24"/>
      <w:szCs w:val="24"/>
      <w:lang w:val="sv-SE" w:eastAsia="sv-SE"/>
    </w:rPr>
  </w:style>
  <w:style w:type="paragraph" w:customStyle="1" w:styleId="xl129">
    <w:name w:val="xl129"/>
    <w:basedOn w:val="Normal"/>
    <w:rsid w:val="00DB350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0">
    <w:name w:val="xl130"/>
    <w:basedOn w:val="Normal"/>
    <w:rsid w:val="00DB350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1">
    <w:name w:val="xl131"/>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color w:val="00B050"/>
      <w:sz w:val="24"/>
      <w:szCs w:val="24"/>
      <w:lang w:val="sv-SE" w:eastAsia="sv-SE"/>
    </w:rPr>
  </w:style>
  <w:style w:type="paragraph" w:customStyle="1" w:styleId="xl132">
    <w:name w:val="xl132"/>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3">
    <w:name w:val="xl133"/>
    <w:basedOn w:val="Normal"/>
    <w:rsid w:val="00DB3504"/>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4">
    <w:name w:val="xl134"/>
    <w:basedOn w:val="Normal"/>
    <w:rsid w:val="00DB3504"/>
    <w:pPr>
      <w:pBdr>
        <w:top w:val="single" w:sz="4" w:space="0" w:color="auto"/>
        <w:bottom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35">
    <w:name w:val="xl135"/>
    <w:basedOn w:val="Normal"/>
    <w:rsid w:val="00DB3504"/>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6">
    <w:name w:val="xl136"/>
    <w:basedOn w:val="Normal"/>
    <w:rsid w:val="00DB3504"/>
    <w:pPr>
      <w:pBdr>
        <w:top w:val="single" w:sz="4" w:space="0" w:color="auto"/>
        <w:bottom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37">
    <w:name w:val="xl137"/>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38">
    <w:name w:val="xl138"/>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SimSun" w:cs="Times New Roman"/>
      <w:sz w:val="24"/>
      <w:szCs w:val="24"/>
      <w:lang w:val="sv-SE" w:eastAsia="sv-SE"/>
    </w:rPr>
  </w:style>
  <w:style w:type="paragraph" w:customStyle="1" w:styleId="xl139">
    <w:name w:val="xl139"/>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color w:val="00B050"/>
      <w:sz w:val="24"/>
      <w:szCs w:val="24"/>
      <w:lang w:val="sv-SE" w:eastAsia="sv-SE"/>
    </w:rPr>
  </w:style>
  <w:style w:type="paragraph" w:customStyle="1" w:styleId="xl140">
    <w:name w:val="xl140"/>
    <w:basedOn w:val="Normal"/>
    <w:rsid w:val="00DB3504"/>
    <w:pP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141">
    <w:name w:val="xl141"/>
    <w:basedOn w:val="Normal"/>
    <w:rsid w:val="00DB3504"/>
    <w:pPr>
      <w:pBdr>
        <w:top w:val="single" w:sz="4" w:space="0" w:color="auto"/>
      </w:pBdr>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42">
    <w:name w:val="xl142"/>
    <w:basedOn w:val="Normal"/>
    <w:rsid w:val="00DB35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sz w:val="18"/>
      <w:szCs w:val="18"/>
      <w:lang w:val="sv-SE" w:eastAsia="sv-SE"/>
    </w:rPr>
  </w:style>
  <w:style w:type="paragraph" w:customStyle="1" w:styleId="xl143">
    <w:name w:val="xl143"/>
    <w:basedOn w:val="Normal"/>
    <w:rsid w:val="00DB3504"/>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4">
    <w:name w:val="xl144"/>
    <w:basedOn w:val="Normal"/>
    <w:rsid w:val="00DB3504"/>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5">
    <w:name w:val="xl145"/>
    <w:basedOn w:val="Normal"/>
    <w:rsid w:val="00DB35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6">
    <w:name w:val="xl146"/>
    <w:basedOn w:val="Normal"/>
    <w:rsid w:val="00DB35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7">
    <w:name w:val="xl147"/>
    <w:basedOn w:val="Normal"/>
    <w:rsid w:val="00DB35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rFonts w:eastAsia="SimSun" w:cs="Times New Roman"/>
      <w:sz w:val="24"/>
      <w:szCs w:val="24"/>
      <w:lang w:val="sv-SE" w:eastAsia="sv-SE"/>
    </w:rPr>
  </w:style>
  <w:style w:type="paragraph" w:customStyle="1" w:styleId="xl148">
    <w:name w:val="xl148"/>
    <w:basedOn w:val="Normal"/>
    <w:rsid w:val="00DB35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49">
    <w:name w:val="xl149"/>
    <w:basedOn w:val="Normal"/>
    <w:rsid w:val="00DB3504"/>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customStyle="1" w:styleId="xl150">
    <w:name w:val="xl150"/>
    <w:basedOn w:val="Normal"/>
    <w:rsid w:val="00DB3504"/>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rFonts w:eastAsia="SimSun" w:cs="Times New Roman"/>
      <w:sz w:val="24"/>
      <w:szCs w:val="24"/>
      <w:lang w:val="sv-SE" w:eastAsia="sv-SE"/>
    </w:rPr>
  </w:style>
  <w:style w:type="paragraph" w:styleId="ListParagraph">
    <w:name w:val="List Paragraph"/>
    <w:basedOn w:val="Normal"/>
    <w:uiPriority w:val="34"/>
    <w:rsid w:val="00DB3504"/>
    <w:pPr>
      <w:suppressAutoHyphens w:val="0"/>
      <w:spacing w:after="160" w:line="259" w:lineRule="auto"/>
      <w:ind w:left="720"/>
      <w:contextualSpacing/>
    </w:pPr>
    <w:rPr>
      <w:rFonts w:asciiTheme="minorHAnsi" w:hAnsiTheme="minorHAnsi"/>
      <w:sz w:val="23"/>
      <w:szCs w:val="23"/>
      <w:lang w:val="sv-SE"/>
    </w:rPr>
  </w:style>
  <w:style w:type="paragraph" w:customStyle="1" w:styleId="xl71">
    <w:name w:val="xl71"/>
    <w:basedOn w:val="Normal"/>
    <w:rsid w:val="00DB3504"/>
    <w:pPr>
      <w:pBdr>
        <w:left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b/>
      <w:bCs/>
      <w:sz w:val="24"/>
      <w:szCs w:val="24"/>
      <w:lang w:val="sv-SE" w:eastAsia="sv-SE"/>
    </w:rPr>
  </w:style>
  <w:style w:type="paragraph" w:customStyle="1" w:styleId="xl72">
    <w:name w:val="xl72"/>
    <w:basedOn w:val="Normal"/>
    <w:rsid w:val="00DB3504"/>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SimSun" w:cs="Times New Roman"/>
      <w:b/>
      <w:bCs/>
      <w:sz w:val="24"/>
      <w:szCs w:val="24"/>
      <w:lang w:val="sv-SE" w:eastAsia="sv-SE"/>
    </w:rPr>
  </w:style>
  <w:style w:type="paragraph" w:customStyle="1" w:styleId="Tabelltekst">
    <w:name w:val="Tabelltekst"/>
    <w:uiPriority w:val="99"/>
    <w:rsid w:val="00DB3504"/>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DB3504"/>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DB3504"/>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DB3504"/>
    <w:pPr>
      <w:widowControl w:val="0"/>
      <w:autoSpaceDE w:val="0"/>
      <w:autoSpaceDN w:val="0"/>
      <w:adjustRightInd w:val="0"/>
      <w:spacing w:line="20" w:lineRule="exact"/>
      <w:jc w:val="both"/>
    </w:pPr>
    <w:rPr>
      <w:rFonts w:eastAsiaTheme="minorEastAsia"/>
      <w:sz w:val="24"/>
      <w:szCs w:val="24"/>
      <w:lang w:val="nb-NO" w:eastAsia="nb-NO"/>
    </w:rPr>
  </w:style>
  <w:style w:type="table" w:customStyle="1" w:styleId="TableGrid10">
    <w:name w:val="Table Grid1"/>
    <w:basedOn w:val="TableNormal"/>
    <w:next w:val="TableGrid"/>
    <w:rsid w:val="00DB3504"/>
    <w:pPr>
      <w:suppressAutoHyphens/>
      <w:spacing w:line="240" w:lineRule="atLeast"/>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semiHidden/>
    <w:unhideWhenUsed/>
    <w:rsid w:val="00DB3504"/>
    <w:pPr>
      <w:spacing w:line="240" w:lineRule="auto"/>
    </w:pPr>
    <w:rPr>
      <w:b/>
      <w:bCs/>
    </w:rPr>
  </w:style>
  <w:style w:type="character" w:customStyle="1" w:styleId="CommentSubjectChar">
    <w:name w:val="Comment Subject Char"/>
    <w:basedOn w:val="CommentTextChar"/>
    <w:link w:val="CommentSubject"/>
    <w:semiHidden/>
    <w:rsid w:val="00DB3504"/>
    <w:rPr>
      <w:rFonts w:eastAsia="SimSun"/>
      <w:b/>
      <w:bCs/>
      <w:lang w:val="en-GB" w:eastAsia="en-US"/>
    </w:rPr>
  </w:style>
  <w:style w:type="character" w:customStyle="1" w:styleId="ui-provider">
    <w:name w:val="ui-provider"/>
    <w:basedOn w:val="DefaultParagraphFont"/>
    <w:rsid w:val="00DB3504"/>
  </w:style>
  <w:style w:type="character" w:customStyle="1" w:styleId="H23GChar">
    <w:name w:val="_ H_2/3_G Char"/>
    <w:link w:val="H23G"/>
    <w:rsid w:val="00DB3504"/>
    <w:rPr>
      <w:b/>
      <w:lang w:val="ru-RU" w:eastAsia="ru-RU"/>
    </w:rPr>
  </w:style>
  <w:style w:type="table" w:customStyle="1" w:styleId="TableGrid11">
    <w:name w:val="Table Grid11"/>
    <w:basedOn w:val="TableNormal"/>
    <w:next w:val="TableGrid"/>
    <w:rsid w:val="00DB3504"/>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uiPriority w:val="39"/>
    <w:rsid w:val="00DB3504"/>
    <w:pPr>
      <w:suppressAutoHyphens/>
      <w:spacing w:line="240" w:lineRule="atLeast"/>
    </w:pPr>
    <w:rPr>
      <w:rFonts w:eastAsia="SimSu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sv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5520FA2-CAFC-4665-95C0-EB3407636D84}"/>
</file>

<file path=customXml/itemProps2.xml><?xml version="1.0" encoding="utf-8"?>
<ds:datastoreItem xmlns:ds="http://schemas.openxmlformats.org/officeDocument/2006/customXml" ds:itemID="{24830F44-50E4-44F5-B92C-C1F6E98A24DC}"/>
</file>

<file path=customXml/itemProps3.xml><?xml version="1.0" encoding="utf-8"?>
<ds:datastoreItem xmlns:ds="http://schemas.openxmlformats.org/officeDocument/2006/customXml" ds:itemID="{5174FB2A-4B08-4075-B634-D81F857D4CD1}"/>
</file>

<file path=docProps/app.xml><?xml version="1.0" encoding="utf-8"?>
<Properties xmlns="http://schemas.openxmlformats.org/officeDocument/2006/extended-properties" xmlns:vt="http://schemas.openxmlformats.org/officeDocument/2006/docPropsVTypes">
  <Template>ECE.dotm</Template>
  <TotalTime>5</TotalTime>
  <Pages>51</Pages>
  <Words>19037</Words>
  <Characters>104707</Characters>
  <Application>Microsoft Office Word</Application>
  <DocSecurity>0</DocSecurity>
  <Lines>872</Lines>
  <Paragraphs>246</Paragraphs>
  <ScaleCrop>false</ScaleCrop>
  <HeadingPairs>
    <vt:vector size="8" baseType="variant">
      <vt:variant>
        <vt:lpstr>Название</vt:lpstr>
      </vt:variant>
      <vt:variant>
        <vt:i4>1</vt:i4>
      </vt:variant>
      <vt:variant>
        <vt:lpstr>Заголовки</vt:lpstr>
      </vt:variant>
      <vt:variant>
        <vt:i4>31</vt:i4>
      </vt:variant>
      <vt:variant>
        <vt:lpstr>Title</vt:lpstr>
      </vt:variant>
      <vt:variant>
        <vt:i4>1</vt:i4>
      </vt:variant>
      <vt:variant>
        <vt:lpstr>Título</vt:lpstr>
      </vt:variant>
      <vt:variant>
        <vt:i4>1</vt:i4>
      </vt:variant>
    </vt:vector>
  </HeadingPairs>
  <TitlesOfParts>
    <vt:vector size="34" baseType="lpstr">
      <vt:lpstr>ECE/TRANS/WP.15/265</vt:lpstr>
      <vt:lpstr>    Соглашение о международной дорожной перевозке опасных грузов (ДОПОГ)</vt:lpstr>
      <vt:lpstr>        Проекты поправок к приложениям A и B к ДОПОГ</vt:lpstr>
      <vt:lpstr>        Записка секретариата</vt:lpstr>
      <vt:lpstr>        Глава 1.1</vt:lpstr>
      <vt:lpstr>        Глава 1.2</vt:lpstr>
      <vt:lpstr>        Глава 1.4</vt:lpstr>
      <vt:lpstr>        Глава 1.6</vt:lpstr>
      <vt:lpstr>        Глава 1.8</vt:lpstr>
      <vt:lpstr>        Глава 2.1</vt:lpstr>
      <vt:lpstr>        Глава 2.2</vt:lpstr>
      <vt:lpstr>        Глава 3.1</vt:lpstr>
      <vt:lpstr>        Глава 3.2</vt:lpstr>
      <vt:lpstr>        Глава 3.2, таблица A</vt:lpstr>
      <vt:lpstr>        Глава 3.3</vt:lpstr>
      <vt:lpstr>        Глава 3.4</vt:lpstr>
      <vt:lpstr>        Глава 4.1</vt:lpstr>
      <vt:lpstr>        Глава 4.2</vt:lpstr>
      <vt:lpstr>        Глава 4.3</vt:lpstr>
      <vt:lpstr>        Глава 4.4</vt:lpstr>
      <vt:lpstr>        Глава 5.2</vt:lpstr>
      <vt:lpstr>        Глава 5.3</vt:lpstr>
      <vt:lpstr>        Глава 5.4</vt:lpstr>
      <vt:lpstr>        Глава 5.5</vt:lpstr>
      <vt:lpstr>        Глава 6.1</vt:lpstr>
      <vt:lpstr>        Глава 6.2</vt:lpstr>
      <vt:lpstr>        Глава 6.3</vt:lpstr>
      <vt:lpstr>        Глава 6.4</vt:lpstr>
      <vt:lpstr>        Глава 6.5</vt:lpstr>
      <vt:lpstr>        Глава 6.6</vt:lpstr>
      <vt:lpstr>        Глава 6.7</vt:lpstr>
      <vt:lpstr>        Глава 6.8</vt:lpstr>
      <vt:lpstr>A/</vt:lpstr>
      <vt:lpstr>A/</vt:lpstr>
    </vt:vector>
  </TitlesOfParts>
  <Company>DCM</Company>
  <LinksUpToDate>false</LinksUpToDate>
  <CharactersWithSpaces>123498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ECE/TRANS/WP.15/265</dc:title>
  <dc:subject/>
  <dc:creator>Olga OVTCHINNIKOVA</dc:creator>
  <cp:keywords/>
  <cp:lastModifiedBy>Alicia Dorca Garcia</cp:lastModifiedBy>
  <cp:revision>2</cp:revision>
  <cp:lastPrinted>2024-04-04T08:07:00Z</cp:lastPrinted>
  <dcterms:created xsi:type="dcterms:W3CDTF">2024-04-04T09:57:00Z</dcterms:created>
  <dcterms:modified xsi:type="dcterms:W3CDTF">2024-04-04T09:57:00Z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