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E52109" w14:paraId="08B370D3" w14:textId="77777777" w:rsidTr="006476E1">
        <w:trPr>
          <w:trHeight w:val="851"/>
        </w:trPr>
        <w:tc>
          <w:tcPr>
            <w:tcW w:w="1259" w:type="dxa"/>
            <w:tcBorders>
              <w:top w:val="nil"/>
              <w:left w:val="nil"/>
              <w:bottom w:val="single" w:sz="4" w:space="0" w:color="auto"/>
              <w:right w:val="nil"/>
            </w:tcBorders>
          </w:tcPr>
          <w:p w14:paraId="6A55DC62" w14:textId="77777777" w:rsidR="00E52109" w:rsidRPr="002A32CB" w:rsidRDefault="00E52109" w:rsidP="004858F5"/>
        </w:tc>
        <w:tc>
          <w:tcPr>
            <w:tcW w:w="2236" w:type="dxa"/>
            <w:tcBorders>
              <w:top w:val="nil"/>
              <w:left w:val="nil"/>
              <w:bottom w:val="single" w:sz="4" w:space="0" w:color="auto"/>
              <w:right w:val="nil"/>
            </w:tcBorders>
            <w:vAlign w:val="bottom"/>
          </w:tcPr>
          <w:p w14:paraId="7AF4901D" w14:textId="77777777" w:rsidR="00E52109" w:rsidRDefault="00E52109" w:rsidP="006476E1">
            <w:pPr>
              <w:spacing w:after="80" w:line="300" w:lineRule="exact"/>
              <w:rPr>
                <w:sz w:val="28"/>
                <w:szCs w:val="28"/>
              </w:rPr>
            </w:pPr>
            <w:r>
              <w:rPr>
                <w:sz w:val="28"/>
                <w:szCs w:val="28"/>
              </w:rPr>
              <w:t>United Nations</w:t>
            </w:r>
          </w:p>
        </w:tc>
        <w:tc>
          <w:tcPr>
            <w:tcW w:w="6144" w:type="dxa"/>
            <w:gridSpan w:val="2"/>
            <w:tcBorders>
              <w:top w:val="nil"/>
              <w:left w:val="nil"/>
              <w:bottom w:val="single" w:sz="4" w:space="0" w:color="auto"/>
              <w:right w:val="nil"/>
            </w:tcBorders>
            <w:vAlign w:val="bottom"/>
          </w:tcPr>
          <w:p w14:paraId="134993B0" w14:textId="4E8E6910" w:rsidR="00E52109" w:rsidRDefault="00590F29" w:rsidP="00590F29">
            <w:pPr>
              <w:jc w:val="right"/>
            </w:pPr>
            <w:r w:rsidRPr="00590F29">
              <w:rPr>
                <w:sz w:val="40"/>
              </w:rPr>
              <w:t>ST</w:t>
            </w:r>
            <w:r>
              <w:t>/SG/AC.10/C.3/2024/8</w:t>
            </w:r>
          </w:p>
        </w:tc>
      </w:tr>
      <w:tr w:rsidR="00E52109" w14:paraId="12F03602" w14:textId="77777777" w:rsidTr="006476E1">
        <w:trPr>
          <w:trHeight w:val="2835"/>
        </w:trPr>
        <w:tc>
          <w:tcPr>
            <w:tcW w:w="1259" w:type="dxa"/>
            <w:tcBorders>
              <w:top w:val="single" w:sz="4" w:space="0" w:color="auto"/>
              <w:left w:val="nil"/>
              <w:bottom w:val="single" w:sz="12" w:space="0" w:color="auto"/>
              <w:right w:val="nil"/>
            </w:tcBorders>
          </w:tcPr>
          <w:p w14:paraId="66FC16BB" w14:textId="77777777" w:rsidR="00E52109" w:rsidRDefault="00E52109" w:rsidP="006476E1">
            <w:pPr>
              <w:spacing w:before="120"/>
              <w:jc w:val="center"/>
            </w:pPr>
            <w:r>
              <w:rPr>
                <w:noProof/>
                <w:lang w:val="fr-CH" w:eastAsia="fr-CH"/>
              </w:rPr>
              <w:drawing>
                <wp:inline distT="0" distB="0" distL="0" distR="0" wp14:anchorId="5F84E8B2" wp14:editId="08DFE1D7">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tcPr>
          <w:p w14:paraId="7000FA18" w14:textId="77777777" w:rsidR="00E52109" w:rsidRDefault="00D94B05" w:rsidP="006476E1">
            <w:pPr>
              <w:spacing w:before="120" w:line="420" w:lineRule="exact"/>
              <w:rPr>
                <w:b/>
                <w:sz w:val="40"/>
                <w:szCs w:val="40"/>
              </w:rPr>
            </w:pPr>
            <w:r>
              <w:rPr>
                <w:b/>
                <w:sz w:val="40"/>
                <w:szCs w:val="40"/>
              </w:rPr>
              <w:t>Secretariat</w:t>
            </w:r>
          </w:p>
        </w:tc>
        <w:tc>
          <w:tcPr>
            <w:tcW w:w="2930" w:type="dxa"/>
            <w:tcBorders>
              <w:top w:val="single" w:sz="4" w:space="0" w:color="auto"/>
              <w:left w:val="nil"/>
              <w:bottom w:val="single" w:sz="12" w:space="0" w:color="auto"/>
              <w:right w:val="nil"/>
            </w:tcBorders>
          </w:tcPr>
          <w:p w14:paraId="55C0E603" w14:textId="77777777" w:rsidR="00D94B05" w:rsidRDefault="00590F29" w:rsidP="00590F29">
            <w:pPr>
              <w:spacing w:before="240" w:line="240" w:lineRule="exact"/>
            </w:pPr>
            <w:r>
              <w:t>Distr.: General</w:t>
            </w:r>
          </w:p>
          <w:p w14:paraId="2F55D50D" w14:textId="055DD42E" w:rsidR="00590F29" w:rsidRDefault="00203FB4" w:rsidP="00590F29">
            <w:pPr>
              <w:spacing w:line="240" w:lineRule="exact"/>
            </w:pPr>
            <w:r>
              <w:t>26 March</w:t>
            </w:r>
            <w:r w:rsidR="00590F29">
              <w:t xml:space="preserve"> 2024</w:t>
            </w:r>
          </w:p>
          <w:p w14:paraId="133C5856" w14:textId="77777777" w:rsidR="00590F29" w:rsidRDefault="00590F29" w:rsidP="00590F29">
            <w:pPr>
              <w:spacing w:line="240" w:lineRule="exact"/>
            </w:pPr>
          </w:p>
          <w:p w14:paraId="708755B7" w14:textId="0D15905F" w:rsidR="00590F29" w:rsidRDefault="00590F29" w:rsidP="00590F29">
            <w:pPr>
              <w:spacing w:line="240" w:lineRule="exact"/>
            </w:pPr>
            <w:r>
              <w:t>Original: English</w:t>
            </w:r>
          </w:p>
        </w:tc>
      </w:tr>
    </w:tbl>
    <w:p w14:paraId="36C3F9D7" w14:textId="77777777" w:rsidR="00590F29" w:rsidRPr="006500BA" w:rsidRDefault="00590F29" w:rsidP="004858F5">
      <w:pPr>
        <w:spacing w:before="120"/>
        <w:rPr>
          <w:b/>
          <w:sz w:val="24"/>
          <w:szCs w:val="24"/>
        </w:rPr>
      </w:pPr>
      <w:r w:rsidRPr="006500BA">
        <w:rPr>
          <w:b/>
          <w:sz w:val="24"/>
          <w:szCs w:val="24"/>
        </w:rPr>
        <w:t>Committee of Experts on the Transport of Dangerous Goods</w:t>
      </w:r>
      <w:r w:rsidRPr="006500BA">
        <w:rPr>
          <w:b/>
          <w:sz w:val="24"/>
          <w:szCs w:val="24"/>
        </w:rPr>
        <w:br/>
        <w:t>and on the Globally Harmonized System of Classification</w:t>
      </w:r>
      <w:r w:rsidRPr="006500BA">
        <w:rPr>
          <w:b/>
          <w:sz w:val="24"/>
          <w:szCs w:val="24"/>
        </w:rPr>
        <w:br/>
        <w:t>and Labelling of Chemicals</w:t>
      </w:r>
    </w:p>
    <w:p w14:paraId="17547C9B" w14:textId="77777777" w:rsidR="00590F29" w:rsidRPr="006500BA" w:rsidRDefault="00590F29" w:rsidP="004858F5">
      <w:pPr>
        <w:spacing w:before="120"/>
        <w:rPr>
          <w:rFonts w:ascii="Helv" w:hAnsi="Helv" w:cs="Helv"/>
          <w:b/>
          <w:color w:val="000000"/>
        </w:rPr>
      </w:pPr>
      <w:r w:rsidRPr="006500BA">
        <w:rPr>
          <w:b/>
        </w:rPr>
        <w:t xml:space="preserve">Sub-Committee of Experts on the </w:t>
      </w:r>
      <w:r>
        <w:rPr>
          <w:b/>
        </w:rPr>
        <w:t>Transport of Dangerous Goods</w:t>
      </w:r>
    </w:p>
    <w:p w14:paraId="1F3D156F" w14:textId="0FA581C7" w:rsidR="00590F29" w:rsidRPr="006500BA" w:rsidRDefault="005A4B50" w:rsidP="004858F5">
      <w:pPr>
        <w:spacing w:before="120"/>
        <w:rPr>
          <w:b/>
        </w:rPr>
      </w:pPr>
      <w:r>
        <w:rPr>
          <w:b/>
        </w:rPr>
        <w:t>Sixty-fourth</w:t>
      </w:r>
      <w:r w:rsidR="00590F29">
        <w:rPr>
          <w:b/>
        </w:rPr>
        <w:t xml:space="preserve"> </w:t>
      </w:r>
      <w:r w:rsidR="00590F29" w:rsidRPr="006500BA">
        <w:rPr>
          <w:b/>
        </w:rPr>
        <w:t>session</w:t>
      </w:r>
    </w:p>
    <w:p w14:paraId="056C15F9" w14:textId="034759AD" w:rsidR="00590F29" w:rsidRPr="006500BA" w:rsidRDefault="00590F29" w:rsidP="004858F5">
      <w:r w:rsidRPr="006500BA">
        <w:t xml:space="preserve">Geneva, </w:t>
      </w:r>
      <w:r w:rsidR="005A4B50">
        <w:t>24 June-3 July</w:t>
      </w:r>
      <w:r>
        <w:t xml:space="preserve"> </w:t>
      </w:r>
      <w:r w:rsidR="00B01A07">
        <w:t>2024</w:t>
      </w:r>
    </w:p>
    <w:p w14:paraId="1E93B259" w14:textId="18550623" w:rsidR="00590F29" w:rsidRPr="006500BA" w:rsidRDefault="00590F29" w:rsidP="004858F5">
      <w:r w:rsidRPr="006500BA">
        <w:t xml:space="preserve">Item </w:t>
      </w:r>
      <w:r w:rsidR="002B44AD">
        <w:t>2 (b)</w:t>
      </w:r>
      <w:r w:rsidRPr="006500BA">
        <w:t xml:space="preserve"> of the provisional agenda</w:t>
      </w:r>
    </w:p>
    <w:p w14:paraId="7D63C389" w14:textId="60A49532" w:rsidR="002B44AD" w:rsidRPr="00433581" w:rsidRDefault="00A75D89" w:rsidP="002B44AD">
      <w:pPr>
        <w:rPr>
          <w:bCs/>
        </w:rPr>
      </w:pPr>
      <w:r>
        <w:rPr>
          <w:b/>
          <w:bCs/>
        </w:rPr>
        <w:t>Explosives and related matters:</w:t>
      </w:r>
      <w:r>
        <w:rPr>
          <w:b/>
          <w:bCs/>
        </w:rPr>
        <w:br/>
      </w:r>
      <w:r w:rsidR="002B44AD" w:rsidRPr="007F27A7">
        <w:rPr>
          <w:b/>
          <w:bCs/>
        </w:rPr>
        <w:t>Improvement of test series 8</w:t>
      </w:r>
    </w:p>
    <w:p w14:paraId="72E72B54" w14:textId="3211AEC8" w:rsidR="009C1C1F" w:rsidRPr="00161D2C" w:rsidRDefault="002B44AD" w:rsidP="009C1C1F">
      <w:pPr>
        <w:pStyle w:val="HChG"/>
        <w:tabs>
          <w:tab w:val="clear" w:pos="851"/>
          <w:tab w:val="left" w:pos="1134"/>
        </w:tabs>
        <w:ind w:right="992"/>
        <w:rPr>
          <w:color w:val="000000" w:themeColor="text1"/>
          <w:lang w:val="en-US"/>
        </w:rPr>
      </w:pPr>
      <w:r>
        <w:tab/>
      </w:r>
      <w:r>
        <w:tab/>
      </w:r>
      <w:r w:rsidR="009C1C1F" w:rsidRPr="00161D2C">
        <w:rPr>
          <w:rFonts w:eastAsia="Times New Roman"/>
          <w:color w:val="000000" w:themeColor="text1"/>
          <w:lang w:val="en-US" w:eastAsia="ko-KR"/>
        </w:rPr>
        <w:t>Amendment</w:t>
      </w:r>
      <w:r w:rsidR="009C1C1F">
        <w:rPr>
          <w:rFonts w:hint="eastAsia"/>
          <w:color w:val="000000" w:themeColor="text1"/>
          <w:lang w:val="en-US" w:eastAsia="ja-JP"/>
        </w:rPr>
        <w:t>s</w:t>
      </w:r>
      <w:r w:rsidR="009C1C1F" w:rsidRPr="00161D2C">
        <w:rPr>
          <w:rFonts w:eastAsia="Times New Roman"/>
          <w:color w:val="000000" w:themeColor="text1"/>
          <w:lang w:val="en-US" w:eastAsia="ko-KR"/>
        </w:rPr>
        <w:t xml:space="preserve"> </w:t>
      </w:r>
      <w:r w:rsidR="009C1C1F">
        <w:rPr>
          <w:rFonts w:hint="eastAsia"/>
          <w:color w:val="000000" w:themeColor="text1"/>
          <w:lang w:val="en-US" w:eastAsia="ja-JP"/>
        </w:rPr>
        <w:t>to</w:t>
      </w:r>
      <w:r w:rsidR="009C1C1F" w:rsidRPr="00161D2C">
        <w:rPr>
          <w:rFonts w:eastAsia="Times New Roman"/>
          <w:color w:val="000000" w:themeColor="text1"/>
          <w:lang w:val="en-US" w:eastAsia="ko-KR"/>
        </w:rPr>
        <w:t xml:space="preserve"> UN</w:t>
      </w:r>
      <w:r w:rsidR="004B0DEC">
        <w:rPr>
          <w:rFonts w:eastAsia="Times New Roman"/>
          <w:color w:val="000000" w:themeColor="text1"/>
          <w:lang w:val="en-US" w:eastAsia="ko-KR"/>
        </w:rPr>
        <w:t> </w:t>
      </w:r>
      <w:r w:rsidR="009C1C1F" w:rsidRPr="00161D2C">
        <w:rPr>
          <w:rFonts w:eastAsia="Times New Roman"/>
          <w:color w:val="000000" w:themeColor="text1"/>
          <w:lang w:val="en-US" w:eastAsia="ko-KR"/>
        </w:rPr>
        <w:t>8(e) (Minimum Burning Pressure) Test</w:t>
      </w:r>
    </w:p>
    <w:p w14:paraId="29761E6B" w14:textId="3EC246C1" w:rsidR="009C1C1F" w:rsidRPr="00161D2C" w:rsidRDefault="009C1C1F" w:rsidP="009C1C1F">
      <w:pPr>
        <w:pStyle w:val="H1G"/>
        <w:tabs>
          <w:tab w:val="clear" w:pos="851"/>
          <w:tab w:val="left" w:pos="1134"/>
        </w:tabs>
        <w:rPr>
          <w:color w:val="000000" w:themeColor="text1"/>
          <w:lang w:val="en-US"/>
        </w:rPr>
      </w:pPr>
      <w:r w:rsidRPr="00161D2C">
        <w:rPr>
          <w:color w:val="000000" w:themeColor="text1"/>
          <w:lang w:val="en-US"/>
        </w:rPr>
        <w:tab/>
        <w:t>Transmitted by the expert from Japan</w:t>
      </w:r>
      <w:r w:rsidR="00217CB7" w:rsidRPr="00217CB7">
        <w:rPr>
          <w:rStyle w:val="FootnoteReference"/>
          <w:color w:val="000000" w:themeColor="text1"/>
          <w:sz w:val="20"/>
          <w:vertAlign w:val="baseline"/>
          <w:lang w:val="en-US"/>
        </w:rPr>
        <w:footnoteReference w:customMarkFollows="1" w:id="2"/>
        <w:t>*</w:t>
      </w:r>
    </w:p>
    <w:p w14:paraId="3379ADBD" w14:textId="2E08F5A2" w:rsidR="009C1C1F" w:rsidRPr="00161D2C" w:rsidRDefault="009C1C1F" w:rsidP="00203EBF">
      <w:pPr>
        <w:pStyle w:val="HChG"/>
        <w:rPr>
          <w:lang w:val="en-US"/>
        </w:rPr>
      </w:pPr>
      <w:r>
        <w:rPr>
          <w:lang w:val="en-US"/>
        </w:rPr>
        <w:tab/>
        <w:t>I.</w:t>
      </w:r>
      <w:r>
        <w:rPr>
          <w:lang w:val="en-US"/>
        </w:rPr>
        <w:tab/>
      </w:r>
      <w:r w:rsidRPr="00161D2C">
        <w:rPr>
          <w:lang w:val="en-US"/>
        </w:rPr>
        <w:t>Introduction</w:t>
      </w:r>
    </w:p>
    <w:p w14:paraId="5E0AEE58" w14:textId="0B0454AB" w:rsidR="009C1C1F" w:rsidRPr="000F3EA1" w:rsidRDefault="00A7361C" w:rsidP="009C1C1F">
      <w:pPr>
        <w:pStyle w:val="SingleTxtG"/>
        <w:rPr>
          <w:lang w:val="en-US"/>
        </w:rPr>
      </w:pPr>
      <w:r>
        <w:rPr>
          <w:lang w:val="en-US"/>
        </w:rPr>
        <w:t>1.</w:t>
      </w:r>
      <w:r>
        <w:rPr>
          <w:lang w:val="en-US"/>
        </w:rPr>
        <w:tab/>
      </w:r>
      <w:r w:rsidR="009C1C1F" w:rsidRPr="000F3EA1">
        <w:rPr>
          <w:lang w:val="en-US"/>
        </w:rPr>
        <w:t xml:space="preserve">The </w:t>
      </w:r>
      <w:r w:rsidR="00795174" w:rsidRPr="00795174">
        <w:rPr>
          <w:lang w:val="en-US"/>
        </w:rPr>
        <w:t xml:space="preserve">test series 8 of the </w:t>
      </w:r>
      <w:r w:rsidR="00795174" w:rsidRPr="00B96B00">
        <w:rPr>
          <w:i/>
          <w:iCs/>
          <w:lang w:val="en-US"/>
        </w:rPr>
        <w:t>Manual of Tests and Criteria</w:t>
      </w:r>
      <w:r w:rsidR="00795174" w:rsidRPr="00795174">
        <w:rPr>
          <w:lang w:val="en-US"/>
        </w:rPr>
        <w:t xml:space="preserve">, </w:t>
      </w:r>
      <w:r w:rsidR="00AB14AE">
        <w:rPr>
          <w:lang w:val="en-US"/>
        </w:rPr>
        <w:t>in part</w:t>
      </w:r>
      <w:r w:rsidR="00614B3A">
        <w:rPr>
          <w:lang w:val="en-US"/>
        </w:rPr>
        <w:t>icular type 8</w:t>
      </w:r>
      <w:r w:rsidR="00A4590E">
        <w:rPr>
          <w:lang w:val="en-US"/>
        </w:rPr>
        <w:t> </w:t>
      </w:r>
      <w:r w:rsidR="009C1C1F" w:rsidRPr="000F3EA1">
        <w:rPr>
          <w:lang w:val="en-US"/>
        </w:rPr>
        <w:t xml:space="preserve">(e) test </w:t>
      </w:r>
      <w:r w:rsidR="006106B9">
        <w:rPr>
          <w:lang w:val="en-US"/>
        </w:rPr>
        <w:t>(</w:t>
      </w:r>
      <w:r w:rsidR="0022546C">
        <w:rPr>
          <w:lang w:val="en-US"/>
        </w:rPr>
        <w:t xml:space="preserve">hereafter </w:t>
      </w:r>
      <w:r w:rsidR="00730E07">
        <w:rPr>
          <w:lang w:val="en-US"/>
        </w:rPr>
        <w:t xml:space="preserve">referred to as </w:t>
      </w:r>
      <w:r w:rsidR="00E81BAC">
        <w:rPr>
          <w:lang w:val="en-US"/>
        </w:rPr>
        <w:t>“</w:t>
      </w:r>
      <w:r w:rsidR="006106B9" w:rsidRPr="000F3EA1">
        <w:rPr>
          <w:lang w:val="en-US" w:eastAsia="ja-JP"/>
        </w:rPr>
        <w:t>UN</w:t>
      </w:r>
      <w:r w:rsidR="00EC713D">
        <w:rPr>
          <w:lang w:val="en-US" w:eastAsia="ja-JP"/>
        </w:rPr>
        <w:t> </w:t>
      </w:r>
      <w:r w:rsidR="006106B9" w:rsidRPr="000F3EA1">
        <w:rPr>
          <w:lang w:val="en-US" w:eastAsia="ja-JP"/>
        </w:rPr>
        <w:t>8(e) test</w:t>
      </w:r>
      <w:r w:rsidR="00E81BAC">
        <w:rPr>
          <w:lang w:val="en-US" w:eastAsia="ja-JP"/>
        </w:rPr>
        <w:t>”</w:t>
      </w:r>
      <w:r w:rsidR="006106B9">
        <w:rPr>
          <w:lang w:val="en-US"/>
        </w:rPr>
        <w:t xml:space="preserve">) </w:t>
      </w:r>
      <w:r w:rsidR="009C1C1F" w:rsidRPr="000F3EA1">
        <w:rPr>
          <w:lang w:val="en-US"/>
        </w:rPr>
        <w:t>is utilized to determine the sensitivity of substances, including ammonium nitrate emulsions (ANEs). The test determines a minimum burning pressure (MBP) of a substance to evaluate the sensitivity to thermal ignition under hermetically sealing. This test method was developed by Canada. This test has been conducted in Canada, Germany, France, South Africa, Japan, and other countries.</w:t>
      </w:r>
    </w:p>
    <w:p w14:paraId="64669922" w14:textId="12D761F6" w:rsidR="009C1C1F" w:rsidRPr="000F3EA1" w:rsidRDefault="00A7361C" w:rsidP="00A7361C">
      <w:pPr>
        <w:pStyle w:val="SingleTxtG"/>
        <w:rPr>
          <w:lang w:val="en-US"/>
        </w:rPr>
      </w:pPr>
      <w:r>
        <w:rPr>
          <w:lang w:val="en-US" w:eastAsia="ja-JP"/>
        </w:rPr>
        <w:t>2.</w:t>
      </w:r>
      <w:r>
        <w:rPr>
          <w:lang w:val="en-US" w:eastAsia="ja-JP"/>
        </w:rPr>
        <w:tab/>
      </w:r>
      <w:r w:rsidR="009C1C1F" w:rsidRPr="000F3EA1">
        <w:rPr>
          <w:lang w:val="en-US" w:eastAsia="ja-JP"/>
        </w:rPr>
        <w:t xml:space="preserve">In the </w:t>
      </w:r>
      <w:r w:rsidR="009C1C1F" w:rsidRPr="00E81BAC">
        <w:t>UN</w:t>
      </w:r>
      <w:r w:rsidRPr="00E81BAC">
        <w:rPr>
          <w:lang w:val="en-US" w:eastAsia="ja-JP"/>
        </w:rPr>
        <w:t> </w:t>
      </w:r>
      <w:r w:rsidR="009C1C1F" w:rsidRPr="00E81BAC">
        <w:rPr>
          <w:lang w:val="en-US" w:eastAsia="ja-JP"/>
        </w:rPr>
        <w:t>8(e) test</w:t>
      </w:r>
      <w:r w:rsidR="009C1C1F" w:rsidRPr="000F3EA1">
        <w:rPr>
          <w:lang w:val="en-US" w:eastAsia="ja-JP"/>
        </w:rPr>
        <w:t>, a sample is loaded in a cylindrical steel pipe with a slit (a test cell) while avoiding crystallization of the sample and air voids in the sample. An ignition wire is introduced in the sample, and then both ends of the pipe are closed by stoppers.</w:t>
      </w:r>
    </w:p>
    <w:p w14:paraId="4F0D8E29" w14:textId="53522FBB" w:rsidR="009C1C1F" w:rsidRPr="000F3EA1" w:rsidRDefault="00A7361C" w:rsidP="00A7361C">
      <w:pPr>
        <w:pStyle w:val="SingleTxtG"/>
        <w:rPr>
          <w:lang w:val="en-US"/>
        </w:rPr>
      </w:pPr>
      <w:r>
        <w:rPr>
          <w:lang w:val="en-US" w:eastAsia="ja-JP"/>
        </w:rPr>
        <w:t>3.</w:t>
      </w:r>
      <w:r>
        <w:rPr>
          <w:lang w:val="en-US" w:eastAsia="ja-JP"/>
        </w:rPr>
        <w:tab/>
      </w:r>
      <w:r w:rsidR="009C1C1F" w:rsidRPr="000F3EA1">
        <w:rPr>
          <w:lang w:val="en-US" w:eastAsia="ja-JP"/>
        </w:rPr>
        <w:t xml:space="preserve">The test cell is </w:t>
      </w:r>
      <w:r w:rsidR="009C1C1F" w:rsidRPr="00A7361C">
        <w:t>held</w:t>
      </w:r>
      <w:r w:rsidR="009C1C1F" w:rsidRPr="000F3EA1">
        <w:rPr>
          <w:lang w:val="en-US" w:eastAsia="ja-JP"/>
        </w:rPr>
        <w:t xml:space="preserve"> in a pressure vessel. Argon is introduced into the pressure vessel such that the vessel is pressurized to the initial pressure of the test. A current of 10.5 A or higher is flown through the ignition wire.</w:t>
      </w:r>
    </w:p>
    <w:p w14:paraId="56138872" w14:textId="0346D4A8" w:rsidR="009C1C1F" w:rsidRPr="000F3EA1" w:rsidRDefault="00A7361C" w:rsidP="00A7361C">
      <w:pPr>
        <w:pStyle w:val="SingleTxtG"/>
        <w:rPr>
          <w:lang w:val="en-US"/>
        </w:rPr>
      </w:pPr>
      <w:r>
        <w:rPr>
          <w:lang w:val="en-US" w:eastAsia="ja-JP"/>
        </w:rPr>
        <w:t>4.</w:t>
      </w:r>
      <w:r>
        <w:rPr>
          <w:lang w:val="en-US" w:eastAsia="ja-JP"/>
        </w:rPr>
        <w:tab/>
      </w:r>
      <w:r w:rsidR="009C1C1F" w:rsidRPr="000F3EA1">
        <w:rPr>
          <w:lang w:val="en-US" w:eastAsia="ja-JP"/>
        </w:rPr>
        <w:t xml:space="preserve">If the </w:t>
      </w:r>
      <w:r w:rsidR="009C1C1F" w:rsidRPr="00A7361C">
        <w:t>sample</w:t>
      </w:r>
      <w:r w:rsidR="009C1C1F" w:rsidRPr="000F3EA1">
        <w:rPr>
          <w:lang w:val="en-US" w:eastAsia="ja-JP"/>
        </w:rPr>
        <w:t xml:space="preserve"> burns completely, the result is a “go”</w:t>
      </w:r>
      <w:r w:rsidR="004048E5">
        <w:rPr>
          <w:lang w:val="en-US" w:eastAsia="ja-JP"/>
        </w:rPr>
        <w:t>,</w:t>
      </w:r>
      <w:r w:rsidR="009C1C1F" w:rsidRPr="000F3EA1">
        <w:rPr>
          <w:lang w:val="en-US" w:eastAsia="ja-JP"/>
        </w:rPr>
        <w:t xml:space="preserve"> otherwise a “no-go”</w:t>
      </w:r>
      <w:r w:rsidR="004048E5">
        <w:rPr>
          <w:lang w:val="en-US" w:eastAsia="ja-JP"/>
        </w:rPr>
        <w:t>.</w:t>
      </w:r>
      <w:r w:rsidR="009C1C1F" w:rsidRPr="000F3EA1">
        <w:rPr>
          <w:lang w:val="en-US" w:eastAsia="ja-JP"/>
        </w:rPr>
        <w:t xml:space="preserve"> The MBP is calculated as the average between the highest initial pressure of “no-go” and the lowest initial pressure of “go”</w:t>
      </w:r>
      <w:r w:rsidR="0046051F">
        <w:rPr>
          <w:lang w:val="en-US" w:eastAsia="ja-JP"/>
        </w:rPr>
        <w:t>.</w:t>
      </w:r>
      <w:r w:rsidR="009C1C1F" w:rsidRPr="000F3EA1">
        <w:rPr>
          <w:lang w:val="en-US" w:eastAsia="ja-JP"/>
        </w:rPr>
        <w:t xml:space="preserve"> If the MBP is less than 5.6 MPa, the result of the UN</w:t>
      </w:r>
      <w:r w:rsidR="003D17FA">
        <w:rPr>
          <w:lang w:val="en-US" w:eastAsia="ja-JP"/>
        </w:rPr>
        <w:t> </w:t>
      </w:r>
      <w:r w:rsidR="009C1C1F" w:rsidRPr="000F3EA1">
        <w:rPr>
          <w:lang w:val="en-US" w:eastAsia="ja-JP"/>
        </w:rPr>
        <w:t>8(e) test is positive (“+”), and the substance should not be classified in Division 5.1.</w:t>
      </w:r>
    </w:p>
    <w:p w14:paraId="4666572E" w14:textId="1DADFEA6" w:rsidR="009C1C1F" w:rsidRPr="000F3EA1" w:rsidRDefault="00A7361C" w:rsidP="00A7361C">
      <w:pPr>
        <w:pStyle w:val="SingleTxtG"/>
        <w:rPr>
          <w:lang w:val="en-US"/>
        </w:rPr>
      </w:pPr>
      <w:r>
        <w:rPr>
          <w:lang w:val="en-US" w:eastAsia="ja-JP"/>
        </w:rPr>
        <w:t>5.</w:t>
      </w:r>
      <w:r>
        <w:rPr>
          <w:lang w:val="en-US" w:eastAsia="ja-JP"/>
        </w:rPr>
        <w:tab/>
      </w:r>
      <w:r w:rsidR="009C1C1F" w:rsidRPr="000F3EA1">
        <w:rPr>
          <w:lang w:val="en-US" w:eastAsia="ja-JP"/>
        </w:rPr>
        <w:t>The National Institute of Advanced Industrial Science and Technology (AIST) of Japan performed the UN</w:t>
      </w:r>
      <w:r w:rsidR="003D17FA">
        <w:rPr>
          <w:lang w:val="en-US" w:eastAsia="ja-JP"/>
        </w:rPr>
        <w:t> </w:t>
      </w:r>
      <w:r w:rsidR="009C1C1F" w:rsidRPr="000F3EA1">
        <w:rPr>
          <w:lang w:val="en-US" w:eastAsia="ja-JP"/>
        </w:rPr>
        <w:t xml:space="preserve">8(e) test to introduce the test </w:t>
      </w:r>
      <w:r w:rsidR="004003F6">
        <w:rPr>
          <w:lang w:val="en-US" w:eastAsia="ja-JP"/>
        </w:rPr>
        <w:t>of</w:t>
      </w:r>
      <w:r w:rsidR="009C1C1F" w:rsidRPr="000F3EA1">
        <w:rPr>
          <w:lang w:val="en-US" w:eastAsia="ja-JP"/>
        </w:rPr>
        <w:t xml:space="preserve"> the Japanese</w:t>
      </w:r>
      <w:r w:rsidR="009C1C1F" w:rsidRPr="000F3EA1">
        <w:rPr>
          <w:rFonts w:hint="eastAsia"/>
          <w:lang w:val="en-US" w:eastAsia="ja-JP"/>
        </w:rPr>
        <w:t xml:space="preserve"> </w:t>
      </w:r>
      <w:r w:rsidR="009C1C1F" w:rsidRPr="000F3EA1">
        <w:rPr>
          <w:lang w:val="en-US" w:eastAsia="ja-JP"/>
        </w:rPr>
        <w:t xml:space="preserve">Industrial Standards (JIS). </w:t>
      </w:r>
      <w:r w:rsidR="009C1C1F" w:rsidRPr="000F3EA1">
        <w:rPr>
          <w:rFonts w:hint="eastAsia"/>
          <w:lang w:val="en-US" w:eastAsia="ja-JP"/>
        </w:rPr>
        <w:t>Its</w:t>
      </w:r>
      <w:r w:rsidR="009C1C1F" w:rsidRPr="000F3EA1">
        <w:rPr>
          <w:lang w:val="en-US" w:eastAsia="ja-JP"/>
        </w:rPr>
        <w:t xml:space="preserve"> test results can be found in the annex.</w:t>
      </w:r>
    </w:p>
    <w:p w14:paraId="5F2B4A6A" w14:textId="5177ABCD" w:rsidR="009C1C1F" w:rsidRPr="000F3EA1" w:rsidRDefault="00A7361C" w:rsidP="00A7361C">
      <w:pPr>
        <w:pStyle w:val="SingleTxtG"/>
        <w:rPr>
          <w:lang w:val="en-US"/>
        </w:rPr>
      </w:pPr>
      <w:r>
        <w:rPr>
          <w:lang w:val="en-US" w:eastAsia="ja-JP"/>
        </w:rPr>
        <w:t>6.</w:t>
      </w:r>
      <w:r>
        <w:rPr>
          <w:lang w:val="en-US" w:eastAsia="ja-JP"/>
        </w:rPr>
        <w:tab/>
      </w:r>
      <w:r w:rsidR="009C1C1F" w:rsidRPr="000F3EA1">
        <w:rPr>
          <w:lang w:val="en-US" w:eastAsia="ja-JP"/>
        </w:rPr>
        <w:t xml:space="preserve">Based on </w:t>
      </w:r>
      <w:r w:rsidR="009C1C1F" w:rsidRPr="00A7361C">
        <w:t>the</w:t>
      </w:r>
      <w:r w:rsidR="009C1C1F" w:rsidRPr="000F3EA1">
        <w:rPr>
          <w:lang w:val="en-US" w:eastAsia="ja-JP"/>
        </w:rPr>
        <w:t xml:space="preserve"> </w:t>
      </w:r>
      <w:r w:rsidR="009C1C1F" w:rsidRPr="000F3EA1">
        <w:rPr>
          <w:rFonts w:hint="eastAsia"/>
          <w:lang w:val="en-US" w:eastAsia="ja-JP"/>
        </w:rPr>
        <w:t>test</w:t>
      </w:r>
      <w:r w:rsidR="009C1C1F" w:rsidRPr="000F3EA1">
        <w:rPr>
          <w:lang w:val="en-US" w:eastAsia="ja-JP"/>
        </w:rPr>
        <w:t xml:space="preserve"> results by Japan, this document propose</w:t>
      </w:r>
      <w:r w:rsidR="009C1C1F" w:rsidRPr="000F3EA1">
        <w:rPr>
          <w:rFonts w:hint="eastAsia"/>
          <w:lang w:val="en-US" w:eastAsia="ja-JP"/>
        </w:rPr>
        <w:t>s</w:t>
      </w:r>
      <w:r w:rsidR="009C1C1F" w:rsidRPr="000F3EA1">
        <w:rPr>
          <w:lang w:val="en-US" w:eastAsia="ja-JP"/>
        </w:rPr>
        <w:t xml:space="preserve"> </w:t>
      </w:r>
      <w:r w:rsidR="00466BA2">
        <w:rPr>
          <w:lang w:val="en-US" w:eastAsia="ja-JP"/>
        </w:rPr>
        <w:t xml:space="preserve">amend </w:t>
      </w:r>
      <w:r w:rsidR="009C1C1F" w:rsidRPr="000F3EA1">
        <w:rPr>
          <w:lang w:val="en-US" w:eastAsia="ja-JP"/>
        </w:rPr>
        <w:t>the UN</w:t>
      </w:r>
      <w:r w:rsidR="003D17FA">
        <w:rPr>
          <w:lang w:val="en-US" w:eastAsia="ja-JP"/>
        </w:rPr>
        <w:t> </w:t>
      </w:r>
      <w:r w:rsidR="009C1C1F" w:rsidRPr="000F3EA1">
        <w:rPr>
          <w:lang w:val="en-US" w:eastAsia="ja-JP"/>
        </w:rPr>
        <w:t xml:space="preserve">8(e) test terms of </w:t>
      </w:r>
      <w:r w:rsidR="00784325">
        <w:rPr>
          <w:lang w:val="en-US" w:eastAsia="ja-JP"/>
        </w:rPr>
        <w:t xml:space="preserve">both </w:t>
      </w:r>
      <w:r w:rsidR="009C1C1F" w:rsidRPr="000F3EA1">
        <w:rPr>
          <w:lang w:val="en-US" w:eastAsia="ja-JP"/>
        </w:rPr>
        <w:t xml:space="preserve">apparatus and </w:t>
      </w:r>
      <w:r w:rsidR="00784325" w:rsidRPr="000F3EA1">
        <w:rPr>
          <w:lang w:val="en-US" w:eastAsia="ja-JP"/>
        </w:rPr>
        <w:t xml:space="preserve">the </w:t>
      </w:r>
      <w:r w:rsidR="009C1C1F" w:rsidRPr="000F3EA1">
        <w:rPr>
          <w:lang w:val="en-US" w:eastAsia="ja-JP"/>
        </w:rPr>
        <w:t>procedure of the test.</w:t>
      </w:r>
    </w:p>
    <w:p w14:paraId="1AD2A205" w14:textId="2341856E" w:rsidR="009C1C1F" w:rsidRPr="00161D2C" w:rsidRDefault="009C1C1F" w:rsidP="00A7361C">
      <w:pPr>
        <w:pStyle w:val="HChG"/>
        <w:rPr>
          <w:lang w:val="en-US"/>
        </w:rPr>
      </w:pPr>
      <w:r w:rsidRPr="00161D2C">
        <w:rPr>
          <w:lang w:val="en-US"/>
        </w:rPr>
        <w:lastRenderedPageBreak/>
        <w:tab/>
      </w:r>
      <w:r w:rsidR="00A7361C">
        <w:rPr>
          <w:lang w:val="en-US"/>
        </w:rPr>
        <w:t>II.</w:t>
      </w:r>
      <w:r w:rsidR="00A7361C">
        <w:rPr>
          <w:lang w:val="en-US"/>
        </w:rPr>
        <w:tab/>
      </w:r>
      <w:r w:rsidRPr="00161D2C">
        <w:rPr>
          <w:lang w:val="en-US"/>
        </w:rPr>
        <w:t>Discussion</w:t>
      </w:r>
    </w:p>
    <w:p w14:paraId="1D9E67AB" w14:textId="4F5814E8" w:rsidR="009C1C1F" w:rsidRPr="000F3EA1" w:rsidRDefault="009C1C1F" w:rsidP="00A7361C">
      <w:pPr>
        <w:pStyle w:val="SingleTxtG"/>
        <w:rPr>
          <w:lang w:val="en-US"/>
        </w:rPr>
      </w:pPr>
      <w:r w:rsidRPr="00161D2C">
        <w:rPr>
          <w:lang w:val="en-US"/>
        </w:rPr>
        <w:t>7.</w:t>
      </w:r>
      <w:r w:rsidRPr="00161D2C">
        <w:rPr>
          <w:lang w:val="en-US"/>
        </w:rPr>
        <w:tab/>
      </w:r>
      <w:r w:rsidRPr="000F3EA1">
        <w:rPr>
          <w:lang w:val="en-US" w:eastAsia="ja-JP"/>
        </w:rPr>
        <w:t>T</w:t>
      </w:r>
      <w:r w:rsidRPr="000F3EA1">
        <w:rPr>
          <w:lang w:val="en-US"/>
        </w:rPr>
        <w:t>he UN</w:t>
      </w:r>
      <w:r w:rsidR="00A7361C">
        <w:rPr>
          <w:lang w:val="en-US"/>
        </w:rPr>
        <w:t> </w:t>
      </w:r>
      <w:r w:rsidRPr="000F3EA1">
        <w:rPr>
          <w:lang w:val="en-US"/>
        </w:rPr>
        <w:t xml:space="preserve">8(e) test is determined to </w:t>
      </w:r>
      <w:r w:rsidRPr="00A7361C">
        <w:t>utilize</w:t>
      </w:r>
      <w:r w:rsidRPr="000F3EA1">
        <w:rPr>
          <w:lang w:val="en-US"/>
        </w:rPr>
        <w:t xml:space="preserve"> a small cylindrical steel pipe, called a test cell, having a 3-mm wide slit along the axis. The test cell has a nominal length of 7.6 cm and an internal diameter of at least 1.6 cm. The test requires introducing the sample into the test cell, avoiding sample crystallization and air voids.</w:t>
      </w:r>
    </w:p>
    <w:p w14:paraId="60FBDA65" w14:textId="77777777" w:rsidR="009C1C1F" w:rsidRPr="000F3EA1" w:rsidRDefault="009C1C1F" w:rsidP="00A7361C">
      <w:pPr>
        <w:pStyle w:val="SingleTxtG"/>
        <w:rPr>
          <w:lang w:val="en-US"/>
        </w:rPr>
      </w:pPr>
      <w:r w:rsidRPr="000F3EA1">
        <w:rPr>
          <w:lang w:val="en-US"/>
        </w:rPr>
        <w:t>8.</w:t>
      </w:r>
      <w:r w:rsidRPr="000F3EA1">
        <w:rPr>
          <w:lang w:val="en-US"/>
        </w:rPr>
        <w:tab/>
        <w:t xml:space="preserve">The test does not indicate the method to install the sample into the test cell. As some samples with low </w:t>
      </w:r>
      <w:r w:rsidRPr="00A7361C">
        <w:t>moisture</w:t>
      </w:r>
      <w:r w:rsidRPr="000F3EA1">
        <w:rPr>
          <w:lang w:val="en-US"/>
        </w:rPr>
        <w:t xml:space="preserve"> are sticky, it is difficult to fill the sample into the test cell through the slit, avoiding air voids.</w:t>
      </w:r>
    </w:p>
    <w:p w14:paraId="38F63546" w14:textId="026652BD" w:rsidR="009C1C1F" w:rsidRPr="000F3EA1" w:rsidRDefault="009C1C1F" w:rsidP="00A7361C">
      <w:pPr>
        <w:pStyle w:val="SingleTxtG"/>
        <w:rPr>
          <w:lang w:val="en-US"/>
        </w:rPr>
      </w:pPr>
      <w:r w:rsidRPr="000F3EA1">
        <w:rPr>
          <w:lang w:val="en-US"/>
        </w:rPr>
        <w:t>9.</w:t>
      </w:r>
      <w:r w:rsidRPr="000F3EA1">
        <w:rPr>
          <w:lang w:val="en-US"/>
        </w:rPr>
        <w:tab/>
        <w:t>Japan examined how to introduce the sample into the test cell and adopted syringes as an auxiliary tool. In the UN</w:t>
      </w:r>
      <w:r w:rsidR="00A7361C">
        <w:rPr>
          <w:lang w:val="en-US"/>
        </w:rPr>
        <w:t> </w:t>
      </w:r>
      <w:r w:rsidRPr="000F3EA1">
        <w:rPr>
          <w:lang w:val="en-US"/>
        </w:rPr>
        <w:t xml:space="preserve">8(e) </w:t>
      </w:r>
      <w:r w:rsidRPr="00A7361C">
        <w:t>test</w:t>
      </w:r>
      <w:r w:rsidRPr="000F3EA1">
        <w:rPr>
          <w:lang w:val="en-US"/>
        </w:rPr>
        <w:t xml:space="preserve"> demonstrated by Japan, samples were filled into the test cells with syringes, and the test was successfully performed.</w:t>
      </w:r>
    </w:p>
    <w:p w14:paraId="58669D70" w14:textId="77777777" w:rsidR="009C1C1F" w:rsidRPr="000F3EA1" w:rsidRDefault="009C1C1F" w:rsidP="00A7361C">
      <w:pPr>
        <w:pStyle w:val="SingleTxtG"/>
        <w:rPr>
          <w:lang w:val="en-US" w:eastAsia="ja-JP"/>
        </w:rPr>
      </w:pPr>
      <w:r w:rsidRPr="000F3EA1">
        <w:rPr>
          <w:lang w:val="en-US"/>
        </w:rPr>
        <w:t>10.</w:t>
      </w:r>
      <w:r w:rsidRPr="000F3EA1">
        <w:rPr>
          <w:lang w:val="en-US"/>
        </w:rPr>
        <w:tab/>
        <w:t xml:space="preserve">The utilization of </w:t>
      </w:r>
      <w:r w:rsidRPr="00A7361C">
        <w:t>syringes</w:t>
      </w:r>
      <w:r w:rsidRPr="000F3EA1">
        <w:rPr>
          <w:lang w:val="en-US"/>
        </w:rPr>
        <w:t xml:space="preserve"> as an auxiliary tool is proposed.</w:t>
      </w:r>
    </w:p>
    <w:p w14:paraId="73B2B7D0" w14:textId="59C58430" w:rsidR="009C1C1F" w:rsidRPr="000F3EA1" w:rsidRDefault="009C1C1F" w:rsidP="00A7361C">
      <w:pPr>
        <w:pStyle w:val="SingleTxtG"/>
        <w:rPr>
          <w:lang w:val="en-US"/>
        </w:rPr>
      </w:pPr>
      <w:r w:rsidRPr="000F3EA1">
        <w:rPr>
          <w:lang w:val="en-US"/>
        </w:rPr>
        <w:t>11.</w:t>
      </w:r>
      <w:r w:rsidRPr="000F3EA1">
        <w:rPr>
          <w:lang w:val="en-US"/>
        </w:rPr>
        <w:tab/>
        <w:t>In the UN</w:t>
      </w:r>
      <w:r w:rsidR="00A7361C">
        <w:rPr>
          <w:lang w:val="en-US"/>
        </w:rPr>
        <w:t> </w:t>
      </w:r>
      <w:r w:rsidRPr="000F3EA1">
        <w:rPr>
          <w:lang w:val="en-US"/>
        </w:rPr>
        <w:t xml:space="preserve">8(e) test, the sample in the test cell is ignited by an ignition wire. The standard of the ignition wire is American Wire Gauge (AWG), i.e., a nominal diameter of 0.51 mm (nominal resistance of 5.5 </w:t>
      </w:r>
      <w:r w:rsidRPr="000F3EA1">
        <w:rPr>
          <w:rFonts w:ascii="Symbol" w:hAnsi="Symbol"/>
          <w:lang w:val="en-US"/>
        </w:rPr>
        <w:t></w:t>
      </w:r>
      <w:r w:rsidRPr="000F3EA1">
        <w:rPr>
          <w:rFonts w:ascii="Symbol" w:hAnsi="Symbol"/>
          <w:lang w:val="en-US"/>
        </w:rPr>
        <w:t></w:t>
      </w:r>
      <w:r w:rsidRPr="000F3EA1">
        <w:rPr>
          <w:lang w:val="en-US"/>
        </w:rPr>
        <w:t>m</w:t>
      </w:r>
      <w:r w:rsidRPr="000F3EA1">
        <w:rPr>
          <w:vertAlign w:val="superscript"/>
          <w:lang w:val="en-US"/>
        </w:rPr>
        <w:t>-1</w:t>
      </w:r>
      <w:r w:rsidRPr="000F3EA1">
        <w:rPr>
          <w:lang w:val="en-US"/>
        </w:rPr>
        <w:t xml:space="preserve"> at 20 ℃).</w:t>
      </w:r>
    </w:p>
    <w:p w14:paraId="2A429682" w14:textId="61B4E5E8" w:rsidR="009C1C1F" w:rsidRPr="000F3EA1" w:rsidRDefault="009C1C1F" w:rsidP="00A7361C">
      <w:pPr>
        <w:pStyle w:val="SingleTxtG"/>
        <w:rPr>
          <w:lang w:val="en-US"/>
        </w:rPr>
      </w:pPr>
      <w:r w:rsidRPr="000F3EA1">
        <w:rPr>
          <w:lang w:val="en-US"/>
        </w:rPr>
        <w:t>12.</w:t>
      </w:r>
      <w:r w:rsidRPr="000F3EA1">
        <w:rPr>
          <w:lang w:val="en-US"/>
        </w:rPr>
        <w:tab/>
        <w:t xml:space="preserve">Countries that use </w:t>
      </w:r>
      <w:r w:rsidRPr="00A7361C">
        <w:t>the</w:t>
      </w:r>
      <w:r w:rsidRPr="000F3EA1">
        <w:rPr>
          <w:lang w:val="en-US"/>
        </w:rPr>
        <w:t xml:space="preserve"> metric system face difficulties in supplying AWG products. Japan performed the UN</w:t>
      </w:r>
      <w:r w:rsidR="00A7361C">
        <w:rPr>
          <w:lang w:val="en-US"/>
        </w:rPr>
        <w:t> </w:t>
      </w:r>
      <w:r w:rsidRPr="000F3EA1">
        <w:rPr>
          <w:lang w:val="en-US"/>
        </w:rPr>
        <w:t xml:space="preserve">8(e) test utilizing an ignition wire in the metric system, which had a nominal diameter of 0.50 mm and a nominal resistance of 5.68 </w:t>
      </w:r>
      <w:r w:rsidRPr="000F3EA1">
        <w:rPr>
          <w:rFonts w:ascii="Symbol" w:hAnsi="Symbol"/>
          <w:lang w:val="en-US"/>
        </w:rPr>
        <w:t></w:t>
      </w:r>
      <w:r w:rsidRPr="000F3EA1">
        <w:rPr>
          <w:rFonts w:ascii="Symbol" w:hAnsi="Symbol"/>
          <w:lang w:val="en-US"/>
        </w:rPr>
        <w:t></w:t>
      </w:r>
      <w:r w:rsidRPr="000F3EA1">
        <w:rPr>
          <w:lang w:val="en-US"/>
        </w:rPr>
        <w:t>m</w:t>
      </w:r>
      <w:r w:rsidRPr="000F3EA1">
        <w:rPr>
          <w:vertAlign w:val="superscript"/>
          <w:lang w:val="en-US"/>
        </w:rPr>
        <w:t>-1</w:t>
      </w:r>
      <w:r w:rsidRPr="000F3EA1">
        <w:rPr>
          <w:lang w:val="en-US"/>
        </w:rPr>
        <w:t>.</w:t>
      </w:r>
    </w:p>
    <w:p w14:paraId="5794BB16" w14:textId="6B43AE6D" w:rsidR="009C1C1F" w:rsidRPr="000F3EA1" w:rsidRDefault="009C1C1F" w:rsidP="00A7361C">
      <w:pPr>
        <w:pStyle w:val="SingleTxtG"/>
        <w:rPr>
          <w:lang w:val="en-US"/>
        </w:rPr>
      </w:pPr>
      <w:r w:rsidRPr="000F3EA1">
        <w:rPr>
          <w:lang w:val="en-US"/>
        </w:rPr>
        <w:t>13.</w:t>
      </w:r>
      <w:r w:rsidRPr="000F3EA1">
        <w:rPr>
          <w:lang w:val="en-US"/>
        </w:rPr>
        <w:tab/>
        <w:t>Joule heat generated in the unit length of the metric wire increases by 4</w:t>
      </w:r>
      <w:r w:rsidR="003F3368">
        <w:rPr>
          <w:lang w:val="en-US"/>
        </w:rPr>
        <w:t xml:space="preserve"> per cent</w:t>
      </w:r>
      <w:r w:rsidRPr="000F3EA1">
        <w:rPr>
          <w:lang w:val="en-US"/>
        </w:rPr>
        <w:t xml:space="preserve"> from that of AWG. The UN</w:t>
      </w:r>
      <w:r w:rsidR="00125254">
        <w:rPr>
          <w:lang w:val="en-US"/>
        </w:rPr>
        <w:t> </w:t>
      </w:r>
      <w:r w:rsidRPr="000F3EA1">
        <w:rPr>
          <w:lang w:val="en-US"/>
        </w:rPr>
        <w:t xml:space="preserve">8(e) test utilizing the metric wire is a slightly rigorous evaluation because the possibility of ignition of ANEs </w:t>
      </w:r>
      <w:r w:rsidRPr="00A7361C">
        <w:t>increases</w:t>
      </w:r>
      <w:r w:rsidRPr="000F3EA1">
        <w:rPr>
          <w:lang w:val="en-US"/>
        </w:rPr>
        <w:t xml:space="preserve"> with the amount of heat. Also, the UN</w:t>
      </w:r>
      <w:r w:rsidR="00125254">
        <w:rPr>
          <w:lang w:val="en-US"/>
        </w:rPr>
        <w:t> </w:t>
      </w:r>
      <w:r w:rsidRPr="000F3EA1">
        <w:rPr>
          <w:lang w:val="en-US"/>
        </w:rPr>
        <w:t>8(e) test allows the flow of a current higher than 10.5 A such that a larger Joule heat is applied to the sample. However, because the variation in combustion conditions exceeds 4</w:t>
      </w:r>
      <w:r w:rsidR="00A7361C">
        <w:rPr>
          <w:lang w:val="en-US"/>
        </w:rPr>
        <w:t xml:space="preserve"> per cent</w:t>
      </w:r>
      <w:r w:rsidR="00A7361C" w:rsidRPr="000F3EA1">
        <w:rPr>
          <w:lang w:val="en-US"/>
        </w:rPr>
        <w:t xml:space="preserve">, </w:t>
      </w:r>
      <w:r w:rsidRPr="000F3EA1">
        <w:rPr>
          <w:lang w:val="en-US"/>
        </w:rPr>
        <w:t>the impact of a 4</w:t>
      </w:r>
      <w:r w:rsidR="00A7361C">
        <w:rPr>
          <w:lang w:val="en-US"/>
        </w:rPr>
        <w:t xml:space="preserve"> per cent</w:t>
      </w:r>
      <w:r w:rsidRPr="000F3EA1">
        <w:rPr>
          <w:lang w:val="en-US"/>
        </w:rPr>
        <w:t xml:space="preserve"> increase in energy input on the results is limited.</w:t>
      </w:r>
    </w:p>
    <w:p w14:paraId="7FDA2E3A" w14:textId="3A5A0513" w:rsidR="009C1C1F" w:rsidRPr="000F3EA1" w:rsidRDefault="009C1C1F" w:rsidP="00A7361C">
      <w:pPr>
        <w:pStyle w:val="SingleTxtG"/>
        <w:rPr>
          <w:lang w:val="en-US"/>
        </w:rPr>
      </w:pPr>
      <w:r w:rsidRPr="000F3EA1">
        <w:rPr>
          <w:lang w:val="en-US"/>
        </w:rPr>
        <w:t>14.</w:t>
      </w:r>
      <w:r w:rsidRPr="000F3EA1">
        <w:rPr>
          <w:lang w:val="en-US"/>
        </w:rPr>
        <w:tab/>
        <w:t xml:space="preserve">For </w:t>
      </w:r>
      <w:r w:rsidRPr="00A7361C">
        <w:t>metric</w:t>
      </w:r>
      <w:r w:rsidRPr="000F3EA1">
        <w:rPr>
          <w:lang w:val="en-US"/>
        </w:rPr>
        <w:t xml:space="preserve"> wires, </w:t>
      </w:r>
      <w:r w:rsidR="00751566">
        <w:rPr>
          <w:lang w:val="en-US"/>
        </w:rPr>
        <w:t>Japan</w:t>
      </w:r>
      <w:r w:rsidRPr="000F3EA1">
        <w:rPr>
          <w:lang w:val="en-US"/>
        </w:rPr>
        <w:t xml:space="preserve"> propose</w:t>
      </w:r>
      <w:r w:rsidR="009412F6">
        <w:rPr>
          <w:lang w:val="en-US"/>
        </w:rPr>
        <w:t>s</w:t>
      </w:r>
      <w:r w:rsidRPr="000F3EA1">
        <w:rPr>
          <w:lang w:val="en-US"/>
        </w:rPr>
        <w:t xml:space="preserve"> accepting ranges in diameter and resistance of an ignition wire.</w:t>
      </w:r>
    </w:p>
    <w:p w14:paraId="702C7535" w14:textId="77777777" w:rsidR="009C1C1F" w:rsidRPr="000F3EA1" w:rsidRDefault="009C1C1F" w:rsidP="00A7361C">
      <w:pPr>
        <w:pStyle w:val="SingleTxtG"/>
        <w:rPr>
          <w:lang w:val="en-US" w:eastAsia="ja-JP"/>
        </w:rPr>
      </w:pPr>
      <w:r w:rsidRPr="000F3EA1">
        <w:rPr>
          <w:lang w:val="en-US" w:eastAsia="ja-JP"/>
        </w:rPr>
        <w:t>15.</w:t>
      </w:r>
      <w:r w:rsidRPr="000F3EA1">
        <w:rPr>
          <w:lang w:val="en-US" w:eastAsia="ja-JP"/>
        </w:rPr>
        <w:tab/>
        <w:t xml:space="preserve">The test cell is set in a </w:t>
      </w:r>
      <w:r w:rsidRPr="00A7361C">
        <w:t>pressure</w:t>
      </w:r>
      <w:r w:rsidRPr="000F3EA1">
        <w:rPr>
          <w:lang w:val="en-US" w:eastAsia="ja-JP"/>
        </w:rPr>
        <w:t xml:space="preserve"> vessel, and the pressure vessel is pressurized with argon to an </w:t>
      </w:r>
      <w:r w:rsidRPr="00A7361C">
        <w:t>initial</w:t>
      </w:r>
      <w:r w:rsidRPr="000F3EA1">
        <w:rPr>
          <w:lang w:val="en-US" w:eastAsia="ja-JP"/>
        </w:rPr>
        <w:t xml:space="preserve"> pressure. The pressure vessel is left for several minutes after closing the gas inlet for leak check.</w:t>
      </w:r>
    </w:p>
    <w:p w14:paraId="7499621E" w14:textId="525BF397" w:rsidR="009C1C1F" w:rsidRPr="000F3EA1" w:rsidRDefault="009C1C1F" w:rsidP="00A7361C">
      <w:pPr>
        <w:pStyle w:val="SingleTxtG"/>
        <w:rPr>
          <w:lang w:val="en-US"/>
        </w:rPr>
      </w:pPr>
      <w:r w:rsidRPr="000F3EA1">
        <w:rPr>
          <w:lang w:val="en-US"/>
        </w:rPr>
        <w:t>16.</w:t>
      </w:r>
      <w:r w:rsidRPr="000F3EA1">
        <w:rPr>
          <w:lang w:val="en-US"/>
        </w:rPr>
        <w:tab/>
        <w:t xml:space="preserve">Temperature increment due to adiabatic compression should be considered in the gas introduction. The gas temperature in the pressure vessel theoretically increases to 487 K from 293 K when the vessel is adiabatically pressurized by 14.24 MPa of argon, which is MBP of </w:t>
      </w:r>
      <w:r w:rsidR="005763C6">
        <w:rPr>
          <w:lang w:val="en-US"/>
        </w:rPr>
        <w:t>s</w:t>
      </w:r>
      <w:r w:rsidRPr="000F3EA1">
        <w:rPr>
          <w:lang w:val="en-US"/>
        </w:rPr>
        <w:t xml:space="preserve">ubstance 9 in </w:t>
      </w:r>
      <w:r w:rsidR="00832CBA">
        <w:rPr>
          <w:lang w:val="en-US"/>
        </w:rPr>
        <w:t xml:space="preserve">section </w:t>
      </w:r>
      <w:r w:rsidR="00CB1E4B">
        <w:rPr>
          <w:lang w:val="en-US"/>
        </w:rPr>
        <w:t xml:space="preserve">18.8.1.5 of </w:t>
      </w:r>
      <w:r w:rsidRPr="000F3EA1">
        <w:rPr>
          <w:lang w:val="en-US"/>
        </w:rPr>
        <w:t xml:space="preserve">the </w:t>
      </w:r>
      <w:r w:rsidRPr="00F50836">
        <w:rPr>
          <w:i/>
          <w:iCs/>
          <w:lang w:val="en-US"/>
        </w:rPr>
        <w:t>Manual of Test</w:t>
      </w:r>
      <w:r w:rsidR="009C4DDA">
        <w:rPr>
          <w:i/>
          <w:iCs/>
          <w:lang w:val="en-US"/>
        </w:rPr>
        <w:t>s</w:t>
      </w:r>
      <w:r w:rsidRPr="00F50836">
        <w:rPr>
          <w:i/>
          <w:iCs/>
          <w:lang w:val="en-US"/>
        </w:rPr>
        <w:t xml:space="preserve"> </w:t>
      </w:r>
      <w:r w:rsidR="009C4DDA">
        <w:rPr>
          <w:i/>
          <w:iCs/>
          <w:lang w:val="en-US"/>
        </w:rPr>
        <w:t xml:space="preserve">and </w:t>
      </w:r>
      <w:r w:rsidRPr="00F50836">
        <w:rPr>
          <w:i/>
          <w:iCs/>
          <w:lang w:val="en-US"/>
        </w:rPr>
        <w:t>Criteria</w:t>
      </w:r>
      <w:r w:rsidRPr="000F3EA1">
        <w:rPr>
          <w:lang w:val="en-US"/>
        </w:rPr>
        <w:t>. It has been reported that higher sample temperatures may result in lower MBP. Differences in sample temperature due to differences in pressure could lead to inconsistent experimental results.</w:t>
      </w:r>
    </w:p>
    <w:p w14:paraId="3B562072" w14:textId="440AA27F" w:rsidR="009C1C1F" w:rsidRPr="000F3EA1" w:rsidRDefault="009C1C1F" w:rsidP="00A7361C">
      <w:pPr>
        <w:pStyle w:val="SingleTxtG"/>
        <w:rPr>
          <w:rFonts w:eastAsia="Times New Roman"/>
          <w:lang w:val="en-US"/>
        </w:rPr>
      </w:pPr>
      <w:r w:rsidRPr="000F3EA1">
        <w:rPr>
          <w:rFonts w:eastAsia="Times New Roman"/>
          <w:lang w:val="en-US"/>
        </w:rPr>
        <w:t>17.</w:t>
      </w:r>
      <w:r w:rsidRPr="000F3EA1">
        <w:rPr>
          <w:rFonts w:eastAsia="Times New Roman"/>
          <w:lang w:val="en-US"/>
        </w:rPr>
        <w:tab/>
      </w:r>
      <w:r w:rsidRPr="000F3EA1">
        <w:rPr>
          <w:lang w:val="en-US" w:eastAsia="ja-JP"/>
        </w:rPr>
        <w:t xml:space="preserve">To avoid the effect of high ambient temperature on MBP, </w:t>
      </w:r>
      <w:r w:rsidR="005763C6">
        <w:rPr>
          <w:lang w:val="en-US" w:eastAsia="ja-JP"/>
        </w:rPr>
        <w:t>Japan</w:t>
      </w:r>
      <w:r w:rsidRPr="000F3EA1">
        <w:rPr>
          <w:lang w:val="en-US" w:eastAsia="ja-JP"/>
        </w:rPr>
        <w:t xml:space="preserve"> propose</w:t>
      </w:r>
      <w:r w:rsidR="005763C6">
        <w:rPr>
          <w:lang w:val="en-US" w:eastAsia="ja-JP"/>
        </w:rPr>
        <w:t>s</w:t>
      </w:r>
      <w:r w:rsidRPr="000F3EA1">
        <w:rPr>
          <w:lang w:val="en-US" w:eastAsia="ja-JP"/>
        </w:rPr>
        <w:t xml:space="preserve"> leaving the pressure vessel for an </w:t>
      </w:r>
      <w:r w:rsidRPr="00A7361C">
        <w:t>appropriate</w:t>
      </w:r>
      <w:r w:rsidRPr="000F3EA1">
        <w:rPr>
          <w:lang w:val="en-US" w:eastAsia="ja-JP"/>
        </w:rPr>
        <w:t xml:space="preserve"> duration until the gas temperature drops</w:t>
      </w:r>
      <w:r w:rsidRPr="000F3EA1">
        <w:rPr>
          <w:rFonts w:eastAsia="Times New Roman"/>
          <w:lang w:val="en-US"/>
        </w:rPr>
        <w:t xml:space="preserve"> to room temperature. A thermocouple should be equipped in the pressure vessel to monitor the gas temperature.</w:t>
      </w:r>
    </w:p>
    <w:p w14:paraId="72277F84" w14:textId="7DBFAB51" w:rsidR="009C1C1F" w:rsidRPr="00161D2C" w:rsidRDefault="009C1C1F" w:rsidP="009C1C1F">
      <w:pPr>
        <w:pStyle w:val="HChG"/>
        <w:rPr>
          <w:bCs/>
          <w:color w:val="000000" w:themeColor="text1"/>
          <w:lang w:val="en-US"/>
        </w:rPr>
      </w:pPr>
      <w:r w:rsidRPr="00161D2C">
        <w:rPr>
          <w:color w:val="000000" w:themeColor="text1"/>
          <w:lang w:val="en-US"/>
        </w:rPr>
        <w:tab/>
      </w:r>
      <w:r w:rsidR="00A7361C">
        <w:rPr>
          <w:color w:val="000000" w:themeColor="text1"/>
          <w:lang w:val="en-US"/>
        </w:rPr>
        <w:t>III.</w:t>
      </w:r>
      <w:r w:rsidR="00A7361C">
        <w:rPr>
          <w:color w:val="000000" w:themeColor="text1"/>
          <w:lang w:val="en-US"/>
        </w:rPr>
        <w:tab/>
      </w:r>
      <w:r w:rsidRPr="00161D2C">
        <w:rPr>
          <w:color w:val="000000" w:themeColor="text1"/>
          <w:lang w:val="en-US"/>
        </w:rPr>
        <w:t>Proposal</w:t>
      </w:r>
    </w:p>
    <w:p w14:paraId="7053DD71" w14:textId="05E4889D" w:rsidR="009C1C1F" w:rsidRPr="000F3EA1" w:rsidRDefault="009C1C1F" w:rsidP="00A7361C">
      <w:pPr>
        <w:pStyle w:val="SingleTxtG"/>
        <w:rPr>
          <w:lang w:val="en-US"/>
        </w:rPr>
      </w:pPr>
      <w:r w:rsidRPr="00161D2C">
        <w:rPr>
          <w:lang w:val="en-US"/>
        </w:rPr>
        <w:t>18.</w:t>
      </w:r>
      <w:r w:rsidRPr="00161D2C">
        <w:rPr>
          <w:lang w:val="en-US"/>
        </w:rPr>
        <w:tab/>
      </w:r>
      <w:r w:rsidRPr="000F3EA1">
        <w:rPr>
          <w:rFonts w:hint="eastAsia"/>
          <w:lang w:val="en-US" w:eastAsia="ja-JP"/>
        </w:rPr>
        <w:t xml:space="preserve">It is </w:t>
      </w:r>
      <w:r w:rsidRPr="00A7361C">
        <w:rPr>
          <w:rFonts w:hint="eastAsia"/>
        </w:rPr>
        <w:t>proposed</w:t>
      </w:r>
      <w:r w:rsidRPr="000F3EA1">
        <w:rPr>
          <w:rFonts w:hint="eastAsia"/>
          <w:lang w:val="en-US" w:eastAsia="ja-JP"/>
        </w:rPr>
        <w:t xml:space="preserve"> to a</w:t>
      </w:r>
      <w:r w:rsidRPr="000F3EA1">
        <w:rPr>
          <w:lang w:val="en-US"/>
        </w:rPr>
        <w:t xml:space="preserve">mend the first paragraph of </w:t>
      </w:r>
      <w:r w:rsidR="00D7130F">
        <w:rPr>
          <w:lang w:val="en-US"/>
        </w:rPr>
        <w:t>s</w:t>
      </w:r>
      <w:r w:rsidRPr="000F3EA1">
        <w:rPr>
          <w:lang w:val="en-US"/>
        </w:rPr>
        <w:t xml:space="preserve">ection 18.8.1.2.1 of the </w:t>
      </w:r>
      <w:r w:rsidR="00CC74BA" w:rsidRPr="00B96B00">
        <w:rPr>
          <w:i/>
          <w:iCs/>
          <w:lang w:val="en-US"/>
        </w:rPr>
        <w:t>Manual of Tests and Criteria</w:t>
      </w:r>
      <w:r w:rsidRPr="000F3EA1">
        <w:rPr>
          <w:lang w:val="en-US"/>
        </w:rPr>
        <w:t xml:space="preserve"> as presented below (new text is indicated </w:t>
      </w:r>
      <w:r w:rsidR="00746ECA">
        <w:rPr>
          <w:lang w:val="en-US"/>
        </w:rPr>
        <w:t>as</w:t>
      </w:r>
      <w:r w:rsidRPr="000F3EA1">
        <w:rPr>
          <w:lang w:val="en-US"/>
        </w:rPr>
        <w:t xml:space="preserve"> </w:t>
      </w:r>
      <w:r w:rsidRPr="000F3EA1">
        <w:rPr>
          <w:u w:val="single"/>
          <w:lang w:val="en-US"/>
        </w:rPr>
        <w:t>underlined text</w:t>
      </w:r>
      <w:r w:rsidRPr="000F3EA1">
        <w:rPr>
          <w:lang w:val="en-US"/>
        </w:rPr>
        <w:t>):</w:t>
      </w:r>
    </w:p>
    <w:p w14:paraId="5C6326DE" w14:textId="77777777" w:rsidR="009C1C1F" w:rsidRPr="000F3EA1" w:rsidRDefault="009C1C1F" w:rsidP="00A7361C">
      <w:pPr>
        <w:pStyle w:val="SingleTxtG"/>
        <w:rPr>
          <w:lang w:val="en-US"/>
        </w:rPr>
      </w:pPr>
      <w:r w:rsidRPr="000F3EA1">
        <w:rPr>
          <w:lang w:val="en-US"/>
        </w:rPr>
        <w:t xml:space="preserve">“The samples should be </w:t>
      </w:r>
      <w:r w:rsidRPr="00A7361C">
        <w:t>loaded</w:t>
      </w:r>
      <w:r w:rsidRPr="000F3EA1">
        <w:rPr>
          <w:lang w:val="en-US"/>
        </w:rPr>
        <w:t xml:space="preserve"> in small cylindrical steel pipes (so-called test cells) having a nominal length of 7.6 cm and an internal diameter of at least 1.6 cm. Each test cell should have a 3-mm wide slit machined along the axis to allow combustion gases to escape during the tests (figure 18.8.1). The interior of each test cell should be painted with high-temperature non-conductive paint. </w:t>
      </w:r>
      <w:r w:rsidRPr="000F3EA1">
        <w:rPr>
          <w:u w:val="single"/>
          <w:lang w:val="en-US"/>
        </w:rPr>
        <w:t>It is recommended that the sample is introduced into the test cell through the slit with a syringe</w:t>
      </w:r>
      <w:r w:rsidRPr="000F3EA1">
        <w:rPr>
          <w:rStyle w:val="ui-provider"/>
          <w:u w:val="single"/>
        </w:rPr>
        <w:t>, if the sample has not so high viscosity</w:t>
      </w:r>
      <w:r w:rsidRPr="000F3EA1">
        <w:rPr>
          <w:u w:val="single"/>
          <w:lang w:val="en-US"/>
        </w:rPr>
        <w:t>.</w:t>
      </w:r>
      <w:r w:rsidRPr="000F3EA1">
        <w:rPr>
          <w:lang w:val="en-US"/>
        </w:rPr>
        <w:t xml:space="preserve"> Introduction of the sample into the cell should be done with caution to avoid causing crystallization of the sample </w:t>
      </w:r>
      <w:r w:rsidRPr="000F3EA1">
        <w:rPr>
          <w:lang w:val="en-US"/>
        </w:rPr>
        <w:lastRenderedPageBreak/>
        <w:t>and introducing air voids in the sample. Once the ignition wire has been introduced in the sample (see 18.8.1.2.2), the ends of the cell are closed off with No. 0 neoprene, or similar, stoppers which must be reamed at their inside face to accommodate the splice connectors of the ignition wire assembly.”</w:t>
      </w:r>
    </w:p>
    <w:p w14:paraId="62D7055D" w14:textId="09C96156" w:rsidR="009C1C1F" w:rsidRPr="000F3EA1" w:rsidRDefault="009C1C1F" w:rsidP="00A7361C">
      <w:pPr>
        <w:pStyle w:val="SingleTxtG"/>
        <w:rPr>
          <w:lang w:val="en-US"/>
        </w:rPr>
      </w:pPr>
      <w:r w:rsidRPr="000F3EA1">
        <w:rPr>
          <w:lang w:val="en-US"/>
        </w:rPr>
        <w:t>19.</w:t>
      </w:r>
      <w:r w:rsidRPr="000F3EA1">
        <w:rPr>
          <w:lang w:val="en-US"/>
        </w:rPr>
        <w:tab/>
      </w:r>
      <w:r w:rsidRPr="000F3EA1">
        <w:rPr>
          <w:rFonts w:hint="eastAsia"/>
          <w:lang w:val="en-US" w:eastAsia="ja-JP"/>
        </w:rPr>
        <w:t xml:space="preserve">It is </w:t>
      </w:r>
      <w:r w:rsidRPr="00A7361C">
        <w:rPr>
          <w:rFonts w:hint="eastAsia"/>
        </w:rPr>
        <w:t>proposed</w:t>
      </w:r>
      <w:r w:rsidRPr="000F3EA1">
        <w:rPr>
          <w:rFonts w:hint="eastAsia"/>
          <w:lang w:val="en-US" w:eastAsia="ja-JP"/>
        </w:rPr>
        <w:t xml:space="preserve"> to a</w:t>
      </w:r>
      <w:r w:rsidRPr="000F3EA1">
        <w:rPr>
          <w:lang w:val="en-US"/>
        </w:rPr>
        <w:t xml:space="preserve">mend the first paragraph of </w:t>
      </w:r>
      <w:r w:rsidR="00D7130F">
        <w:rPr>
          <w:lang w:val="en-US"/>
        </w:rPr>
        <w:t>s</w:t>
      </w:r>
      <w:r w:rsidRPr="000F3EA1">
        <w:rPr>
          <w:lang w:val="en-US"/>
        </w:rPr>
        <w:t>ection 18.8.1.2.</w:t>
      </w:r>
      <w:r w:rsidRPr="000F3EA1">
        <w:rPr>
          <w:lang w:val="en-US" w:eastAsia="ja-JP"/>
        </w:rPr>
        <w:t>2</w:t>
      </w:r>
      <w:r w:rsidRPr="000F3EA1">
        <w:rPr>
          <w:lang w:val="en-US"/>
        </w:rPr>
        <w:t xml:space="preserve"> of the </w:t>
      </w:r>
      <w:r w:rsidR="008C509B" w:rsidRPr="00B96B00">
        <w:rPr>
          <w:i/>
          <w:iCs/>
          <w:lang w:val="en-US"/>
        </w:rPr>
        <w:t>Manual of Tests and Criteria</w:t>
      </w:r>
      <w:r w:rsidRPr="000F3EA1">
        <w:rPr>
          <w:lang w:val="en-US"/>
        </w:rPr>
        <w:t xml:space="preserve"> as presented below (new text is indicated </w:t>
      </w:r>
      <w:r w:rsidR="00746ECA">
        <w:rPr>
          <w:lang w:val="en-US"/>
        </w:rPr>
        <w:t>as</w:t>
      </w:r>
      <w:r w:rsidRPr="000F3EA1">
        <w:rPr>
          <w:lang w:val="en-US"/>
        </w:rPr>
        <w:t xml:space="preserve"> </w:t>
      </w:r>
      <w:r w:rsidRPr="000F3EA1">
        <w:rPr>
          <w:u w:val="single"/>
          <w:lang w:val="en-US"/>
        </w:rPr>
        <w:t>underlined text</w:t>
      </w:r>
      <w:r w:rsidRPr="000F3EA1">
        <w:rPr>
          <w:lang w:val="en-US"/>
        </w:rPr>
        <w:t>):</w:t>
      </w:r>
    </w:p>
    <w:p w14:paraId="6DF59E25" w14:textId="77777777" w:rsidR="009C1C1F" w:rsidRPr="000F3EA1" w:rsidRDefault="009C1C1F" w:rsidP="00A7361C">
      <w:pPr>
        <w:pStyle w:val="SingleTxtG"/>
        <w:rPr>
          <w:u w:val="single"/>
          <w:lang w:val="en-US"/>
        </w:rPr>
      </w:pPr>
      <w:r w:rsidRPr="000F3EA1">
        <w:rPr>
          <w:lang w:val="en-US"/>
        </w:rPr>
        <w:t xml:space="preserve">“Ignition is provided by a Ni/Cr wire having a nominal diameter of </w:t>
      </w:r>
      <w:r w:rsidRPr="000F3EA1">
        <w:rPr>
          <w:u w:val="single"/>
          <w:lang w:val="en-US"/>
        </w:rPr>
        <w:t xml:space="preserve">0.50 </w:t>
      </w:r>
      <w:r w:rsidRPr="000F3EA1">
        <w:rPr>
          <w:u w:val="single"/>
          <w:lang w:val="en-US" w:eastAsia="ja-JP"/>
        </w:rPr>
        <w:t xml:space="preserve">– </w:t>
      </w:r>
      <w:r w:rsidRPr="000F3EA1">
        <w:rPr>
          <w:lang w:val="en-US"/>
        </w:rPr>
        <w:t>0.51 mm (nominal resistance of 5.5</w:t>
      </w:r>
      <w:r w:rsidRPr="000F3EA1">
        <w:rPr>
          <w:u w:val="single"/>
          <w:lang w:val="en-US"/>
        </w:rPr>
        <w:t xml:space="preserve">0 </w:t>
      </w:r>
      <w:r w:rsidRPr="000F3EA1">
        <w:rPr>
          <w:u w:val="single"/>
          <w:lang w:val="en-US" w:eastAsia="ja-JP"/>
        </w:rPr>
        <w:t xml:space="preserve">– </w:t>
      </w:r>
      <w:r w:rsidRPr="000F3EA1">
        <w:rPr>
          <w:u w:val="single"/>
          <w:lang w:val="en-US"/>
        </w:rPr>
        <w:t>5.75</w:t>
      </w:r>
      <w:r w:rsidRPr="000F3EA1">
        <w:rPr>
          <w:lang w:val="en-US"/>
        </w:rPr>
        <w:t xml:space="preserve"> </w:t>
      </w:r>
      <w:r w:rsidRPr="000F3EA1">
        <w:rPr>
          <w:rFonts w:ascii="Symbol" w:hAnsi="Symbol"/>
          <w:lang w:val="en-US"/>
        </w:rPr>
        <w:t></w:t>
      </w:r>
      <w:r w:rsidRPr="000F3EA1">
        <w:rPr>
          <w:rFonts w:ascii="Symbol" w:hAnsi="Symbol"/>
          <w:lang w:val="en-US"/>
        </w:rPr>
        <w:t></w:t>
      </w:r>
      <w:r w:rsidRPr="000F3EA1">
        <w:rPr>
          <w:lang w:val="en-US"/>
        </w:rPr>
        <w:t>m</w:t>
      </w:r>
      <w:r w:rsidRPr="000F3EA1">
        <w:rPr>
          <w:vertAlign w:val="superscript"/>
          <w:lang w:val="en-US"/>
        </w:rPr>
        <w:t>-1</w:t>
      </w:r>
      <w:r w:rsidRPr="000F3EA1">
        <w:rPr>
          <w:lang w:val="en-US"/>
        </w:rPr>
        <w:t xml:space="preserve"> at 20°C) and a length of 7 cm. Both ends of the ignition wire should be spliced onto 50 cm lengths of 14 AWG (American Wire Gage) (1.628 mm) or larger solid core bare copper wire using </w:t>
      </w:r>
      <w:r w:rsidRPr="00A7361C">
        <w:t>appropriate</w:t>
      </w:r>
      <w:r w:rsidRPr="000F3EA1">
        <w:rPr>
          <w:lang w:val="en-US"/>
        </w:rPr>
        <w:t xml:space="preserve"> butt-end splice connectors. The ignition wire should be introduced in the sample, along the axis of the test cell. The stoppers are then inserted in place.”</w:t>
      </w:r>
    </w:p>
    <w:p w14:paraId="02C0D7B9" w14:textId="10358A43" w:rsidR="009C1C1F" w:rsidRPr="000F3EA1" w:rsidRDefault="009C1C1F" w:rsidP="00A7361C">
      <w:pPr>
        <w:pStyle w:val="SingleTxtG"/>
        <w:rPr>
          <w:lang w:val="en-US"/>
        </w:rPr>
      </w:pPr>
      <w:r w:rsidRPr="000F3EA1">
        <w:rPr>
          <w:lang w:val="en-US"/>
        </w:rPr>
        <w:t>20.</w:t>
      </w:r>
      <w:r w:rsidRPr="000F3EA1">
        <w:rPr>
          <w:lang w:val="en-US"/>
        </w:rPr>
        <w:tab/>
      </w:r>
      <w:r w:rsidRPr="000F3EA1">
        <w:rPr>
          <w:rFonts w:hint="eastAsia"/>
          <w:lang w:val="en-US" w:eastAsia="ja-JP"/>
        </w:rPr>
        <w:t>It is proposed to a</w:t>
      </w:r>
      <w:r w:rsidRPr="000F3EA1">
        <w:rPr>
          <w:lang w:val="en-US"/>
        </w:rPr>
        <w:t xml:space="preserve">mend the first paragraph of </w:t>
      </w:r>
      <w:r w:rsidR="00D7130F">
        <w:rPr>
          <w:lang w:val="en-US"/>
        </w:rPr>
        <w:t>s</w:t>
      </w:r>
      <w:r w:rsidRPr="000F3EA1">
        <w:rPr>
          <w:lang w:val="en-US"/>
        </w:rPr>
        <w:t xml:space="preserve">ection 18.8.1.2.3 of the </w:t>
      </w:r>
      <w:r w:rsidR="00560D27" w:rsidRPr="00B96B00">
        <w:rPr>
          <w:i/>
          <w:iCs/>
          <w:lang w:val="en-US"/>
        </w:rPr>
        <w:t>Manual of Tests and Criteria</w:t>
      </w:r>
      <w:r w:rsidRPr="000F3EA1">
        <w:rPr>
          <w:lang w:val="en-US"/>
        </w:rPr>
        <w:t xml:space="preserve"> as presented below (new text is indicated </w:t>
      </w:r>
      <w:r w:rsidR="00746ECA">
        <w:rPr>
          <w:lang w:val="en-US"/>
        </w:rPr>
        <w:t>as</w:t>
      </w:r>
      <w:r w:rsidRPr="000F3EA1">
        <w:rPr>
          <w:lang w:val="en-US"/>
        </w:rPr>
        <w:t xml:space="preserve"> </w:t>
      </w:r>
      <w:r w:rsidRPr="000F3EA1">
        <w:rPr>
          <w:u w:val="single"/>
          <w:lang w:val="en-US"/>
        </w:rPr>
        <w:t>underlined text</w:t>
      </w:r>
      <w:r w:rsidRPr="000F3EA1">
        <w:rPr>
          <w:lang w:val="en-US"/>
        </w:rPr>
        <w:t>):</w:t>
      </w:r>
    </w:p>
    <w:p w14:paraId="3B208570" w14:textId="77777777" w:rsidR="009C1C1F" w:rsidRPr="000F3EA1" w:rsidRDefault="009C1C1F" w:rsidP="00A7361C">
      <w:pPr>
        <w:pStyle w:val="SingleTxtG"/>
        <w:rPr>
          <w:u w:val="single"/>
          <w:lang w:val="en-US"/>
        </w:rPr>
      </w:pPr>
      <w:r w:rsidRPr="000F3EA1">
        <w:rPr>
          <w:lang w:val="en-US"/>
        </w:rPr>
        <w:t xml:space="preserve">“The above test cell should be introduced in a pressure vessel so that the axis of the cell is held </w:t>
      </w:r>
      <w:r w:rsidRPr="00A7361C">
        <w:t>horizontal</w:t>
      </w:r>
      <w:r w:rsidRPr="000F3EA1">
        <w:rPr>
          <w:lang w:val="en-US"/>
        </w:rPr>
        <w:t xml:space="preserve"> with the slit on top (figure 18.8.2). A minimum volume of 4 </w:t>
      </w:r>
      <w:proofErr w:type="spellStart"/>
      <w:r w:rsidRPr="000F3EA1">
        <w:rPr>
          <w:lang w:val="en-US"/>
        </w:rPr>
        <w:t>litres</w:t>
      </w:r>
      <w:proofErr w:type="spellEnd"/>
      <w:r w:rsidRPr="000F3EA1">
        <w:rPr>
          <w:lang w:val="en-US"/>
        </w:rPr>
        <w:t xml:space="preserve"> and an operating pressure resistance of 20.8 MPa (or 3000 </w:t>
      </w:r>
      <w:proofErr w:type="spellStart"/>
      <w:r w:rsidRPr="000F3EA1">
        <w:rPr>
          <w:lang w:val="en-US"/>
        </w:rPr>
        <w:t>psig</w:t>
      </w:r>
      <w:proofErr w:type="spellEnd"/>
      <w:r w:rsidRPr="000F3EA1">
        <w:rPr>
          <w:lang w:val="en-US"/>
        </w:rPr>
        <w:t xml:space="preserve">) are recommended for this pressure vessel. The vessel must be equipped with two insulated rigid feedthrough electrodes capable of carrying an electric current up to 20 A and sealed so as to have a pressure rating equivalent to that of the vessel itself. The vessel should also be equipped with an inlet and an outlet. The inlet should be used to pressurize the vessel to a predetermined initial pressure before the test. For convenience, it is recommended that the vessel also be equipped with a 0-25 MPa pressure transducer </w:t>
      </w:r>
      <w:r w:rsidRPr="000F3EA1">
        <w:rPr>
          <w:u w:val="single"/>
          <w:lang w:val="en-US"/>
        </w:rPr>
        <w:t>and a Type-K thermocouple to measure the gas temperature</w:t>
      </w:r>
      <w:r w:rsidRPr="00746ECA">
        <w:rPr>
          <w:lang w:val="en-US"/>
        </w:rPr>
        <w:t>.</w:t>
      </w:r>
      <w:r w:rsidRPr="000F3EA1">
        <w:rPr>
          <w:lang w:val="en-US"/>
        </w:rPr>
        <w:t>”</w:t>
      </w:r>
    </w:p>
    <w:p w14:paraId="69ABDA20" w14:textId="0CBB99B3" w:rsidR="009C1C1F" w:rsidRPr="000F3EA1" w:rsidRDefault="009C1C1F" w:rsidP="00A7361C">
      <w:pPr>
        <w:pStyle w:val="SingleTxtG"/>
        <w:rPr>
          <w:lang w:val="en-US"/>
        </w:rPr>
      </w:pPr>
      <w:r w:rsidRPr="000F3EA1">
        <w:rPr>
          <w:lang w:val="en-US"/>
        </w:rPr>
        <w:t>21.</w:t>
      </w:r>
      <w:r w:rsidRPr="000F3EA1">
        <w:rPr>
          <w:lang w:val="en-US"/>
        </w:rPr>
        <w:tab/>
      </w:r>
      <w:r w:rsidRPr="000F3EA1">
        <w:rPr>
          <w:rFonts w:hint="eastAsia"/>
          <w:lang w:val="en-US" w:eastAsia="ja-JP"/>
        </w:rPr>
        <w:t xml:space="preserve">It is </w:t>
      </w:r>
      <w:r w:rsidRPr="00A7361C">
        <w:rPr>
          <w:rFonts w:hint="eastAsia"/>
        </w:rPr>
        <w:t>proposed</w:t>
      </w:r>
      <w:r w:rsidRPr="000F3EA1">
        <w:rPr>
          <w:rFonts w:hint="eastAsia"/>
          <w:lang w:val="en-US" w:eastAsia="ja-JP"/>
        </w:rPr>
        <w:t xml:space="preserve"> to a</w:t>
      </w:r>
      <w:r w:rsidRPr="000F3EA1">
        <w:rPr>
          <w:lang w:val="en-US"/>
        </w:rPr>
        <w:t xml:space="preserve">mend the first paragraph of </w:t>
      </w:r>
      <w:r w:rsidR="00D7130F">
        <w:rPr>
          <w:lang w:val="en-US"/>
        </w:rPr>
        <w:t>s</w:t>
      </w:r>
      <w:r w:rsidRPr="000F3EA1">
        <w:rPr>
          <w:lang w:val="en-US"/>
        </w:rPr>
        <w:t xml:space="preserve">ection 18.8.1.3.3 of the </w:t>
      </w:r>
      <w:r w:rsidR="000429FB" w:rsidRPr="00B96B00">
        <w:rPr>
          <w:i/>
          <w:iCs/>
          <w:lang w:val="en-US"/>
        </w:rPr>
        <w:t>Manual of Tests and Criteria</w:t>
      </w:r>
      <w:r w:rsidR="000429FB" w:rsidRPr="000F3EA1">
        <w:rPr>
          <w:lang w:val="en-US"/>
        </w:rPr>
        <w:t xml:space="preserve"> </w:t>
      </w:r>
      <w:r w:rsidRPr="000F3EA1">
        <w:rPr>
          <w:lang w:val="en-US"/>
        </w:rPr>
        <w:t xml:space="preserve">as presented below (new text is indicated </w:t>
      </w:r>
      <w:r w:rsidR="00746ECA">
        <w:rPr>
          <w:lang w:val="en-US"/>
        </w:rPr>
        <w:t>as</w:t>
      </w:r>
      <w:r w:rsidRPr="000F3EA1">
        <w:rPr>
          <w:lang w:val="en-US"/>
        </w:rPr>
        <w:t xml:space="preserve"> </w:t>
      </w:r>
      <w:r w:rsidRPr="000F3EA1">
        <w:rPr>
          <w:u w:val="single"/>
          <w:lang w:val="en-US"/>
        </w:rPr>
        <w:t>underlined text</w:t>
      </w:r>
      <w:r w:rsidRPr="000F3EA1">
        <w:rPr>
          <w:lang w:val="en-US"/>
        </w:rPr>
        <w:t>):</w:t>
      </w:r>
    </w:p>
    <w:p w14:paraId="00DBF690" w14:textId="77777777" w:rsidR="009C1C1F" w:rsidRPr="000F3EA1" w:rsidRDefault="009C1C1F" w:rsidP="00A7361C">
      <w:pPr>
        <w:pStyle w:val="SingleTxtG"/>
        <w:rPr>
          <w:lang w:val="en-US"/>
        </w:rPr>
      </w:pPr>
      <w:r w:rsidRPr="000F3EA1">
        <w:rPr>
          <w:lang w:val="en-US"/>
        </w:rPr>
        <w:t xml:space="preserve">“The vessel outlet is closed while the vessel inlet is opened. The vessel is then pressurized approximately to the required initial pressure for the test. If this is the first test with a given substance, this pressure should be an educated guess as the expected MBP, based on the formulation of the sample. The inlet is then closed, and the vessel is left pressurized for several minutes in order to check that the system </w:t>
      </w:r>
      <w:r w:rsidRPr="00A7361C">
        <w:t>has</w:t>
      </w:r>
      <w:r w:rsidRPr="000F3EA1">
        <w:rPr>
          <w:lang w:val="en-US"/>
        </w:rPr>
        <w:t xml:space="preserve"> no leak. Once this is established, the pressure is adjusted to the required initial value and the vessel inlet is closed. </w:t>
      </w:r>
      <w:r w:rsidRPr="000F3EA1">
        <w:rPr>
          <w:u w:val="single"/>
          <w:lang w:val="en-US"/>
        </w:rPr>
        <w:t>As an adiabatic gas compression raises its temperature, the test should be started after the gas temperature drops to room temperature. The value of the pressure transducer is then recorded as the initial pressure</w:t>
      </w:r>
      <w:r w:rsidRPr="00E62C94">
        <w:rPr>
          <w:lang w:val="en-US"/>
        </w:rPr>
        <w:t>.</w:t>
      </w:r>
      <w:r w:rsidRPr="000F3EA1">
        <w:rPr>
          <w:lang w:val="en-US"/>
        </w:rPr>
        <w:t>”</w:t>
      </w:r>
    </w:p>
    <w:p w14:paraId="1E987894" w14:textId="77777777" w:rsidR="009C1C1F" w:rsidRPr="000F3EA1" w:rsidRDefault="009C1C1F" w:rsidP="009C1C1F">
      <w:pPr>
        <w:spacing w:line="240" w:lineRule="auto"/>
        <w:rPr>
          <w:color w:val="000000" w:themeColor="text1"/>
          <w:lang w:val="en-US" w:eastAsia="ja-JP"/>
        </w:rPr>
      </w:pPr>
    </w:p>
    <w:p w14:paraId="41FEC690" w14:textId="77777777" w:rsidR="009C1C1F" w:rsidRPr="00A67574" w:rsidRDefault="009C1C1F" w:rsidP="009C1C1F">
      <w:pPr>
        <w:spacing w:line="240" w:lineRule="auto"/>
        <w:rPr>
          <w:color w:val="000000" w:themeColor="text1"/>
          <w:sz w:val="21"/>
          <w:szCs w:val="21"/>
          <w:lang w:val="en-US" w:eastAsia="ja-JP"/>
        </w:rPr>
      </w:pPr>
      <w:r w:rsidRPr="00A67574">
        <w:rPr>
          <w:color w:val="000000" w:themeColor="text1"/>
          <w:sz w:val="21"/>
          <w:szCs w:val="21"/>
          <w:lang w:val="en-US"/>
        </w:rPr>
        <w:br w:type="page"/>
      </w:r>
    </w:p>
    <w:p w14:paraId="66145A20" w14:textId="77777777" w:rsidR="009C1C1F" w:rsidRPr="00161D2C" w:rsidRDefault="009C1C1F" w:rsidP="00A7361C">
      <w:pPr>
        <w:pStyle w:val="HChG"/>
        <w:rPr>
          <w:bCs/>
          <w:lang w:val="en-US"/>
        </w:rPr>
      </w:pPr>
      <w:r w:rsidRPr="00161D2C">
        <w:rPr>
          <w:lang w:val="en-US"/>
        </w:rPr>
        <w:t>Annex</w:t>
      </w:r>
    </w:p>
    <w:p w14:paraId="35D27955" w14:textId="310035C4" w:rsidR="009C1C1F" w:rsidRPr="00161D2C" w:rsidRDefault="009C1C1F" w:rsidP="00A7361C">
      <w:pPr>
        <w:pStyle w:val="HChG"/>
        <w:rPr>
          <w:bCs/>
          <w:lang w:val="en-US"/>
        </w:rPr>
      </w:pPr>
      <w:r w:rsidRPr="00161D2C">
        <w:rPr>
          <w:lang w:val="en-US"/>
        </w:rPr>
        <w:tab/>
      </w:r>
      <w:r w:rsidRPr="00161D2C">
        <w:rPr>
          <w:lang w:val="en-US"/>
        </w:rPr>
        <w:tab/>
        <w:t>UN</w:t>
      </w:r>
      <w:r w:rsidR="00393C91">
        <w:rPr>
          <w:lang w:val="en-US"/>
        </w:rPr>
        <w:t> </w:t>
      </w:r>
      <w:r w:rsidRPr="00161D2C">
        <w:rPr>
          <w:lang w:val="en-US"/>
        </w:rPr>
        <w:t>8(e) Test</w:t>
      </w:r>
      <w:r w:rsidR="006F75C7" w:rsidRPr="006826EB">
        <w:rPr>
          <w:rStyle w:val="FootnoteReference"/>
          <w:sz w:val="20"/>
          <w:lang w:val="en-US"/>
        </w:rPr>
        <w:footnoteReference w:customMarkFollows="1" w:id="3"/>
        <w:t>**</w:t>
      </w:r>
    </w:p>
    <w:p w14:paraId="66858772" w14:textId="411B2E39" w:rsidR="009C1C1F" w:rsidRDefault="009C1C1F" w:rsidP="00A7361C">
      <w:pPr>
        <w:pStyle w:val="SingleTxtG"/>
        <w:rPr>
          <w:lang w:val="en-US" w:eastAsia="ja-JP"/>
        </w:rPr>
      </w:pPr>
      <w:r>
        <w:rPr>
          <w:lang w:val="en-US"/>
        </w:rPr>
        <w:t>1</w:t>
      </w:r>
      <w:r w:rsidRPr="00161D2C">
        <w:rPr>
          <w:lang w:val="en-US"/>
        </w:rPr>
        <w:t>.</w:t>
      </w:r>
      <w:r w:rsidRPr="00161D2C">
        <w:rPr>
          <w:lang w:val="en-US"/>
        </w:rPr>
        <w:tab/>
      </w:r>
      <w:r w:rsidRPr="000F3EA1">
        <w:rPr>
          <w:lang w:val="en-US" w:eastAsia="ja-JP"/>
        </w:rPr>
        <w:t>AIST conducted the UN</w:t>
      </w:r>
      <w:r w:rsidR="00393C91">
        <w:rPr>
          <w:lang w:val="en-US" w:eastAsia="ja-JP"/>
        </w:rPr>
        <w:t> </w:t>
      </w:r>
      <w:r w:rsidRPr="000F3EA1">
        <w:rPr>
          <w:lang w:val="en-US" w:eastAsia="ja-JP"/>
        </w:rPr>
        <w:t xml:space="preserve">8(e) test for two types of ANEs, low- and high-water contents. Table 1 presents the compositions of ANEs. The sample corresponded to the substances listed in the </w:t>
      </w:r>
      <w:r w:rsidRPr="000429FB">
        <w:rPr>
          <w:i/>
          <w:iCs/>
          <w:lang w:val="en-US" w:eastAsia="ja-JP"/>
        </w:rPr>
        <w:t>Manual of Tests and Criteria</w:t>
      </w:r>
      <w:r w:rsidRPr="000F3EA1">
        <w:rPr>
          <w:lang w:val="en-US" w:eastAsia="ja-JP"/>
        </w:rPr>
        <w:t xml:space="preserve"> </w:t>
      </w:r>
      <w:r w:rsidR="00C376C3">
        <w:rPr>
          <w:lang w:val="en-US" w:eastAsia="ja-JP"/>
        </w:rPr>
        <w:t xml:space="preserve">(MTC) </w:t>
      </w:r>
      <w:r w:rsidRPr="000F3EA1">
        <w:rPr>
          <w:lang w:val="en-US" w:eastAsia="ja-JP"/>
        </w:rPr>
        <w:t>as examples.</w:t>
      </w:r>
    </w:p>
    <w:p w14:paraId="0C174557" w14:textId="77777777" w:rsidR="004F5FE7" w:rsidRDefault="009C1C1F" w:rsidP="005C6639">
      <w:pPr>
        <w:pStyle w:val="Heading1"/>
        <w:rPr>
          <w:lang w:val="en-US"/>
        </w:rPr>
      </w:pPr>
      <w:r w:rsidRPr="000F3EA1">
        <w:rPr>
          <w:lang w:val="en-US"/>
        </w:rPr>
        <w:t>Table 1</w:t>
      </w:r>
    </w:p>
    <w:p w14:paraId="35708493" w14:textId="73CBDE90" w:rsidR="009C1C1F" w:rsidRPr="004F5FE7" w:rsidRDefault="009C1C1F" w:rsidP="004F5FE7">
      <w:pPr>
        <w:pStyle w:val="SingleTxtG"/>
        <w:rPr>
          <w:b/>
          <w:bCs/>
          <w:u w:val="single"/>
          <w:lang w:val="en-US"/>
        </w:rPr>
      </w:pPr>
      <w:r w:rsidRPr="004F5FE7">
        <w:rPr>
          <w:b/>
          <w:bCs/>
          <w:lang w:val="en-US"/>
        </w:rPr>
        <w:t>Composition of ANEs</w:t>
      </w:r>
    </w:p>
    <w:tbl>
      <w:tblPr>
        <w:tblStyle w:val="TableGrid"/>
        <w:tblW w:w="5952" w:type="dxa"/>
        <w:jc w:val="center"/>
        <w:tblLook w:val="04A0" w:firstRow="1" w:lastRow="0" w:firstColumn="1" w:lastColumn="0" w:noHBand="0" w:noVBand="1"/>
      </w:tblPr>
      <w:tblGrid>
        <w:gridCol w:w="1984"/>
        <w:gridCol w:w="1984"/>
        <w:gridCol w:w="1984"/>
      </w:tblGrid>
      <w:tr w:rsidR="009C1C1F" w:rsidRPr="000F3EA1" w14:paraId="7F5C6468" w14:textId="77777777" w:rsidTr="00837756">
        <w:trPr>
          <w:trHeight w:val="397"/>
          <w:jc w:val="center"/>
        </w:trPr>
        <w:tc>
          <w:tcPr>
            <w:tcW w:w="1984" w:type="dxa"/>
            <w:vAlign w:val="center"/>
          </w:tcPr>
          <w:p w14:paraId="389ADAA3" w14:textId="77777777" w:rsidR="009C1C1F" w:rsidRPr="000F3EA1" w:rsidRDefault="009C1C1F" w:rsidP="00837756">
            <w:pPr>
              <w:jc w:val="center"/>
              <w:rPr>
                <w:color w:val="000000" w:themeColor="text1"/>
                <w:lang w:eastAsia="ja-JP"/>
              </w:rPr>
            </w:pPr>
            <w:r w:rsidRPr="000F3EA1">
              <w:rPr>
                <w:color w:val="000000" w:themeColor="text1"/>
              </w:rPr>
              <w:t>Composition</w:t>
            </w:r>
            <w:r w:rsidRPr="000F3EA1">
              <w:rPr>
                <w:color w:val="000000" w:themeColor="text1"/>
              </w:rPr>
              <w:br/>
              <w:t>[wt.%]</w:t>
            </w:r>
          </w:p>
        </w:tc>
        <w:tc>
          <w:tcPr>
            <w:tcW w:w="1984" w:type="dxa"/>
            <w:vAlign w:val="center"/>
          </w:tcPr>
          <w:p w14:paraId="27C273E3" w14:textId="77777777" w:rsidR="009C1C1F" w:rsidRPr="000F3EA1" w:rsidRDefault="009C1C1F" w:rsidP="00837756">
            <w:pPr>
              <w:jc w:val="center"/>
              <w:rPr>
                <w:color w:val="000000" w:themeColor="text1"/>
                <w:lang w:eastAsia="ja-JP"/>
              </w:rPr>
            </w:pPr>
            <w:r w:rsidRPr="000F3EA1">
              <w:rPr>
                <w:color w:val="000000" w:themeColor="text1"/>
              </w:rPr>
              <w:t>Low-water ANE</w:t>
            </w:r>
            <w:r w:rsidRPr="000F3EA1">
              <w:rPr>
                <w:color w:val="000000" w:themeColor="text1"/>
              </w:rPr>
              <w:br/>
              <w:t>(MTC #3)</w:t>
            </w:r>
          </w:p>
        </w:tc>
        <w:tc>
          <w:tcPr>
            <w:tcW w:w="1984" w:type="dxa"/>
            <w:vAlign w:val="center"/>
          </w:tcPr>
          <w:p w14:paraId="69E488AE" w14:textId="77777777" w:rsidR="009C1C1F" w:rsidRPr="000F3EA1" w:rsidRDefault="009C1C1F" w:rsidP="00837756">
            <w:pPr>
              <w:jc w:val="center"/>
              <w:rPr>
                <w:color w:val="000000" w:themeColor="text1"/>
              </w:rPr>
            </w:pPr>
            <w:r w:rsidRPr="000F3EA1">
              <w:rPr>
                <w:color w:val="000000" w:themeColor="text1"/>
              </w:rPr>
              <w:t>High-water ANE</w:t>
            </w:r>
            <w:r w:rsidRPr="000F3EA1">
              <w:rPr>
                <w:color w:val="000000" w:themeColor="text1"/>
              </w:rPr>
              <w:br/>
              <w:t>(MTC #6)</w:t>
            </w:r>
          </w:p>
        </w:tc>
      </w:tr>
      <w:tr w:rsidR="009C1C1F" w:rsidRPr="000F3EA1" w14:paraId="5E20D9D8" w14:textId="77777777" w:rsidTr="00837756">
        <w:trPr>
          <w:trHeight w:val="397"/>
          <w:jc w:val="center"/>
        </w:trPr>
        <w:tc>
          <w:tcPr>
            <w:tcW w:w="1984" w:type="dxa"/>
            <w:vAlign w:val="center"/>
          </w:tcPr>
          <w:p w14:paraId="1684EAE3" w14:textId="67528B65" w:rsidR="009C1C1F" w:rsidRPr="000F3EA1" w:rsidRDefault="000D77EB" w:rsidP="00837756">
            <w:pPr>
              <w:jc w:val="center"/>
              <w:rPr>
                <w:color w:val="000000" w:themeColor="text1"/>
              </w:rPr>
            </w:pPr>
            <w:r w:rsidRPr="000F3EA1">
              <w:t xml:space="preserve">ammonium nitrate </w:t>
            </w:r>
            <w:r w:rsidR="009C1C1F" w:rsidRPr="000F3EA1">
              <w:rPr>
                <w:color w:val="000000" w:themeColor="text1"/>
              </w:rPr>
              <w:t>AN</w:t>
            </w:r>
          </w:p>
        </w:tc>
        <w:tc>
          <w:tcPr>
            <w:tcW w:w="1984" w:type="dxa"/>
            <w:vAlign w:val="center"/>
          </w:tcPr>
          <w:p w14:paraId="0433B8BF" w14:textId="77777777" w:rsidR="009C1C1F" w:rsidRPr="000F3EA1" w:rsidRDefault="009C1C1F" w:rsidP="00837756">
            <w:pPr>
              <w:jc w:val="center"/>
              <w:rPr>
                <w:color w:val="000000" w:themeColor="text1"/>
              </w:rPr>
            </w:pPr>
            <w:r w:rsidRPr="000F3EA1">
              <w:rPr>
                <w:color w:val="000000" w:themeColor="text1"/>
              </w:rPr>
              <w:t>72.1</w:t>
            </w:r>
          </w:p>
        </w:tc>
        <w:tc>
          <w:tcPr>
            <w:tcW w:w="1984" w:type="dxa"/>
            <w:vAlign w:val="center"/>
          </w:tcPr>
          <w:p w14:paraId="4F43264B" w14:textId="77777777" w:rsidR="009C1C1F" w:rsidRPr="000F3EA1" w:rsidRDefault="009C1C1F" w:rsidP="00837756">
            <w:pPr>
              <w:jc w:val="center"/>
              <w:rPr>
                <w:color w:val="000000" w:themeColor="text1"/>
              </w:rPr>
            </w:pPr>
            <w:r w:rsidRPr="000F3EA1">
              <w:rPr>
                <w:color w:val="000000" w:themeColor="text1"/>
              </w:rPr>
              <w:t>66.9</w:t>
            </w:r>
          </w:p>
        </w:tc>
      </w:tr>
      <w:tr w:rsidR="009C1C1F" w:rsidRPr="000F3EA1" w14:paraId="10DCFE50" w14:textId="77777777" w:rsidTr="00837756">
        <w:trPr>
          <w:trHeight w:val="397"/>
          <w:jc w:val="center"/>
        </w:trPr>
        <w:tc>
          <w:tcPr>
            <w:tcW w:w="1984" w:type="dxa"/>
            <w:vAlign w:val="center"/>
          </w:tcPr>
          <w:p w14:paraId="2D522210" w14:textId="7C8A8174" w:rsidR="009C1C1F" w:rsidRPr="000F3EA1" w:rsidRDefault="000D77EB" w:rsidP="00837756">
            <w:pPr>
              <w:jc w:val="center"/>
              <w:rPr>
                <w:color w:val="000000" w:themeColor="text1"/>
              </w:rPr>
            </w:pPr>
            <w:r>
              <w:t>sodium</w:t>
            </w:r>
            <w:r w:rsidR="00FC556B" w:rsidRPr="000F3EA1">
              <w:t xml:space="preserve"> nitrate </w:t>
            </w:r>
            <w:r w:rsidR="009C1C1F" w:rsidRPr="000F3EA1">
              <w:rPr>
                <w:color w:val="000000" w:themeColor="text1"/>
              </w:rPr>
              <w:t>SN</w:t>
            </w:r>
          </w:p>
        </w:tc>
        <w:tc>
          <w:tcPr>
            <w:tcW w:w="1984" w:type="dxa"/>
            <w:vAlign w:val="center"/>
          </w:tcPr>
          <w:p w14:paraId="42F19D8C" w14:textId="77777777" w:rsidR="009C1C1F" w:rsidRPr="000F3EA1" w:rsidRDefault="009C1C1F" w:rsidP="00837756">
            <w:pPr>
              <w:jc w:val="center"/>
              <w:rPr>
                <w:color w:val="000000" w:themeColor="text1"/>
              </w:rPr>
            </w:pPr>
            <w:r w:rsidRPr="000F3EA1">
              <w:rPr>
                <w:color w:val="000000" w:themeColor="text1"/>
              </w:rPr>
              <w:t>11.2</w:t>
            </w:r>
          </w:p>
        </w:tc>
        <w:tc>
          <w:tcPr>
            <w:tcW w:w="1984" w:type="dxa"/>
            <w:vAlign w:val="center"/>
          </w:tcPr>
          <w:p w14:paraId="4A35E69D" w14:textId="77777777" w:rsidR="009C1C1F" w:rsidRPr="000F3EA1" w:rsidRDefault="009C1C1F" w:rsidP="00837756">
            <w:pPr>
              <w:jc w:val="center"/>
              <w:rPr>
                <w:color w:val="000000" w:themeColor="text1"/>
              </w:rPr>
            </w:pPr>
            <w:r w:rsidRPr="000F3EA1">
              <w:rPr>
                <w:color w:val="000000" w:themeColor="text1"/>
              </w:rPr>
              <w:t>10.4</w:t>
            </w:r>
          </w:p>
        </w:tc>
      </w:tr>
      <w:tr w:rsidR="009C1C1F" w:rsidRPr="000F3EA1" w14:paraId="6A3CC195" w14:textId="77777777" w:rsidTr="00837756">
        <w:trPr>
          <w:trHeight w:val="397"/>
          <w:jc w:val="center"/>
        </w:trPr>
        <w:tc>
          <w:tcPr>
            <w:tcW w:w="1984" w:type="dxa"/>
            <w:vAlign w:val="center"/>
          </w:tcPr>
          <w:p w14:paraId="0914FE69" w14:textId="77777777" w:rsidR="009C1C1F" w:rsidRPr="000F3EA1" w:rsidRDefault="009C1C1F" w:rsidP="00837756">
            <w:pPr>
              <w:jc w:val="center"/>
              <w:rPr>
                <w:color w:val="000000" w:themeColor="text1"/>
              </w:rPr>
            </w:pPr>
            <w:r w:rsidRPr="000F3EA1">
              <w:rPr>
                <w:color w:val="000000" w:themeColor="text1"/>
              </w:rPr>
              <w:t>H</w:t>
            </w:r>
            <w:r w:rsidRPr="000F3EA1">
              <w:rPr>
                <w:color w:val="000000" w:themeColor="text1"/>
                <w:vertAlign w:val="subscript"/>
              </w:rPr>
              <w:t>2</w:t>
            </w:r>
            <w:r w:rsidRPr="000F3EA1">
              <w:rPr>
                <w:color w:val="000000" w:themeColor="text1"/>
              </w:rPr>
              <w:t>O</w:t>
            </w:r>
          </w:p>
        </w:tc>
        <w:tc>
          <w:tcPr>
            <w:tcW w:w="1984" w:type="dxa"/>
            <w:vAlign w:val="center"/>
          </w:tcPr>
          <w:p w14:paraId="0570B03B" w14:textId="77777777" w:rsidR="009C1C1F" w:rsidRPr="000F3EA1" w:rsidRDefault="009C1C1F" w:rsidP="00837756">
            <w:pPr>
              <w:jc w:val="center"/>
              <w:rPr>
                <w:color w:val="000000" w:themeColor="text1"/>
              </w:rPr>
            </w:pPr>
            <w:r w:rsidRPr="000F3EA1">
              <w:rPr>
                <w:color w:val="000000" w:themeColor="text1"/>
              </w:rPr>
              <w:t>11.2</w:t>
            </w:r>
          </w:p>
        </w:tc>
        <w:tc>
          <w:tcPr>
            <w:tcW w:w="1984" w:type="dxa"/>
            <w:vAlign w:val="center"/>
          </w:tcPr>
          <w:p w14:paraId="4F256FBF" w14:textId="77777777" w:rsidR="009C1C1F" w:rsidRPr="000F3EA1" w:rsidRDefault="009C1C1F" w:rsidP="00837756">
            <w:pPr>
              <w:jc w:val="center"/>
              <w:rPr>
                <w:color w:val="000000" w:themeColor="text1"/>
              </w:rPr>
            </w:pPr>
            <w:r w:rsidRPr="000F3EA1">
              <w:rPr>
                <w:color w:val="000000" w:themeColor="text1"/>
              </w:rPr>
              <w:t>17.2</w:t>
            </w:r>
          </w:p>
        </w:tc>
      </w:tr>
      <w:tr w:rsidR="009C1C1F" w:rsidRPr="000F3EA1" w14:paraId="392AE9CD" w14:textId="77777777" w:rsidTr="00837756">
        <w:trPr>
          <w:trHeight w:val="397"/>
          <w:jc w:val="center"/>
        </w:trPr>
        <w:tc>
          <w:tcPr>
            <w:tcW w:w="1984" w:type="dxa"/>
            <w:vAlign w:val="center"/>
          </w:tcPr>
          <w:p w14:paraId="37DB711B" w14:textId="77777777" w:rsidR="009C1C1F" w:rsidRPr="000F3EA1" w:rsidRDefault="009C1C1F" w:rsidP="00837756">
            <w:pPr>
              <w:jc w:val="center"/>
              <w:rPr>
                <w:color w:val="000000" w:themeColor="text1"/>
              </w:rPr>
            </w:pPr>
            <w:r w:rsidRPr="000F3EA1">
              <w:rPr>
                <w:color w:val="000000" w:themeColor="text1"/>
              </w:rPr>
              <w:t>Oil/Emulsifier</w:t>
            </w:r>
          </w:p>
        </w:tc>
        <w:tc>
          <w:tcPr>
            <w:tcW w:w="1984" w:type="dxa"/>
            <w:vAlign w:val="center"/>
          </w:tcPr>
          <w:p w14:paraId="788EFBF0" w14:textId="77777777" w:rsidR="009C1C1F" w:rsidRPr="000F3EA1" w:rsidRDefault="009C1C1F" w:rsidP="00837756">
            <w:pPr>
              <w:jc w:val="center"/>
              <w:rPr>
                <w:color w:val="000000" w:themeColor="text1"/>
              </w:rPr>
            </w:pPr>
            <w:r w:rsidRPr="000F3EA1">
              <w:rPr>
                <w:color w:val="000000" w:themeColor="text1"/>
              </w:rPr>
              <w:t>5.5</w:t>
            </w:r>
          </w:p>
        </w:tc>
        <w:tc>
          <w:tcPr>
            <w:tcW w:w="1984" w:type="dxa"/>
            <w:vAlign w:val="center"/>
          </w:tcPr>
          <w:p w14:paraId="20640BF1" w14:textId="77777777" w:rsidR="009C1C1F" w:rsidRPr="000F3EA1" w:rsidRDefault="009C1C1F" w:rsidP="00837756">
            <w:pPr>
              <w:jc w:val="center"/>
              <w:rPr>
                <w:color w:val="000000" w:themeColor="text1"/>
              </w:rPr>
            </w:pPr>
            <w:r w:rsidRPr="000F3EA1">
              <w:rPr>
                <w:color w:val="000000" w:themeColor="text1"/>
              </w:rPr>
              <w:t>5.5</w:t>
            </w:r>
          </w:p>
        </w:tc>
      </w:tr>
    </w:tbl>
    <w:p w14:paraId="3E5841BA" w14:textId="77777777" w:rsidR="009C1C1F" w:rsidRPr="000F3EA1" w:rsidRDefault="009C1C1F" w:rsidP="009C1C1F">
      <w:pPr>
        <w:pStyle w:val="SingleTxtG"/>
        <w:ind w:left="1080"/>
        <w:rPr>
          <w:color w:val="000000" w:themeColor="text1"/>
          <w:u w:val="single"/>
          <w:lang w:val="en-US"/>
        </w:rPr>
      </w:pPr>
    </w:p>
    <w:p w14:paraId="5ADE57C2" w14:textId="2A8C10B3" w:rsidR="009C1C1F" w:rsidRPr="000F3EA1" w:rsidRDefault="009C1C1F" w:rsidP="00A7361C">
      <w:pPr>
        <w:pStyle w:val="SingleTxtG"/>
        <w:rPr>
          <w:u w:val="single"/>
          <w:lang w:val="en-US"/>
        </w:rPr>
      </w:pPr>
      <w:r w:rsidRPr="000F3EA1">
        <w:rPr>
          <w:lang w:val="en-US"/>
        </w:rPr>
        <w:t>2.</w:t>
      </w:r>
      <w:r w:rsidRPr="000F3EA1">
        <w:rPr>
          <w:lang w:val="en-US"/>
        </w:rPr>
        <w:tab/>
      </w:r>
      <w:r w:rsidRPr="000F3EA1">
        <w:rPr>
          <w:lang w:val="en-US" w:eastAsia="ja-JP"/>
        </w:rPr>
        <w:t>The samples were filled into the test cells with syringes (</w:t>
      </w:r>
      <w:r w:rsidR="00AD4DC3">
        <w:rPr>
          <w:lang w:val="en-US" w:eastAsia="ja-JP"/>
        </w:rPr>
        <w:t xml:space="preserve">see </w:t>
      </w:r>
      <w:r w:rsidRPr="000F3EA1">
        <w:rPr>
          <w:lang w:val="en-US" w:eastAsia="ja-JP"/>
        </w:rPr>
        <w:t xml:space="preserve">Figure </w:t>
      </w:r>
      <w:r w:rsidR="00FE41EB">
        <w:rPr>
          <w:lang w:val="en-US" w:eastAsia="ja-JP"/>
        </w:rPr>
        <w:t>I</w:t>
      </w:r>
      <w:r w:rsidRPr="000F3EA1">
        <w:rPr>
          <w:lang w:val="en-US" w:eastAsia="ja-JP"/>
        </w:rPr>
        <w:t>). Ignition wires were installed at the center axis of the test cells (</w:t>
      </w:r>
      <w:r w:rsidR="00AD4DC3">
        <w:rPr>
          <w:lang w:val="en-US" w:eastAsia="ja-JP"/>
        </w:rPr>
        <w:t xml:space="preserve">see </w:t>
      </w:r>
      <w:r w:rsidRPr="000F3EA1">
        <w:rPr>
          <w:lang w:val="en-US" w:eastAsia="ja-JP"/>
        </w:rPr>
        <w:t xml:space="preserve">Figure </w:t>
      </w:r>
      <w:r w:rsidR="00FE41EB">
        <w:rPr>
          <w:lang w:val="en-US" w:eastAsia="ja-JP"/>
        </w:rPr>
        <w:t>II</w:t>
      </w:r>
      <w:r w:rsidRPr="000F3EA1">
        <w:rPr>
          <w:lang w:val="en-US" w:eastAsia="ja-JP"/>
        </w:rPr>
        <w:t xml:space="preserve">). </w:t>
      </w:r>
      <w:proofErr w:type="spellStart"/>
      <w:r w:rsidRPr="000F3EA1">
        <w:rPr>
          <w:lang w:val="en-US" w:eastAsia="ja-JP"/>
        </w:rPr>
        <w:t>Metrenic</w:t>
      </w:r>
      <w:proofErr w:type="spellEnd"/>
      <w:r w:rsidRPr="000F3EA1">
        <w:rPr>
          <w:lang w:val="en-US" w:eastAsia="ja-JP"/>
        </w:rPr>
        <w:t xml:space="preserve"> Ni-Cr wires were utilized as the ignition wires instead of AWG wires. The nominal diameter and resistance of the wires were 0.50 mm and 5.68 </w:t>
      </w:r>
      <w:r w:rsidRPr="000F3EA1">
        <w:rPr>
          <w:rFonts w:ascii="Symbol" w:hAnsi="Symbol"/>
          <w:lang w:val="en-US" w:eastAsia="ja-JP"/>
        </w:rPr>
        <w:t></w:t>
      </w:r>
      <w:r w:rsidRPr="000F3EA1">
        <w:rPr>
          <w:rFonts w:ascii="Symbol" w:hAnsi="Symbol"/>
          <w:lang w:val="en-US" w:eastAsia="ja-JP"/>
        </w:rPr>
        <w:t></w:t>
      </w:r>
      <w:r w:rsidRPr="000F3EA1">
        <w:rPr>
          <w:lang w:val="en-US" w:eastAsia="ja-JP"/>
        </w:rPr>
        <w:t>m</w:t>
      </w:r>
      <w:r w:rsidRPr="000F3EA1">
        <w:rPr>
          <w:vertAlign w:val="superscript"/>
          <w:lang w:val="en-US" w:eastAsia="ja-JP"/>
        </w:rPr>
        <w:t>-1</w:t>
      </w:r>
      <w:r w:rsidRPr="000F3EA1">
        <w:rPr>
          <w:lang w:val="en-US" w:eastAsia="ja-JP"/>
        </w:rPr>
        <w:t>, respectively.</w:t>
      </w:r>
    </w:p>
    <w:p w14:paraId="1E028E15" w14:textId="77777777" w:rsidR="00EA2C92" w:rsidRDefault="00EA2C92" w:rsidP="00EA2C92">
      <w:pPr>
        <w:pStyle w:val="SingleTxtG"/>
        <w:rPr>
          <w:lang w:val="en-US"/>
        </w:rPr>
      </w:pPr>
      <w:r w:rsidRPr="000F3EA1">
        <w:rPr>
          <w:lang w:val="en-US"/>
        </w:rPr>
        <w:t xml:space="preserve">Figure </w:t>
      </w:r>
      <w:r>
        <w:rPr>
          <w:lang w:val="en-US"/>
        </w:rPr>
        <w:t>I</w:t>
      </w:r>
    </w:p>
    <w:p w14:paraId="1ED9897E" w14:textId="631178B2" w:rsidR="009C1C1F" w:rsidRPr="00EA2C92" w:rsidRDefault="00EA2C92" w:rsidP="00EA2C92">
      <w:pPr>
        <w:pStyle w:val="SingleTxtG"/>
        <w:ind w:left="1080"/>
        <w:rPr>
          <w:b/>
          <w:bCs/>
          <w:color w:val="000000" w:themeColor="text1"/>
          <w:u w:val="single"/>
          <w:lang w:val="en-US"/>
        </w:rPr>
      </w:pPr>
      <w:r w:rsidRPr="00EA2C92">
        <w:rPr>
          <w:b/>
          <w:bCs/>
          <w:lang w:val="en-US"/>
        </w:rPr>
        <w:t>Installation of sample into test cell with syringe</w:t>
      </w:r>
    </w:p>
    <w:p w14:paraId="1A7C5C5A" w14:textId="77777777" w:rsidR="009C1C1F" w:rsidRPr="000F3EA1" w:rsidRDefault="009C1C1F" w:rsidP="009C1C1F">
      <w:pPr>
        <w:pStyle w:val="SingleTxtG"/>
        <w:ind w:left="1080"/>
        <w:jc w:val="center"/>
        <w:rPr>
          <w:color w:val="000000" w:themeColor="text1"/>
          <w:u w:val="single"/>
          <w:lang w:val="en-US"/>
        </w:rPr>
      </w:pPr>
      <w:r w:rsidRPr="000F3EA1">
        <w:rPr>
          <w:noProof/>
          <w:color w:val="000000" w:themeColor="text1"/>
          <w:lang w:val="en-US" w:eastAsia="ja-JP"/>
        </w:rPr>
        <w:drawing>
          <wp:inline distT="0" distB="0" distL="0" distR="0" wp14:anchorId="32C5F2AA" wp14:editId="6EFB25B1">
            <wp:extent cx="2893070" cy="2683667"/>
            <wp:effectExtent l="0" t="0" r="2540" b="0"/>
            <wp:docPr id="1103750119" name="図 1" descr="人, 屋内, テーブル, 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50119" name="図 1" descr="人, 屋内, テーブル, 食品 が含まれている画像&#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904989" cy="2694724"/>
                    </a:xfrm>
                    <a:prstGeom prst="rect">
                      <a:avLst/>
                    </a:prstGeom>
                    <a:ln>
                      <a:noFill/>
                    </a:ln>
                    <a:extLst>
                      <a:ext uri="{53640926-AAD7-44D8-BBD7-CCE9431645EC}">
                        <a14:shadowObscured xmlns:a14="http://schemas.microsoft.com/office/drawing/2010/main"/>
                      </a:ext>
                    </a:extLst>
                  </pic:spPr>
                </pic:pic>
              </a:graphicData>
            </a:graphic>
          </wp:inline>
        </w:drawing>
      </w:r>
    </w:p>
    <w:p w14:paraId="2FEF974D" w14:textId="302F349F" w:rsidR="009C1C1F" w:rsidRPr="000F3EA1" w:rsidRDefault="009C1C1F" w:rsidP="00646525">
      <w:pPr>
        <w:pStyle w:val="SingleTxtG"/>
        <w:rPr>
          <w:u w:val="single"/>
          <w:lang w:val="en-US"/>
        </w:rPr>
      </w:pPr>
    </w:p>
    <w:p w14:paraId="158C3E11" w14:textId="77777777" w:rsidR="009C1C1F" w:rsidRPr="000F3EA1" w:rsidRDefault="009C1C1F" w:rsidP="009C1C1F">
      <w:pPr>
        <w:spacing w:line="240" w:lineRule="auto"/>
        <w:rPr>
          <w:color w:val="000000" w:themeColor="text1"/>
          <w:u w:val="single"/>
          <w:lang w:val="en-US"/>
        </w:rPr>
      </w:pPr>
      <w:r w:rsidRPr="000F3EA1">
        <w:rPr>
          <w:color w:val="000000" w:themeColor="text1"/>
          <w:u w:val="single"/>
          <w:lang w:val="en-US"/>
        </w:rPr>
        <w:br w:type="page"/>
      </w:r>
    </w:p>
    <w:p w14:paraId="7F5BA1BC" w14:textId="5B56EF35" w:rsidR="00FE41EB" w:rsidRDefault="00FE41EB" w:rsidP="00FE41EB">
      <w:pPr>
        <w:pStyle w:val="SingleTxtG"/>
        <w:rPr>
          <w:lang w:val="en-US"/>
        </w:rPr>
      </w:pPr>
      <w:r w:rsidRPr="000F3EA1">
        <w:rPr>
          <w:lang w:val="en-US"/>
        </w:rPr>
        <w:t xml:space="preserve">Figure </w:t>
      </w:r>
      <w:r>
        <w:rPr>
          <w:lang w:val="en-US"/>
        </w:rPr>
        <w:t>II</w:t>
      </w:r>
    </w:p>
    <w:p w14:paraId="27E60EEA" w14:textId="1F7BB909" w:rsidR="00FE41EB" w:rsidRPr="00FE41EB" w:rsidRDefault="00FE41EB" w:rsidP="00FE41EB">
      <w:pPr>
        <w:pStyle w:val="SingleTxtG"/>
        <w:rPr>
          <w:b/>
          <w:bCs/>
          <w:noProof/>
          <w:lang w:val="en-US" w:eastAsia="ja-JP"/>
        </w:rPr>
      </w:pPr>
      <w:r w:rsidRPr="00FE41EB">
        <w:rPr>
          <w:b/>
          <w:bCs/>
          <w:lang w:val="en-US"/>
        </w:rPr>
        <w:t>Test cell</w:t>
      </w:r>
    </w:p>
    <w:p w14:paraId="4035C487" w14:textId="20318C74" w:rsidR="009C1C1F" w:rsidRDefault="009C1C1F" w:rsidP="009C1C1F">
      <w:pPr>
        <w:pStyle w:val="SingleTxtG"/>
        <w:ind w:left="1080"/>
        <w:jc w:val="center"/>
        <w:rPr>
          <w:color w:val="000000" w:themeColor="text1"/>
          <w:u w:val="single"/>
          <w:lang w:val="en-US"/>
        </w:rPr>
      </w:pPr>
      <w:r w:rsidRPr="000F3EA1">
        <w:rPr>
          <w:noProof/>
          <w:color w:val="000000" w:themeColor="text1"/>
          <w:lang w:val="en-US" w:eastAsia="ja-JP"/>
        </w:rPr>
        <w:drawing>
          <wp:inline distT="0" distB="0" distL="0" distR="0" wp14:anchorId="33E1F183" wp14:editId="7DFAEBF4">
            <wp:extent cx="3784404" cy="1485181"/>
            <wp:effectExtent l="0" t="0" r="635" b="1270"/>
            <wp:docPr id="441844810" name="図 1" descr="屋内, 食品, 開く, いっぱ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44810" name="図 1" descr="屋内, 食品, 開く, いっぱい が含まれている画像&#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813491" cy="1496596"/>
                    </a:xfrm>
                    <a:prstGeom prst="rect">
                      <a:avLst/>
                    </a:prstGeom>
                    <a:ln>
                      <a:noFill/>
                    </a:ln>
                    <a:extLst>
                      <a:ext uri="{53640926-AAD7-44D8-BBD7-CCE9431645EC}">
                        <a14:shadowObscured xmlns:a14="http://schemas.microsoft.com/office/drawing/2010/main"/>
                      </a:ext>
                    </a:extLst>
                  </pic:spPr>
                </pic:pic>
              </a:graphicData>
            </a:graphic>
          </wp:inline>
        </w:drawing>
      </w:r>
    </w:p>
    <w:p w14:paraId="15F949C0" w14:textId="77777777" w:rsidR="00FE41EB" w:rsidRDefault="00FE41EB" w:rsidP="009C1C1F">
      <w:pPr>
        <w:pStyle w:val="SingleTxtG"/>
        <w:ind w:left="1080"/>
        <w:jc w:val="center"/>
        <w:rPr>
          <w:color w:val="000000" w:themeColor="text1"/>
          <w:u w:val="single"/>
          <w:lang w:val="en-US"/>
        </w:rPr>
      </w:pPr>
    </w:p>
    <w:p w14:paraId="24D0DCD3" w14:textId="4796CB68" w:rsidR="009C1C1F" w:rsidRPr="000F3EA1" w:rsidRDefault="009C1C1F" w:rsidP="00E87D13">
      <w:pPr>
        <w:pStyle w:val="SingleTxtG"/>
        <w:rPr>
          <w:lang w:val="en-US" w:eastAsia="ja-JP"/>
        </w:rPr>
      </w:pPr>
      <w:r w:rsidRPr="000F3EA1">
        <w:rPr>
          <w:lang w:val="en-US"/>
        </w:rPr>
        <w:t>3.</w:t>
      </w:r>
      <w:r w:rsidRPr="000F3EA1">
        <w:rPr>
          <w:lang w:val="en-US"/>
        </w:rPr>
        <w:tab/>
      </w:r>
      <w:r w:rsidRPr="000F3EA1">
        <w:rPr>
          <w:lang w:val="en-US" w:eastAsia="ja-JP"/>
        </w:rPr>
        <w:t xml:space="preserve">The pressure vessel </w:t>
      </w:r>
      <w:r w:rsidRPr="00E87D13">
        <w:t>has</w:t>
      </w:r>
      <w:r w:rsidRPr="000F3EA1">
        <w:rPr>
          <w:lang w:val="en-US" w:eastAsia="ja-JP"/>
        </w:rPr>
        <w:t xml:space="preserve"> an internal diameter of 160 mm, a depth of 220 mm, and a volume of 4.42 </w:t>
      </w:r>
      <w:proofErr w:type="spellStart"/>
      <w:r w:rsidR="00EB1BF8">
        <w:rPr>
          <w:lang w:val="en-US" w:eastAsia="ja-JP"/>
        </w:rPr>
        <w:t>litres</w:t>
      </w:r>
      <w:proofErr w:type="spellEnd"/>
      <w:r w:rsidRPr="000F3EA1">
        <w:rPr>
          <w:lang w:val="en-US" w:eastAsia="ja-JP"/>
        </w:rPr>
        <w:t xml:space="preserve"> (</w:t>
      </w:r>
      <w:r w:rsidR="00AD4DC3">
        <w:rPr>
          <w:lang w:val="en-US" w:eastAsia="ja-JP"/>
        </w:rPr>
        <w:t xml:space="preserve">see </w:t>
      </w:r>
      <w:r w:rsidRPr="000F3EA1">
        <w:rPr>
          <w:lang w:val="en-US" w:eastAsia="ja-JP"/>
        </w:rPr>
        <w:t xml:space="preserve">Figure </w:t>
      </w:r>
      <w:r w:rsidR="00AD4DC3">
        <w:rPr>
          <w:lang w:val="en-US" w:eastAsia="ja-JP"/>
        </w:rPr>
        <w:t>III</w:t>
      </w:r>
      <w:r w:rsidRPr="000F3EA1">
        <w:rPr>
          <w:lang w:val="en-US" w:eastAsia="ja-JP"/>
        </w:rPr>
        <w:t>). The vessel was equipped with a pressure transducer and thermocouple to monitor the state of the gas. The test cell was horizontally held in the vessel by hanging the ignition wire from the terminal inside the vessel (</w:t>
      </w:r>
      <w:r w:rsidR="00AD4DC3">
        <w:rPr>
          <w:lang w:val="en-US" w:eastAsia="ja-JP"/>
        </w:rPr>
        <w:t xml:space="preserve">see </w:t>
      </w:r>
      <w:r w:rsidRPr="000F3EA1">
        <w:rPr>
          <w:lang w:val="en-US" w:eastAsia="ja-JP"/>
        </w:rPr>
        <w:t xml:space="preserve">Figure </w:t>
      </w:r>
      <w:r w:rsidR="00AD4DC3">
        <w:rPr>
          <w:lang w:val="en-US" w:eastAsia="ja-JP"/>
        </w:rPr>
        <w:t>IV</w:t>
      </w:r>
      <w:r w:rsidRPr="000F3EA1">
        <w:rPr>
          <w:lang w:val="en-US" w:eastAsia="ja-JP"/>
        </w:rPr>
        <w:t>). The vessel was pressurized by argon and left for several minutes until the gas temperature dropped to room temperature. Then, a current of 10.5–12.0 A was flown through the ignition wire.</w:t>
      </w:r>
    </w:p>
    <w:p w14:paraId="2B8A7560" w14:textId="6F91A332" w:rsidR="00AD4DC3" w:rsidRDefault="00AD4DC3" w:rsidP="00AD4DC3">
      <w:pPr>
        <w:pStyle w:val="SingleTxtG"/>
        <w:rPr>
          <w:lang w:val="en-US"/>
        </w:rPr>
      </w:pPr>
      <w:r w:rsidRPr="00AD4DC3">
        <w:t>Figure</w:t>
      </w:r>
      <w:r w:rsidRPr="000F3EA1">
        <w:rPr>
          <w:lang w:val="en-US"/>
        </w:rPr>
        <w:t xml:space="preserve"> </w:t>
      </w:r>
      <w:r>
        <w:rPr>
          <w:lang w:val="en-US"/>
        </w:rPr>
        <w:t>III</w:t>
      </w:r>
    </w:p>
    <w:p w14:paraId="7BB43E80" w14:textId="73735B82" w:rsidR="009C1C1F" w:rsidRPr="00AD4DC3" w:rsidRDefault="00AD4DC3" w:rsidP="00AD4DC3">
      <w:pPr>
        <w:pStyle w:val="SingleTxtG"/>
        <w:rPr>
          <w:b/>
          <w:bCs/>
          <w:u w:val="single"/>
          <w:lang w:val="en-US"/>
        </w:rPr>
      </w:pPr>
      <w:r w:rsidRPr="00AD4DC3">
        <w:rPr>
          <w:b/>
          <w:bCs/>
          <w:lang w:val="en-US"/>
        </w:rPr>
        <w:t xml:space="preserve">Pressure </w:t>
      </w:r>
      <w:r w:rsidRPr="00AD4DC3">
        <w:rPr>
          <w:b/>
          <w:bCs/>
        </w:rPr>
        <w:t>vessel</w:t>
      </w:r>
    </w:p>
    <w:p w14:paraId="4CCEA903" w14:textId="77777777" w:rsidR="009C1C1F" w:rsidRPr="000F3EA1" w:rsidRDefault="009C1C1F" w:rsidP="009C1C1F">
      <w:pPr>
        <w:pStyle w:val="SingleTxtG"/>
        <w:ind w:left="1080"/>
        <w:jc w:val="center"/>
        <w:rPr>
          <w:color w:val="000000" w:themeColor="text1"/>
          <w:u w:val="single"/>
          <w:lang w:val="en-US"/>
        </w:rPr>
      </w:pPr>
      <w:r w:rsidRPr="000F3EA1">
        <w:rPr>
          <w:noProof/>
          <w:color w:val="000000" w:themeColor="text1"/>
          <w:lang w:val="en-US" w:eastAsia="ja-JP"/>
        </w:rPr>
        <w:drawing>
          <wp:inline distT="0" distB="0" distL="0" distR="0" wp14:anchorId="1E3AE6C7" wp14:editId="54B432F0">
            <wp:extent cx="3291585" cy="2378115"/>
            <wp:effectExtent l="0" t="0" r="0" b="0"/>
            <wp:docPr id="1921035037" name="図 1" descr="屋内, 人, 立つ,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035037" name="図 1" descr="屋内, 人, 立つ, テーブル が含まれている画像&#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304815" cy="2387673"/>
                    </a:xfrm>
                    <a:prstGeom prst="rect">
                      <a:avLst/>
                    </a:prstGeom>
                    <a:ln>
                      <a:noFill/>
                    </a:ln>
                    <a:extLst>
                      <a:ext uri="{53640926-AAD7-44D8-BBD7-CCE9431645EC}">
                        <a14:shadowObscured xmlns:a14="http://schemas.microsoft.com/office/drawing/2010/main"/>
                      </a:ext>
                    </a:extLst>
                  </pic:spPr>
                </pic:pic>
              </a:graphicData>
            </a:graphic>
          </wp:inline>
        </w:drawing>
      </w:r>
    </w:p>
    <w:p w14:paraId="1F84ED61" w14:textId="753456A8" w:rsidR="009C1C1F" w:rsidRPr="000F3EA1" w:rsidRDefault="009C1C1F" w:rsidP="00ED17D0">
      <w:pPr>
        <w:pStyle w:val="SingleTxtG"/>
        <w:rPr>
          <w:lang w:val="en-US" w:eastAsia="ja-JP"/>
        </w:rPr>
      </w:pPr>
      <w:r w:rsidRPr="000F3EA1">
        <w:rPr>
          <w:lang w:val="en-US"/>
        </w:rPr>
        <w:t>4.</w:t>
      </w:r>
      <w:r w:rsidRPr="000F3EA1">
        <w:rPr>
          <w:lang w:val="en-US"/>
        </w:rPr>
        <w:tab/>
      </w:r>
      <w:r w:rsidR="00563680">
        <w:rPr>
          <w:lang w:val="en-US"/>
        </w:rPr>
        <w:t>Japan</w:t>
      </w:r>
      <w:r w:rsidRPr="000F3EA1">
        <w:rPr>
          <w:lang w:val="en-US"/>
        </w:rPr>
        <w:t xml:space="preserve"> performed 12 and 19 tests for the </w:t>
      </w:r>
      <w:r w:rsidRPr="000F3EA1">
        <w:rPr>
          <w:lang w:val="en-US" w:eastAsia="ja-JP"/>
        </w:rPr>
        <w:t>low- and high-water content ANEs (</w:t>
      </w:r>
      <w:r w:rsidR="00AD4DC3">
        <w:rPr>
          <w:lang w:val="en-US" w:eastAsia="ja-JP"/>
        </w:rPr>
        <w:t xml:space="preserve">see </w:t>
      </w:r>
      <w:r w:rsidRPr="000F3EA1">
        <w:rPr>
          <w:lang w:val="en-US" w:eastAsia="ja-JP"/>
        </w:rPr>
        <w:t xml:space="preserve">Figures </w:t>
      </w:r>
      <w:r w:rsidR="00AD4DC3">
        <w:rPr>
          <w:lang w:val="en-US" w:eastAsia="ja-JP"/>
        </w:rPr>
        <w:t>V</w:t>
      </w:r>
      <w:r w:rsidRPr="000F3EA1">
        <w:rPr>
          <w:lang w:val="en-US" w:eastAsia="ja-JP"/>
        </w:rPr>
        <w:t xml:space="preserve"> and </w:t>
      </w:r>
      <w:r w:rsidR="00AD4DC3">
        <w:rPr>
          <w:lang w:val="en-US" w:eastAsia="ja-JP"/>
        </w:rPr>
        <w:t>VI</w:t>
      </w:r>
      <w:r w:rsidRPr="000F3EA1">
        <w:rPr>
          <w:lang w:val="en-US" w:eastAsia="ja-JP"/>
        </w:rPr>
        <w:t xml:space="preserve">). In the initial stage of the </w:t>
      </w:r>
      <w:r w:rsidRPr="00ED17D0">
        <w:t>tests</w:t>
      </w:r>
      <w:r w:rsidRPr="000F3EA1">
        <w:rPr>
          <w:lang w:val="en-US" w:eastAsia="ja-JP"/>
        </w:rPr>
        <w:t>, the initial pressure was set with reference to the MBP described in the MTC. The initial pressure of the vessel was increased or decreased to properly evaluate MBP according to GO/NOGO results.</w:t>
      </w:r>
    </w:p>
    <w:p w14:paraId="4993544A" w14:textId="77777777" w:rsidR="009C1C1F" w:rsidRPr="000F3EA1" w:rsidRDefault="009C1C1F" w:rsidP="009C1C1F">
      <w:pPr>
        <w:spacing w:line="240" w:lineRule="auto"/>
        <w:rPr>
          <w:color w:val="000000" w:themeColor="text1"/>
          <w:u w:val="single"/>
          <w:lang w:val="en-US"/>
        </w:rPr>
      </w:pPr>
      <w:r w:rsidRPr="000F3EA1">
        <w:rPr>
          <w:color w:val="000000" w:themeColor="text1"/>
          <w:u w:val="single"/>
          <w:lang w:val="en-US"/>
        </w:rPr>
        <w:br w:type="page"/>
      </w:r>
    </w:p>
    <w:p w14:paraId="6E868DF0" w14:textId="77777777" w:rsidR="00AD4DC3" w:rsidRDefault="00AD4DC3" w:rsidP="00AD4DC3">
      <w:pPr>
        <w:pStyle w:val="SingleTxtG"/>
        <w:rPr>
          <w:lang w:val="en-US"/>
        </w:rPr>
      </w:pPr>
      <w:r w:rsidRPr="00AD4DC3">
        <w:t>Figure</w:t>
      </w:r>
      <w:r w:rsidRPr="000F3EA1">
        <w:rPr>
          <w:lang w:val="en-US"/>
        </w:rPr>
        <w:t xml:space="preserve"> </w:t>
      </w:r>
      <w:r>
        <w:rPr>
          <w:lang w:val="en-US"/>
        </w:rPr>
        <w:t>IV</w:t>
      </w:r>
    </w:p>
    <w:p w14:paraId="50204B20" w14:textId="3B002F1E" w:rsidR="00AD4DC3" w:rsidRPr="00AD4DC3" w:rsidRDefault="00AD4DC3" w:rsidP="00AD4DC3">
      <w:pPr>
        <w:pStyle w:val="SingleTxtG"/>
        <w:rPr>
          <w:lang w:val="en-US"/>
        </w:rPr>
      </w:pPr>
      <w:r w:rsidRPr="00AD4DC3">
        <w:rPr>
          <w:b/>
          <w:bCs/>
          <w:lang w:val="en-US"/>
        </w:rPr>
        <w:t>Installation of test cell in pressure vessel</w:t>
      </w:r>
      <w:r w:rsidR="00770B9C" w:rsidRPr="00AD4DC3">
        <w:rPr>
          <w:b/>
          <w:bCs/>
          <w:noProof/>
          <w:lang w:val="en-US" w:eastAsia="ja-JP"/>
        </w:rPr>
        <mc:AlternateContent>
          <mc:Choice Requires="wps">
            <w:drawing>
              <wp:anchor distT="0" distB="0" distL="114300" distR="114300" simplePos="0" relativeHeight="251669504" behindDoc="0" locked="0" layoutInCell="1" allowOverlap="1" wp14:anchorId="7EF11858" wp14:editId="1BE6D56B">
                <wp:simplePos x="0" y="0"/>
                <wp:positionH relativeFrom="column">
                  <wp:posOffset>2569210</wp:posOffset>
                </wp:positionH>
                <wp:positionV relativeFrom="paragraph">
                  <wp:posOffset>1481455</wp:posOffset>
                </wp:positionV>
                <wp:extent cx="900430" cy="234315"/>
                <wp:effectExtent l="0" t="0" r="13970" b="13335"/>
                <wp:wrapNone/>
                <wp:docPr id="7" name="Text Box 7"/>
                <wp:cNvGraphicFramePr/>
                <a:graphic xmlns:a="http://schemas.openxmlformats.org/drawingml/2006/main">
                  <a:graphicData uri="http://schemas.microsoft.com/office/word/2010/wordprocessingShape">
                    <wps:wsp>
                      <wps:cNvSpPr txBox="1"/>
                      <wps:spPr>
                        <a:xfrm>
                          <a:off x="0" y="0"/>
                          <a:ext cx="900430" cy="234315"/>
                        </a:xfrm>
                        <a:prstGeom prst="rect">
                          <a:avLst/>
                        </a:prstGeom>
                        <a:solidFill>
                          <a:schemeClr val="tx1"/>
                        </a:solidFill>
                        <a:ln w="6350">
                          <a:solidFill>
                            <a:prstClr val="black"/>
                          </a:solidFill>
                        </a:ln>
                      </wps:spPr>
                      <wps:txbx>
                        <w:txbxContent>
                          <w:p w14:paraId="671E1F10" w14:textId="409D4AFD" w:rsidR="0094366C" w:rsidRPr="002D1323" w:rsidRDefault="002D1323">
                            <w:pPr>
                              <w:rPr>
                                <w:lang w:val="fr-CH"/>
                              </w:rPr>
                            </w:pPr>
                            <w:r w:rsidRPr="004A5955">
                              <w:rPr>
                                <w:lang w:val="fr-CH"/>
                              </w:rPr>
                              <w:t>Test cell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11858" id="_x0000_t202" coordsize="21600,21600" o:spt="202" path="m,l,21600r21600,l21600,xe">
                <v:stroke joinstyle="miter"/>
                <v:path gradientshapeok="t" o:connecttype="rect"/>
              </v:shapetype>
              <v:shape id="Text Box 7" o:spid="_x0000_s1026" type="#_x0000_t202" style="position:absolute;left:0;text-align:left;margin-left:202.3pt;margin-top:116.65pt;width:70.9pt;height:18.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" fillcolor="black [3213]" strokeweight=".5pt">
                <v:textbox>
                  <w:txbxContent>
                    <w:p w14:paraId="671E1F10" w14:textId="409D4AFD" w:rsidR="0094366C" w:rsidRPr="002D1323" w:rsidRDefault="002D1323">
                      <w:pPr>
                        <w:rPr>
                          <w:lang w:val="fr-CH"/>
                        </w:rPr>
                      </w:pPr>
                      <w:r w:rsidRPr="004A5955">
                        <w:rPr>
                          <w:lang w:val="fr-CH"/>
                        </w:rPr>
                        <w:t>Test cell</w:t>
                      </w:r>
                    </w:p>
                  </w:txbxContent>
                </v:textbox>
              </v:shape>
            </w:pict>
          </mc:Fallback>
        </mc:AlternateContent>
      </w:r>
      <w:r w:rsidR="00305903" w:rsidRPr="00AD4DC3">
        <w:rPr>
          <w:b/>
          <w:bCs/>
          <w:noProof/>
          <w:lang w:val="en-US" w:eastAsia="ja-JP"/>
        </w:rPr>
        <mc:AlternateContent>
          <mc:Choice Requires="wps">
            <w:drawing>
              <wp:anchor distT="0" distB="0" distL="114300" distR="114300" simplePos="0" relativeHeight="251666432" behindDoc="0" locked="0" layoutInCell="1" allowOverlap="1" wp14:anchorId="461585E1" wp14:editId="0AC7BE36">
                <wp:simplePos x="0" y="0"/>
                <wp:positionH relativeFrom="column">
                  <wp:posOffset>1393719</wp:posOffset>
                </wp:positionH>
                <wp:positionV relativeFrom="paragraph">
                  <wp:posOffset>418366</wp:posOffset>
                </wp:positionV>
                <wp:extent cx="1193198" cy="239395"/>
                <wp:effectExtent l="0" t="0" r="26035" b="27305"/>
                <wp:wrapNone/>
                <wp:docPr id="3" name="Text Box 3"/>
                <wp:cNvGraphicFramePr/>
                <a:graphic xmlns:a="http://schemas.openxmlformats.org/drawingml/2006/main">
                  <a:graphicData uri="http://schemas.microsoft.com/office/word/2010/wordprocessingShape">
                    <wps:wsp>
                      <wps:cNvSpPr txBox="1"/>
                      <wps:spPr>
                        <a:xfrm>
                          <a:off x="0" y="0"/>
                          <a:ext cx="1193198" cy="239395"/>
                        </a:xfrm>
                        <a:prstGeom prst="rect">
                          <a:avLst/>
                        </a:prstGeom>
                        <a:solidFill>
                          <a:schemeClr val="lt1"/>
                        </a:solidFill>
                        <a:ln w="6350">
                          <a:solidFill>
                            <a:prstClr val="black"/>
                          </a:solidFill>
                        </a:ln>
                      </wps:spPr>
                      <wps:txbx>
                        <w:txbxContent>
                          <w:p w14:paraId="7EAE8ACD" w14:textId="372661FE" w:rsidR="005B5793" w:rsidRPr="005B5793" w:rsidRDefault="005B5793">
                            <w:pPr>
                              <w:rPr>
                                <w:lang w:val="fr-CH"/>
                              </w:rPr>
                            </w:pPr>
                            <w:r>
                              <w:rPr>
                                <w:lang w:val="fr-CH"/>
                              </w:rPr>
                              <w:t>Pressure transducer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585E1" id="Text Box 3" o:spid="_x0000_s1027" type="#_x0000_t202" style="position:absolute;left:0;text-align:left;margin-left:109.75pt;margin-top:32.95pt;width:93.95pt;height:1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" fillcolor="white [3201]" strokeweight=".5pt">
                <v:textbox>
                  <w:txbxContent>
                    <w:p w14:paraId="7EAE8ACD" w14:textId="372661FE" w:rsidR="005B5793" w:rsidRPr="005B5793" w:rsidRDefault="005B5793">
                      <w:pPr>
                        <w:rPr>
                          <w:lang w:val="fr-CH"/>
                        </w:rPr>
                      </w:pPr>
                      <w:r>
                        <w:rPr>
                          <w:lang w:val="fr-CH"/>
                        </w:rPr>
                        <w:t>Pressure transducer</w:t>
                      </w:r>
                    </w:p>
                  </w:txbxContent>
                </v:textbox>
              </v:shape>
            </w:pict>
          </mc:Fallback>
        </mc:AlternateContent>
      </w:r>
      <w:r w:rsidR="0094366C" w:rsidRPr="00AD4DC3">
        <w:rPr>
          <w:b/>
          <w:bCs/>
          <w:noProof/>
          <w:lang w:val="en-US" w:eastAsia="ja-JP"/>
        </w:rPr>
        <mc:AlternateContent>
          <mc:Choice Requires="wps">
            <w:drawing>
              <wp:anchor distT="0" distB="0" distL="114300" distR="114300" simplePos="0" relativeHeight="251668480" behindDoc="0" locked="0" layoutInCell="1" allowOverlap="1" wp14:anchorId="3931477F" wp14:editId="3508C96D">
                <wp:simplePos x="0" y="0"/>
                <wp:positionH relativeFrom="column">
                  <wp:posOffset>2147801</wp:posOffset>
                </wp:positionH>
                <wp:positionV relativeFrom="paragraph">
                  <wp:posOffset>1968096</wp:posOffset>
                </wp:positionV>
                <wp:extent cx="726473" cy="234315"/>
                <wp:effectExtent l="0" t="0" r="16510" b="13335"/>
                <wp:wrapNone/>
                <wp:docPr id="6" name="Text Box 6"/>
                <wp:cNvGraphicFramePr/>
                <a:graphic xmlns:a="http://schemas.openxmlformats.org/drawingml/2006/main">
                  <a:graphicData uri="http://schemas.microsoft.com/office/word/2010/wordprocessingShape">
                    <wps:wsp>
                      <wps:cNvSpPr txBox="1"/>
                      <wps:spPr>
                        <a:xfrm>
                          <a:off x="0" y="0"/>
                          <a:ext cx="726473" cy="234315"/>
                        </a:xfrm>
                        <a:prstGeom prst="rect">
                          <a:avLst/>
                        </a:prstGeom>
                        <a:solidFill>
                          <a:schemeClr val="lt1"/>
                        </a:solidFill>
                        <a:ln w="6350">
                          <a:solidFill>
                            <a:prstClr val="black"/>
                          </a:solidFill>
                        </a:ln>
                      </wps:spPr>
                      <wps:txbx>
                        <w:txbxContent>
                          <w:p w14:paraId="70FE5EDF" w14:textId="644539F2" w:rsidR="0094366C" w:rsidRPr="0094366C" w:rsidRDefault="0094366C">
                            <w:pPr>
                              <w:rPr>
                                <w:lang w:val="fr-CH"/>
                              </w:rPr>
                            </w:pPr>
                            <w:r>
                              <w:rPr>
                                <w:lang w:val="fr-CH"/>
                              </w:rPr>
                              <w:t>Gas inlet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31477F" id="Text Box 6" o:spid="_x0000_s1028" type="#_x0000_t202" style="position:absolute;left:0;text-align:left;margin-left:169.1pt;margin-top:154.95pt;width:57.2pt;height:18.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" fillcolor="white [3201]" strokeweight=".5pt">
                <v:textbox>
                  <w:txbxContent>
                    <w:p w14:paraId="70FE5EDF" w14:textId="644539F2" w:rsidR="0094366C" w:rsidRPr="0094366C" w:rsidRDefault="0094366C">
                      <w:pPr>
                        <w:rPr>
                          <w:lang w:val="fr-CH"/>
                        </w:rPr>
                      </w:pPr>
                      <w:r>
                        <w:rPr>
                          <w:lang w:val="fr-CH"/>
                        </w:rPr>
                        <w:t>Gas inlet</w:t>
                      </w:r>
                    </w:p>
                  </w:txbxContent>
                </v:textbox>
              </v:shape>
            </w:pict>
          </mc:Fallback>
        </mc:AlternateContent>
      </w:r>
      <w:r w:rsidR="002F6038" w:rsidRPr="00AD4DC3">
        <w:rPr>
          <w:b/>
          <w:bCs/>
          <w:noProof/>
          <w:lang w:val="en-US" w:eastAsia="ja-JP"/>
        </w:rPr>
        <mc:AlternateContent>
          <mc:Choice Requires="wps">
            <w:drawing>
              <wp:anchor distT="0" distB="0" distL="114300" distR="114300" simplePos="0" relativeHeight="251667456" behindDoc="0" locked="0" layoutInCell="1" allowOverlap="1" wp14:anchorId="1F4214A3" wp14:editId="1CFF06B7">
                <wp:simplePos x="0" y="0"/>
                <wp:positionH relativeFrom="column">
                  <wp:posOffset>3400648</wp:posOffset>
                </wp:positionH>
                <wp:positionV relativeFrom="paragraph">
                  <wp:posOffset>715249</wp:posOffset>
                </wp:positionV>
                <wp:extent cx="950001" cy="234315"/>
                <wp:effectExtent l="0" t="0" r="21590" b="13335"/>
                <wp:wrapNone/>
                <wp:docPr id="4" name="Text Box 4"/>
                <wp:cNvGraphicFramePr/>
                <a:graphic xmlns:a="http://schemas.openxmlformats.org/drawingml/2006/main">
                  <a:graphicData uri="http://schemas.microsoft.com/office/word/2010/wordprocessingShape">
                    <wps:wsp>
                      <wps:cNvSpPr txBox="1"/>
                      <wps:spPr>
                        <a:xfrm>
                          <a:off x="0" y="0"/>
                          <a:ext cx="950001" cy="234315"/>
                        </a:xfrm>
                        <a:prstGeom prst="rect">
                          <a:avLst/>
                        </a:prstGeom>
                        <a:solidFill>
                          <a:schemeClr val="lt1"/>
                        </a:solidFill>
                        <a:ln w="6350">
                          <a:solidFill>
                            <a:prstClr val="black"/>
                          </a:solidFill>
                        </a:ln>
                      </wps:spPr>
                      <wps:txbx>
                        <w:txbxContent>
                          <w:p w14:paraId="317387A3" w14:textId="2CBC819D" w:rsidR="002F6038" w:rsidRPr="002F6038" w:rsidRDefault="002F6038">
                            <w:pPr>
                              <w:rPr>
                                <w:lang w:val="fr-CH"/>
                              </w:rPr>
                            </w:pPr>
                            <w:r>
                              <w:rPr>
                                <w:lang w:val="fr-CH"/>
                              </w:rPr>
                              <w:t>Thermocou</w:t>
                            </w:r>
                            <w:r w:rsidR="0094366C">
                              <w:rPr>
                                <w:lang w:val="fr-CH"/>
                              </w:rPr>
                              <w:t>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4214A3" id="Text Box 4" o:spid="_x0000_s1029" type="#_x0000_t202" style="position:absolute;left:0;text-align:left;margin-left:267.75pt;margin-top:56.3pt;width:74.8pt;height:18.4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" fillcolor="white [3201]" strokeweight=".5pt">
                <v:textbox>
                  <w:txbxContent>
                    <w:p w14:paraId="317387A3" w14:textId="2CBC819D" w:rsidR="002F6038" w:rsidRPr="002F6038" w:rsidRDefault="002F6038">
                      <w:pPr>
                        <w:rPr>
                          <w:lang w:val="fr-CH"/>
                        </w:rPr>
                      </w:pPr>
                      <w:r>
                        <w:rPr>
                          <w:lang w:val="fr-CH"/>
                        </w:rPr>
                        <w:t>Thermocou</w:t>
                      </w:r>
                      <w:r w:rsidR="0094366C">
                        <w:rPr>
                          <w:lang w:val="fr-CH"/>
                        </w:rPr>
                        <w:t>ple</w:t>
                      </w:r>
                    </w:p>
                  </w:txbxContent>
                </v:textbox>
              </v:shape>
            </w:pict>
          </mc:Fallback>
        </mc:AlternateContent>
      </w:r>
      <w:r w:rsidR="009C1C1F" w:rsidRPr="00AD4DC3">
        <w:rPr>
          <w:b/>
          <w:bCs/>
          <w:noProof/>
          <w:lang w:val="en-US" w:eastAsia="ja-JP"/>
        </w:rPr>
        <mc:AlternateContent>
          <mc:Choice Requires="wps">
            <w:drawing>
              <wp:anchor distT="0" distB="0" distL="114300" distR="114300" simplePos="0" relativeHeight="251660288" behindDoc="0" locked="0" layoutInCell="1" allowOverlap="1" wp14:anchorId="20130871" wp14:editId="090FD582">
                <wp:simplePos x="0" y="0"/>
                <wp:positionH relativeFrom="column">
                  <wp:posOffset>2640474</wp:posOffset>
                </wp:positionH>
                <wp:positionV relativeFrom="paragraph">
                  <wp:posOffset>546100</wp:posOffset>
                </wp:positionV>
                <wp:extent cx="360000" cy="0"/>
                <wp:effectExtent l="0" t="76200" r="21590" b="95250"/>
                <wp:wrapNone/>
                <wp:docPr id="760233691" name="直線矢印コネクタ 2"/>
                <wp:cNvGraphicFramePr/>
                <a:graphic xmlns:a="http://schemas.openxmlformats.org/drawingml/2006/main">
                  <a:graphicData uri="http://schemas.microsoft.com/office/word/2010/wordprocessingShape">
                    <wps:wsp>
                      <wps:cNvCnPr/>
                      <wps:spPr>
                        <a:xfrm flipV="1">
                          <a:off x="0" y="0"/>
                          <a:ext cx="360000" cy="0"/>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38095DD" id="_x0000_t32" coordsize="21600,21600" o:spt="32" o:oned="t" path="m,l21600,21600e" filled="f">
                <v:path arrowok="t" fillok="f" o:connecttype="none"/>
                <o:lock v:ext="edit" shapetype="t"/>
              </v:shapetype>
              <v:shape id="直線矢印コネクタ 2" o:spid="_x0000_s1026" type="#_x0000_t32" style="position:absolute;margin-left:207.9pt;margin-top:43pt;width:28.35pt;height: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" strokecolor="white [3212]" strokeweight="1pt">
                <v:stroke endarrow="block"/>
              </v:shape>
            </w:pict>
          </mc:Fallback>
        </mc:AlternateContent>
      </w:r>
      <w:r w:rsidR="009C1C1F" w:rsidRPr="00AD4DC3">
        <w:rPr>
          <w:b/>
          <w:bCs/>
          <w:noProof/>
          <w:lang w:val="en-US" w:eastAsia="ja-JP"/>
        </w:rPr>
        <mc:AlternateContent>
          <mc:Choice Requires="wps">
            <w:drawing>
              <wp:anchor distT="0" distB="0" distL="114300" distR="114300" simplePos="0" relativeHeight="251659264" behindDoc="0" locked="0" layoutInCell="1" allowOverlap="1" wp14:anchorId="1084DACD" wp14:editId="53CAAF08">
                <wp:simplePos x="0" y="0"/>
                <wp:positionH relativeFrom="column">
                  <wp:posOffset>1444265</wp:posOffset>
                </wp:positionH>
                <wp:positionV relativeFrom="paragraph">
                  <wp:posOffset>424422</wp:posOffset>
                </wp:positionV>
                <wp:extent cx="1155032" cy="234616"/>
                <wp:effectExtent l="0" t="0" r="7620" b="0"/>
                <wp:wrapNone/>
                <wp:docPr id="459687767" name="正方形/長方形 1"/>
                <wp:cNvGraphicFramePr/>
                <a:graphic xmlns:a="http://schemas.openxmlformats.org/drawingml/2006/main">
                  <a:graphicData uri="http://schemas.microsoft.com/office/word/2010/wordprocessingShape">
                    <wps:wsp>
                      <wps:cNvSpPr/>
                      <wps:spPr>
                        <a:xfrm>
                          <a:off x="0" y="0"/>
                          <a:ext cx="1155032" cy="234616"/>
                        </a:xfrm>
                        <a:prstGeom prst="rect">
                          <a:avLst/>
                        </a:prstGeom>
                        <a:solidFill>
                          <a:srgbClr val="FFFFFF">
                            <a:alpha val="8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D01C1B" w14:textId="77777777" w:rsidR="009C1C1F" w:rsidRPr="000E6E0E" w:rsidRDefault="009C1C1F" w:rsidP="009C1C1F">
                            <w:pPr>
                              <w:jc w:val="center"/>
                              <w:rPr>
                                <w:color w:val="000000" w:themeColor="text1"/>
                                <w:lang w:eastAsia="ja-JP"/>
                              </w:rPr>
                            </w:pPr>
                            <w:r w:rsidRPr="000E6E0E">
                              <w:rPr>
                                <w:rFonts w:hint="eastAsia"/>
                                <w:color w:val="000000" w:themeColor="text1"/>
                                <w:lang w:eastAsia="ja-JP"/>
                              </w:rPr>
                              <w:t>P</w:t>
                            </w:r>
                            <w:r w:rsidRPr="000E6E0E">
                              <w:rPr>
                                <w:color w:val="000000" w:themeColor="text1"/>
                                <w:lang w:eastAsia="ja-JP"/>
                              </w:rPr>
                              <w:t>ressure transducer</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084DACD" id="正方形/長方形 1" o:spid="_x0000_s1030" style="position:absolute;left:0;text-align:left;margin-left:113.7pt;margin-top:33.4pt;width:90.95pt;height:1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" stroked="f" strokeweight="2pt">
                <v:fill opacity="52428f"/>
                <v:textbox inset="0,0,0,0">
                  <w:txbxContent>
                    <w:p w14:paraId="5CD01C1B" w14:textId="77777777" w:rsidR="009C1C1F" w:rsidRPr="000E6E0E" w:rsidRDefault="009C1C1F" w:rsidP="009C1C1F">
                      <w:pPr>
                        <w:jc w:val="center"/>
                        <w:rPr>
                          <w:color w:val="000000" w:themeColor="text1"/>
                          <w:lang w:eastAsia="ja-JP"/>
                        </w:rPr>
                      </w:pPr>
                      <w:r w:rsidRPr="000E6E0E">
                        <w:rPr>
                          <w:rFonts w:hint="eastAsia"/>
                          <w:color w:val="000000" w:themeColor="text1"/>
                          <w:lang w:eastAsia="ja-JP"/>
                        </w:rPr>
                        <w:t>P</w:t>
                      </w:r>
                      <w:r w:rsidRPr="000E6E0E">
                        <w:rPr>
                          <w:color w:val="000000" w:themeColor="text1"/>
                          <w:lang w:eastAsia="ja-JP"/>
                        </w:rPr>
                        <w:t>ressure transducer</w:t>
                      </w:r>
                    </w:p>
                  </w:txbxContent>
                </v:textbox>
              </v:rect>
            </w:pict>
          </mc:Fallback>
        </mc:AlternateContent>
      </w:r>
      <w:r w:rsidR="009C1C1F" w:rsidRPr="00AD4DC3">
        <w:rPr>
          <w:b/>
          <w:bCs/>
          <w:noProof/>
          <w:lang w:val="en-US" w:eastAsia="ja-JP"/>
        </w:rPr>
        <mc:AlternateContent>
          <mc:Choice Requires="wps">
            <w:drawing>
              <wp:anchor distT="0" distB="0" distL="114300" distR="114300" simplePos="0" relativeHeight="251661312" behindDoc="0" locked="0" layoutInCell="1" allowOverlap="1" wp14:anchorId="21A9A777" wp14:editId="38274265">
                <wp:simplePos x="0" y="0"/>
                <wp:positionH relativeFrom="margin">
                  <wp:posOffset>3135473</wp:posOffset>
                </wp:positionH>
                <wp:positionV relativeFrom="paragraph">
                  <wp:posOffset>1076135</wp:posOffset>
                </wp:positionV>
                <wp:extent cx="360000" cy="0"/>
                <wp:effectExtent l="19050" t="114300" r="0" b="133350"/>
                <wp:wrapNone/>
                <wp:docPr id="1994195380" name="直線矢印コネクタ 2"/>
                <wp:cNvGraphicFramePr/>
                <a:graphic xmlns:a="http://schemas.openxmlformats.org/drawingml/2006/main">
                  <a:graphicData uri="http://schemas.microsoft.com/office/word/2010/wordprocessingShape">
                    <wps:wsp>
                      <wps:cNvCnPr/>
                      <wps:spPr>
                        <a:xfrm rot="9000000" flipV="1">
                          <a:off x="0" y="0"/>
                          <a:ext cx="360000" cy="0"/>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FE469B" id="直線矢印コネクタ 2" o:spid="_x0000_s1026" type="#_x0000_t32" style="position:absolute;margin-left:246.9pt;margin-top:84.75pt;width:28.35pt;height:0;rotation:-150;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" strokecolor="white [3212]" strokeweight="1pt">
                <v:stroke endarrow="block"/>
                <w10:wrap anchorx="margin"/>
              </v:shape>
            </w:pict>
          </mc:Fallback>
        </mc:AlternateContent>
      </w:r>
      <w:r w:rsidR="009C1C1F" w:rsidRPr="00AD4DC3">
        <w:rPr>
          <w:b/>
          <w:bCs/>
          <w:noProof/>
          <w:lang w:val="en-US" w:eastAsia="ja-JP"/>
        </w:rPr>
        <mc:AlternateContent>
          <mc:Choice Requires="wps">
            <w:drawing>
              <wp:anchor distT="0" distB="0" distL="114300" distR="114300" simplePos="0" relativeHeight="251662336" behindDoc="0" locked="0" layoutInCell="1" allowOverlap="1" wp14:anchorId="47C89794" wp14:editId="099A886D">
                <wp:simplePos x="0" y="0"/>
                <wp:positionH relativeFrom="column">
                  <wp:posOffset>3424411</wp:posOffset>
                </wp:positionH>
                <wp:positionV relativeFrom="paragraph">
                  <wp:posOffset>717439</wp:posOffset>
                </wp:positionV>
                <wp:extent cx="938463" cy="234315"/>
                <wp:effectExtent l="0" t="0" r="0" b="0"/>
                <wp:wrapNone/>
                <wp:docPr id="1897154475" name="正方形/長方形 1"/>
                <wp:cNvGraphicFramePr/>
                <a:graphic xmlns:a="http://schemas.openxmlformats.org/drawingml/2006/main">
                  <a:graphicData uri="http://schemas.microsoft.com/office/word/2010/wordprocessingShape">
                    <wps:wsp>
                      <wps:cNvSpPr/>
                      <wps:spPr>
                        <a:xfrm>
                          <a:off x="0" y="0"/>
                          <a:ext cx="938463" cy="234315"/>
                        </a:xfrm>
                        <a:prstGeom prst="rect">
                          <a:avLst/>
                        </a:prstGeom>
                        <a:solidFill>
                          <a:srgbClr val="FFFFFF">
                            <a:alpha val="8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C05A52" w14:textId="77777777" w:rsidR="009C1C1F" w:rsidRPr="000E6E0E" w:rsidRDefault="009C1C1F" w:rsidP="009C1C1F">
                            <w:pPr>
                              <w:jc w:val="center"/>
                              <w:rPr>
                                <w:color w:val="000000" w:themeColor="text1"/>
                                <w:lang w:eastAsia="ja-JP"/>
                              </w:rPr>
                            </w:pPr>
                            <w:r>
                              <w:rPr>
                                <w:color w:val="000000" w:themeColor="text1"/>
                                <w:lang w:eastAsia="ja-JP"/>
                              </w:rPr>
                              <w:t>Thermocouple</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7C89794" id="_x0000_s1031" style="position:absolute;left:0;text-align:left;margin-left:269.65pt;margin-top:56.5pt;width:73.9pt;height:1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" stroked="f" strokeweight="2pt">
                <v:fill opacity="52428f"/>
                <v:textbox inset="0,0,0,0">
                  <w:txbxContent>
                    <w:p w14:paraId="5AC05A52" w14:textId="77777777" w:rsidR="009C1C1F" w:rsidRPr="000E6E0E" w:rsidRDefault="009C1C1F" w:rsidP="009C1C1F">
                      <w:pPr>
                        <w:jc w:val="center"/>
                        <w:rPr>
                          <w:color w:val="000000" w:themeColor="text1"/>
                          <w:lang w:eastAsia="ja-JP"/>
                        </w:rPr>
                      </w:pPr>
                      <w:r>
                        <w:rPr>
                          <w:color w:val="000000" w:themeColor="text1"/>
                          <w:lang w:eastAsia="ja-JP"/>
                        </w:rPr>
                        <w:t>Thermocouple</w:t>
                      </w:r>
                    </w:p>
                  </w:txbxContent>
                </v:textbox>
              </v:rect>
            </w:pict>
          </mc:Fallback>
        </mc:AlternateContent>
      </w:r>
      <w:r w:rsidR="009C1C1F" w:rsidRPr="00AD4DC3">
        <w:rPr>
          <w:b/>
          <w:bCs/>
          <w:noProof/>
          <w:lang w:val="en-US" w:eastAsia="ja-JP"/>
        </w:rPr>
        <mc:AlternateContent>
          <mc:Choice Requires="wps">
            <w:drawing>
              <wp:anchor distT="0" distB="0" distL="114300" distR="114300" simplePos="0" relativeHeight="251665408" behindDoc="0" locked="0" layoutInCell="1" allowOverlap="1" wp14:anchorId="452C39A3" wp14:editId="698A8D77">
                <wp:simplePos x="0" y="0"/>
                <wp:positionH relativeFrom="column">
                  <wp:posOffset>2717244</wp:posOffset>
                </wp:positionH>
                <wp:positionV relativeFrom="paragraph">
                  <wp:posOffset>1482182</wp:posOffset>
                </wp:positionV>
                <wp:extent cx="709262" cy="234616"/>
                <wp:effectExtent l="0" t="0" r="0" b="0"/>
                <wp:wrapNone/>
                <wp:docPr id="386017387" name="正方形/長方形 1"/>
                <wp:cNvGraphicFramePr/>
                <a:graphic xmlns:a="http://schemas.openxmlformats.org/drawingml/2006/main">
                  <a:graphicData uri="http://schemas.microsoft.com/office/word/2010/wordprocessingShape">
                    <wps:wsp>
                      <wps:cNvSpPr/>
                      <wps:spPr>
                        <a:xfrm>
                          <a:off x="0" y="0"/>
                          <a:ext cx="709262" cy="23461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A38B25" w14:textId="77777777" w:rsidR="009C1C1F" w:rsidRPr="000E6E0E" w:rsidRDefault="009C1C1F" w:rsidP="009C1C1F">
                            <w:pPr>
                              <w:jc w:val="center"/>
                              <w:rPr>
                                <w:color w:val="FFFFFF" w:themeColor="background1"/>
                                <w:lang w:eastAsia="ja-JP"/>
                              </w:rPr>
                            </w:pPr>
                            <w:r w:rsidRPr="000E6E0E">
                              <w:rPr>
                                <w:color w:val="FFFFFF" w:themeColor="background1"/>
                                <w:lang w:eastAsia="ja-JP"/>
                              </w:rPr>
                              <w:t>Test cell</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52C39A3" id="_x0000_s1032" style="position:absolute;left:0;text-align:left;margin-left:213.95pt;margin-top:116.7pt;width:55.85pt;height:1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" filled="f" stroked="f" strokeweight="2pt">
                <v:textbox inset="0,0,0,0">
                  <w:txbxContent>
                    <w:p w14:paraId="18A38B25" w14:textId="77777777" w:rsidR="009C1C1F" w:rsidRPr="000E6E0E" w:rsidRDefault="009C1C1F" w:rsidP="009C1C1F">
                      <w:pPr>
                        <w:jc w:val="center"/>
                        <w:rPr>
                          <w:color w:val="FFFFFF" w:themeColor="background1"/>
                          <w:lang w:eastAsia="ja-JP"/>
                        </w:rPr>
                      </w:pPr>
                      <w:r w:rsidRPr="000E6E0E">
                        <w:rPr>
                          <w:color w:val="FFFFFF" w:themeColor="background1"/>
                          <w:lang w:eastAsia="ja-JP"/>
                        </w:rPr>
                        <w:t>Test cell</w:t>
                      </w:r>
                    </w:p>
                  </w:txbxContent>
                </v:textbox>
              </v:rect>
            </w:pict>
          </mc:Fallback>
        </mc:AlternateContent>
      </w:r>
      <w:r w:rsidR="009C1C1F" w:rsidRPr="00AD4DC3">
        <w:rPr>
          <w:b/>
          <w:bCs/>
          <w:noProof/>
          <w:lang w:val="en-US" w:eastAsia="ja-JP"/>
        </w:rPr>
        <mc:AlternateContent>
          <mc:Choice Requires="wps">
            <w:drawing>
              <wp:anchor distT="0" distB="0" distL="114300" distR="114300" simplePos="0" relativeHeight="251663360" behindDoc="0" locked="0" layoutInCell="1" allowOverlap="1" wp14:anchorId="7EC8E18B" wp14:editId="4A9FC955">
                <wp:simplePos x="0" y="0"/>
                <wp:positionH relativeFrom="column">
                  <wp:posOffset>2167013</wp:posOffset>
                </wp:positionH>
                <wp:positionV relativeFrom="paragraph">
                  <wp:posOffset>1967034</wp:posOffset>
                </wp:positionV>
                <wp:extent cx="709262" cy="234616"/>
                <wp:effectExtent l="0" t="0" r="0" b="0"/>
                <wp:wrapNone/>
                <wp:docPr id="1301710370" name="正方形/長方形 1"/>
                <wp:cNvGraphicFramePr/>
                <a:graphic xmlns:a="http://schemas.openxmlformats.org/drawingml/2006/main">
                  <a:graphicData uri="http://schemas.microsoft.com/office/word/2010/wordprocessingShape">
                    <wps:wsp>
                      <wps:cNvSpPr/>
                      <wps:spPr>
                        <a:xfrm>
                          <a:off x="0" y="0"/>
                          <a:ext cx="709262" cy="234616"/>
                        </a:xfrm>
                        <a:prstGeom prst="rect">
                          <a:avLst/>
                        </a:prstGeom>
                        <a:solidFill>
                          <a:srgbClr val="FFFFFF">
                            <a:alpha val="8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EE9C50" w14:textId="77777777" w:rsidR="009C1C1F" w:rsidRPr="000E6E0E" w:rsidRDefault="009C1C1F" w:rsidP="009C1C1F">
                            <w:pPr>
                              <w:jc w:val="center"/>
                              <w:rPr>
                                <w:color w:val="000000" w:themeColor="text1"/>
                                <w:lang w:eastAsia="ja-JP"/>
                              </w:rPr>
                            </w:pPr>
                            <w:r>
                              <w:rPr>
                                <w:color w:val="000000" w:themeColor="text1"/>
                                <w:lang w:eastAsia="ja-JP"/>
                              </w:rPr>
                              <w:t>Gas inlet</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EC8E18B" id="_x0000_s1033" style="position:absolute;left:0;text-align:left;margin-left:170.65pt;margin-top:154.9pt;width:55.85pt;height:1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" stroked="f" strokeweight="2pt">
                <v:fill opacity="52428f"/>
                <v:textbox inset="0,0,0,0">
                  <w:txbxContent>
                    <w:p w14:paraId="72EE9C50" w14:textId="77777777" w:rsidR="009C1C1F" w:rsidRPr="000E6E0E" w:rsidRDefault="009C1C1F" w:rsidP="009C1C1F">
                      <w:pPr>
                        <w:jc w:val="center"/>
                        <w:rPr>
                          <w:color w:val="000000" w:themeColor="text1"/>
                          <w:lang w:eastAsia="ja-JP"/>
                        </w:rPr>
                      </w:pPr>
                      <w:r>
                        <w:rPr>
                          <w:color w:val="000000" w:themeColor="text1"/>
                          <w:lang w:eastAsia="ja-JP"/>
                        </w:rPr>
                        <w:t>Gas inlet</w:t>
                      </w:r>
                    </w:p>
                  </w:txbxContent>
                </v:textbox>
              </v:rect>
            </w:pict>
          </mc:Fallback>
        </mc:AlternateContent>
      </w:r>
      <w:r w:rsidR="009C1C1F" w:rsidRPr="00AD4DC3">
        <w:rPr>
          <w:b/>
          <w:bCs/>
          <w:noProof/>
          <w:lang w:val="en-US" w:eastAsia="ja-JP"/>
        </w:rPr>
        <mc:AlternateContent>
          <mc:Choice Requires="wps">
            <w:drawing>
              <wp:anchor distT="0" distB="0" distL="114300" distR="114300" simplePos="0" relativeHeight="251664384" behindDoc="0" locked="0" layoutInCell="1" allowOverlap="1" wp14:anchorId="36E17934" wp14:editId="02F39098">
                <wp:simplePos x="0" y="0"/>
                <wp:positionH relativeFrom="column">
                  <wp:posOffset>2283460</wp:posOffset>
                </wp:positionH>
                <wp:positionV relativeFrom="paragraph">
                  <wp:posOffset>3081855</wp:posOffset>
                </wp:positionV>
                <wp:extent cx="360000" cy="0"/>
                <wp:effectExtent l="0" t="76200" r="21590" b="95250"/>
                <wp:wrapNone/>
                <wp:docPr id="735232073" name="直線矢印コネクタ 2"/>
                <wp:cNvGraphicFramePr/>
                <a:graphic xmlns:a="http://schemas.openxmlformats.org/drawingml/2006/main">
                  <a:graphicData uri="http://schemas.microsoft.com/office/word/2010/wordprocessingShape">
                    <wps:wsp>
                      <wps:cNvCnPr/>
                      <wps:spPr>
                        <a:xfrm flipV="1">
                          <a:off x="0" y="0"/>
                          <a:ext cx="360000" cy="0"/>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5B4016" id="直線矢印コネクタ 2" o:spid="_x0000_s1026" type="#_x0000_t32" style="position:absolute;margin-left:179.8pt;margin-top:242.65pt;width:28.35pt;height:0;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" strokecolor="white [3212]" strokeweight="1pt">
                <v:stroke endarrow="block"/>
              </v:shape>
            </w:pict>
          </mc:Fallback>
        </mc:AlternateContent>
      </w:r>
    </w:p>
    <w:p w14:paraId="6A245566" w14:textId="77777777" w:rsidR="00AD4DC3" w:rsidRDefault="00AD4DC3" w:rsidP="009C1C1F">
      <w:pPr>
        <w:pStyle w:val="SingleTxtG"/>
        <w:ind w:left="1080"/>
        <w:jc w:val="center"/>
        <w:rPr>
          <w:noProof/>
          <w:color w:val="000000" w:themeColor="text1"/>
          <w:lang w:val="en-US" w:eastAsia="ja-JP"/>
        </w:rPr>
      </w:pPr>
    </w:p>
    <w:p w14:paraId="3415819C" w14:textId="533D1A3C" w:rsidR="009C1C1F" w:rsidRPr="000F3EA1" w:rsidRDefault="009C1C1F" w:rsidP="009C1C1F">
      <w:pPr>
        <w:pStyle w:val="SingleTxtG"/>
        <w:ind w:left="1080"/>
        <w:jc w:val="center"/>
        <w:rPr>
          <w:color w:val="000000" w:themeColor="text1"/>
          <w:u w:val="single"/>
          <w:lang w:val="en-US"/>
        </w:rPr>
      </w:pPr>
      <w:r w:rsidRPr="000F3EA1">
        <w:rPr>
          <w:noProof/>
          <w:color w:val="000000" w:themeColor="text1"/>
          <w:lang w:val="en-US" w:eastAsia="ja-JP"/>
        </w:rPr>
        <w:drawing>
          <wp:inline distT="0" distB="0" distL="0" distR="0" wp14:anchorId="54FEBC62" wp14:editId="4B8DD90A">
            <wp:extent cx="2816228" cy="2794733"/>
            <wp:effectExtent l="0" t="0" r="3175" b="0"/>
            <wp:docPr id="736878159" name="図 1" descr="屋内, 鋼, ステンレス, シルバ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78159" name="図 1" descr="屋内, 鋼, ステンレス, シルバー が含まれている画像&#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839793" cy="2818118"/>
                    </a:xfrm>
                    <a:prstGeom prst="rect">
                      <a:avLst/>
                    </a:prstGeom>
                    <a:ln>
                      <a:noFill/>
                    </a:ln>
                    <a:extLst>
                      <a:ext uri="{53640926-AAD7-44D8-BBD7-CCE9431645EC}">
                        <a14:shadowObscured xmlns:a14="http://schemas.microsoft.com/office/drawing/2010/main"/>
                      </a:ext>
                    </a:extLst>
                  </pic:spPr>
                </pic:pic>
              </a:graphicData>
            </a:graphic>
          </wp:inline>
        </w:drawing>
      </w:r>
    </w:p>
    <w:p w14:paraId="381A18A3" w14:textId="5B2ED3AD" w:rsidR="009C1C1F" w:rsidRDefault="009C1C1F" w:rsidP="009C1C1F">
      <w:pPr>
        <w:pStyle w:val="SingleTxtG"/>
        <w:ind w:left="1080"/>
        <w:jc w:val="center"/>
        <w:rPr>
          <w:b/>
          <w:bCs/>
          <w:color w:val="000000" w:themeColor="text1"/>
          <w:lang w:val="en-US"/>
        </w:rPr>
      </w:pPr>
    </w:p>
    <w:p w14:paraId="61B55471" w14:textId="1F0A3394" w:rsidR="00AD4DC3" w:rsidRPr="00AD4DC3" w:rsidRDefault="00AD4DC3" w:rsidP="00AD4DC3">
      <w:pPr>
        <w:pStyle w:val="SingleTxtG"/>
      </w:pPr>
      <w:r w:rsidRPr="000F3EA1">
        <w:rPr>
          <w:lang w:val="en-US"/>
        </w:rPr>
        <w:t xml:space="preserve">Figure </w:t>
      </w:r>
      <w:r>
        <w:rPr>
          <w:lang w:val="en-US"/>
        </w:rPr>
        <w:t>V</w:t>
      </w:r>
    </w:p>
    <w:p w14:paraId="4E88C533" w14:textId="284B096D" w:rsidR="00AD4DC3" w:rsidRPr="00AD4DC3" w:rsidRDefault="00AD4DC3" w:rsidP="00AD4DC3">
      <w:pPr>
        <w:pStyle w:val="SingleTxtG"/>
        <w:rPr>
          <w:b/>
          <w:bCs/>
          <w:lang w:val="en-US"/>
        </w:rPr>
      </w:pPr>
      <w:r w:rsidRPr="00AD4DC3">
        <w:rPr>
          <w:b/>
          <w:bCs/>
          <w:lang w:val="en-US"/>
        </w:rPr>
        <w:t xml:space="preserve">Test </w:t>
      </w:r>
      <w:r w:rsidRPr="00AD4DC3">
        <w:rPr>
          <w:b/>
          <w:bCs/>
        </w:rPr>
        <w:t>history</w:t>
      </w:r>
      <w:r w:rsidRPr="00AD4DC3">
        <w:rPr>
          <w:b/>
          <w:bCs/>
          <w:lang w:val="en-US"/>
        </w:rPr>
        <w:t xml:space="preserve"> of low-water content ANE</w:t>
      </w:r>
    </w:p>
    <w:p w14:paraId="3589EE17" w14:textId="7F9BAA1C" w:rsidR="009C1C1F" w:rsidRPr="000F3EA1" w:rsidRDefault="00C46A5F" w:rsidP="009C1C1F">
      <w:pPr>
        <w:pStyle w:val="SingleTxtG"/>
        <w:ind w:left="1080"/>
        <w:jc w:val="center"/>
        <w:rPr>
          <w:color w:val="000000" w:themeColor="text1"/>
          <w:u w:val="single"/>
          <w:lang w:val="en-US"/>
        </w:rPr>
      </w:pPr>
      <w:r>
        <w:rPr>
          <w:noProof/>
          <w:color w:val="000000" w:themeColor="text1"/>
          <w:lang w:val="en-US" w:eastAsia="ja-JP"/>
        </w:rPr>
        <mc:AlternateContent>
          <mc:Choice Requires="wps">
            <w:drawing>
              <wp:anchor distT="0" distB="0" distL="114300" distR="114300" simplePos="0" relativeHeight="251670528" behindDoc="0" locked="0" layoutInCell="1" allowOverlap="1" wp14:anchorId="20CC9CD7" wp14:editId="1672F6AD">
                <wp:simplePos x="0" y="0"/>
                <wp:positionH relativeFrom="column">
                  <wp:posOffset>2806700</wp:posOffset>
                </wp:positionH>
                <wp:positionV relativeFrom="paragraph">
                  <wp:posOffset>2273300</wp:posOffset>
                </wp:positionV>
                <wp:extent cx="878205" cy="233680"/>
                <wp:effectExtent l="0" t="0" r="17145" b="13970"/>
                <wp:wrapNone/>
                <wp:docPr id="10" name="Text Box 10"/>
                <wp:cNvGraphicFramePr/>
                <a:graphic xmlns:a="http://schemas.openxmlformats.org/drawingml/2006/main">
                  <a:graphicData uri="http://schemas.microsoft.com/office/word/2010/wordprocessingShape">
                    <wps:wsp>
                      <wps:cNvSpPr txBox="1"/>
                      <wps:spPr>
                        <a:xfrm>
                          <a:off x="0" y="0"/>
                          <a:ext cx="878205" cy="233680"/>
                        </a:xfrm>
                        <a:prstGeom prst="rect">
                          <a:avLst/>
                        </a:prstGeom>
                        <a:solidFill>
                          <a:schemeClr val="lt1"/>
                        </a:solidFill>
                        <a:ln w="6350">
                          <a:solidFill>
                            <a:prstClr val="black"/>
                          </a:solidFill>
                        </a:ln>
                      </wps:spPr>
                      <wps:txbx>
                        <w:txbxContent>
                          <w:p w14:paraId="5DB24C8D" w14:textId="25C262B4" w:rsidR="00D01C7D" w:rsidRPr="00C773B5" w:rsidRDefault="00C773B5">
                            <w:pPr>
                              <w:rPr>
                                <w:lang w:val="fr-CH"/>
                              </w:rPr>
                            </w:pPr>
                            <w:r>
                              <w:rPr>
                                <w:lang w:val="fr-CH"/>
                              </w:rPr>
                              <w:t>Shot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CC9CD7" id="Text Box 10" o:spid="_x0000_s1034" type="#_x0000_t202" style="position:absolute;left:0;text-align:left;margin-left:221pt;margin-top:179pt;width:69.15pt;height:18.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" fillcolor="white [3201]" strokeweight=".5pt">
                <v:textbox>
                  <w:txbxContent>
                    <w:p w14:paraId="5DB24C8D" w14:textId="25C262B4" w:rsidR="00D01C7D" w:rsidRPr="00C773B5" w:rsidRDefault="00C773B5">
                      <w:pPr>
                        <w:rPr>
                          <w:lang w:val="fr-CH"/>
                        </w:rPr>
                      </w:pPr>
                      <w:r>
                        <w:rPr>
                          <w:lang w:val="fr-CH"/>
                        </w:rPr>
                        <w:t>Shot number</w:t>
                      </w:r>
                    </w:p>
                  </w:txbxContent>
                </v:textbox>
              </v:shape>
            </w:pict>
          </mc:Fallback>
        </mc:AlternateContent>
      </w:r>
      <w:r w:rsidR="00D347EE">
        <w:rPr>
          <w:noProof/>
          <w:color w:val="000000" w:themeColor="text1"/>
          <w:lang w:val="en-US" w:eastAsia="ja-JP"/>
        </w:rPr>
        <mc:AlternateContent>
          <mc:Choice Requires="wps">
            <w:drawing>
              <wp:anchor distT="0" distB="0" distL="114300" distR="114300" simplePos="0" relativeHeight="251672576" behindDoc="0" locked="0" layoutInCell="1" allowOverlap="1" wp14:anchorId="4E3AE0B8" wp14:editId="6B2112D5">
                <wp:simplePos x="0" y="0"/>
                <wp:positionH relativeFrom="column">
                  <wp:posOffset>1073055</wp:posOffset>
                </wp:positionH>
                <wp:positionV relativeFrom="paragraph">
                  <wp:posOffset>1111568</wp:posOffset>
                </wp:positionV>
                <wp:extent cx="1405504" cy="273132"/>
                <wp:effectExtent l="0" t="5397" r="18097" b="18098"/>
                <wp:wrapNone/>
                <wp:docPr id="13" name="Text Box 13"/>
                <wp:cNvGraphicFramePr/>
                <a:graphic xmlns:a="http://schemas.openxmlformats.org/drawingml/2006/main">
                  <a:graphicData uri="http://schemas.microsoft.com/office/word/2010/wordprocessingShape">
                    <wps:wsp>
                      <wps:cNvSpPr txBox="1"/>
                      <wps:spPr>
                        <a:xfrm rot="16200000">
                          <a:off x="0" y="0"/>
                          <a:ext cx="1405504" cy="273132"/>
                        </a:xfrm>
                        <a:prstGeom prst="rect">
                          <a:avLst/>
                        </a:prstGeom>
                        <a:solidFill>
                          <a:sysClr val="window" lastClr="FFFFFF"/>
                        </a:solidFill>
                        <a:ln w="6350">
                          <a:solidFill>
                            <a:prstClr val="black"/>
                          </a:solidFill>
                        </a:ln>
                      </wps:spPr>
                      <wps:txbx>
                        <w:txbxContent>
                          <w:p w14:paraId="7134BDFA" w14:textId="74EC0B3D" w:rsidR="00C1151C" w:rsidRPr="00C773B5" w:rsidRDefault="001C0F29" w:rsidP="00C1151C">
                            <w:pPr>
                              <w:rPr>
                                <w:lang w:val="fr-CH"/>
                              </w:rPr>
                            </w:pPr>
                            <w:r>
                              <w:rPr>
                                <w:lang w:val="fr-CH"/>
                              </w:rPr>
                              <w:t>Initial pressure [</w:t>
                            </w:r>
                            <w:r w:rsidR="00BD4285">
                              <w:rPr>
                                <w:lang w:val="fr-CH"/>
                              </w:rPr>
                              <w:t>MPa]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AE0B8" id="Text Box 13" o:spid="_x0000_s1035" type="#_x0000_t202" style="position:absolute;left:0;text-align:left;margin-left:84.5pt;margin-top:87.55pt;width:110.65pt;height:21.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" fillcolor="window" strokeweight=".5pt">
                <v:textbox>
                  <w:txbxContent>
                    <w:p w14:paraId="7134BDFA" w14:textId="74EC0B3D" w:rsidR="00C1151C" w:rsidRPr="00C773B5" w:rsidRDefault="001C0F29" w:rsidP="00C1151C">
                      <w:pPr>
                        <w:rPr>
                          <w:lang w:val="fr-CH"/>
                        </w:rPr>
                      </w:pPr>
                      <w:r>
                        <w:rPr>
                          <w:lang w:val="fr-CH"/>
                        </w:rPr>
                        <w:t>Initial pressure [</w:t>
                      </w:r>
                      <w:r w:rsidR="00BD4285">
                        <w:rPr>
                          <w:lang w:val="fr-CH"/>
                        </w:rPr>
                        <w:t>MPa]</w:t>
                      </w:r>
                    </w:p>
                  </w:txbxContent>
                </v:textbox>
              </v:shape>
            </w:pict>
          </mc:Fallback>
        </mc:AlternateContent>
      </w:r>
      <w:r w:rsidR="009C1C1F" w:rsidRPr="000F3EA1">
        <w:rPr>
          <w:noProof/>
          <w:color w:val="000000" w:themeColor="text1"/>
          <w:lang w:val="en-US" w:eastAsia="ja-JP"/>
        </w:rPr>
        <w:drawing>
          <wp:inline distT="0" distB="0" distL="0" distR="0" wp14:anchorId="1BCC3285" wp14:editId="03BAE2A6">
            <wp:extent cx="2805120" cy="2520360"/>
            <wp:effectExtent l="0" t="0" r="0" b="0"/>
            <wp:docPr id="83210923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09238" name="Picture 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805120" cy="2520360"/>
                    </a:xfrm>
                    <a:prstGeom prst="rect">
                      <a:avLst/>
                    </a:prstGeom>
                    <a:noFill/>
                    <a:ln>
                      <a:noFill/>
                    </a:ln>
                  </pic:spPr>
                </pic:pic>
              </a:graphicData>
            </a:graphic>
          </wp:inline>
        </w:drawing>
      </w:r>
    </w:p>
    <w:p w14:paraId="72CFD8E0" w14:textId="77777777" w:rsidR="009C1C1F" w:rsidRDefault="009C1C1F" w:rsidP="009C1C1F">
      <w:pPr>
        <w:pStyle w:val="SingleTxtG"/>
        <w:ind w:left="0"/>
        <w:rPr>
          <w:color w:val="000000" w:themeColor="text1"/>
          <w:u w:val="single"/>
          <w:lang w:val="en-US"/>
        </w:rPr>
      </w:pPr>
    </w:p>
    <w:p w14:paraId="78E0F86A" w14:textId="2AEB3306" w:rsidR="00AD4DC3" w:rsidRDefault="00AD4DC3" w:rsidP="00AD4DC3">
      <w:pPr>
        <w:rPr>
          <w:color w:val="000000" w:themeColor="text1"/>
          <w:u w:val="single"/>
          <w:lang w:val="en-US"/>
        </w:rPr>
      </w:pPr>
      <w:r>
        <w:rPr>
          <w:color w:val="000000" w:themeColor="text1"/>
          <w:u w:val="single"/>
          <w:lang w:val="en-US"/>
        </w:rPr>
        <w:br w:type="page"/>
      </w:r>
    </w:p>
    <w:p w14:paraId="1656D405" w14:textId="77777777" w:rsidR="00AD4DC3" w:rsidRDefault="00AD4DC3" w:rsidP="00AD4DC3">
      <w:pPr>
        <w:pStyle w:val="SingleTxtG"/>
        <w:rPr>
          <w:lang w:val="en-US"/>
        </w:rPr>
      </w:pPr>
      <w:r w:rsidRPr="00AD4DC3">
        <w:t>Figure</w:t>
      </w:r>
      <w:r w:rsidRPr="000F3EA1">
        <w:rPr>
          <w:lang w:val="en-US"/>
        </w:rPr>
        <w:t xml:space="preserve"> </w:t>
      </w:r>
      <w:r>
        <w:rPr>
          <w:lang w:val="en-US"/>
        </w:rPr>
        <w:t>VI</w:t>
      </w:r>
    </w:p>
    <w:p w14:paraId="52E215E7" w14:textId="49A692B4" w:rsidR="00AD4DC3" w:rsidRPr="00AD4DC3" w:rsidRDefault="00AD4DC3" w:rsidP="00AD4DC3">
      <w:pPr>
        <w:pStyle w:val="SingleTxtG"/>
        <w:rPr>
          <w:b/>
          <w:bCs/>
          <w:lang w:val="en-US"/>
        </w:rPr>
      </w:pPr>
      <w:r w:rsidRPr="00AD4DC3">
        <w:rPr>
          <w:b/>
          <w:bCs/>
          <w:lang w:val="en-US"/>
        </w:rPr>
        <w:t>Test history of high-water content ANE</w:t>
      </w:r>
    </w:p>
    <w:p w14:paraId="2AC0065B" w14:textId="3A2B10DA" w:rsidR="009C1C1F" w:rsidRPr="000F3EA1" w:rsidRDefault="00BE1060" w:rsidP="009C1C1F">
      <w:pPr>
        <w:pStyle w:val="SingleTxtG"/>
        <w:ind w:left="1080"/>
        <w:jc w:val="center"/>
        <w:rPr>
          <w:color w:val="000000" w:themeColor="text1"/>
          <w:u w:val="single"/>
          <w:lang w:val="en-US"/>
        </w:rPr>
      </w:pPr>
      <w:r>
        <w:rPr>
          <w:noProof/>
          <w:color w:val="000000" w:themeColor="text1"/>
          <w:lang w:val="en-US" w:eastAsia="ja-JP"/>
        </w:rPr>
        <mc:AlternateContent>
          <mc:Choice Requires="wps">
            <w:drawing>
              <wp:anchor distT="0" distB="0" distL="114300" distR="114300" simplePos="0" relativeHeight="251673600" behindDoc="0" locked="0" layoutInCell="1" allowOverlap="1" wp14:anchorId="7CB51717" wp14:editId="0C44691B">
                <wp:simplePos x="0" y="0"/>
                <wp:positionH relativeFrom="column">
                  <wp:posOffset>2765318</wp:posOffset>
                </wp:positionH>
                <wp:positionV relativeFrom="paragraph">
                  <wp:posOffset>2223415</wp:posOffset>
                </wp:positionV>
                <wp:extent cx="901700" cy="225632"/>
                <wp:effectExtent l="0" t="0" r="12700" b="22225"/>
                <wp:wrapNone/>
                <wp:docPr id="14" name="Text Box 14"/>
                <wp:cNvGraphicFramePr/>
                <a:graphic xmlns:a="http://schemas.openxmlformats.org/drawingml/2006/main">
                  <a:graphicData uri="http://schemas.microsoft.com/office/word/2010/wordprocessingShape">
                    <wps:wsp>
                      <wps:cNvSpPr txBox="1"/>
                      <wps:spPr>
                        <a:xfrm>
                          <a:off x="0" y="0"/>
                          <a:ext cx="901700" cy="225632"/>
                        </a:xfrm>
                        <a:prstGeom prst="rect">
                          <a:avLst/>
                        </a:prstGeom>
                        <a:solidFill>
                          <a:schemeClr val="lt1"/>
                        </a:solidFill>
                        <a:ln w="6350">
                          <a:solidFill>
                            <a:prstClr val="black"/>
                          </a:solidFill>
                        </a:ln>
                      </wps:spPr>
                      <wps:txbx>
                        <w:txbxContent>
                          <w:p w14:paraId="66864DC4" w14:textId="46125705" w:rsidR="004D601A" w:rsidRPr="004D601A" w:rsidRDefault="004D601A">
                            <w:pPr>
                              <w:rPr>
                                <w:lang w:val="fr-CH"/>
                              </w:rPr>
                            </w:pPr>
                            <w:r>
                              <w:rPr>
                                <w:lang w:val="fr-CH"/>
                              </w:rPr>
                              <w:t>Short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51717" id="Text Box 14" o:spid="_x0000_s1036" type="#_x0000_t202" style="position:absolute;left:0;text-align:left;margin-left:217.75pt;margin-top:175.05pt;width:71pt;height:1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" fillcolor="white [3201]" strokeweight=".5pt">
                <v:textbox>
                  <w:txbxContent>
                    <w:p w14:paraId="66864DC4" w14:textId="46125705" w:rsidR="004D601A" w:rsidRPr="004D601A" w:rsidRDefault="004D601A">
                      <w:pPr>
                        <w:rPr>
                          <w:lang w:val="fr-CH"/>
                        </w:rPr>
                      </w:pPr>
                      <w:r>
                        <w:rPr>
                          <w:lang w:val="fr-CH"/>
                        </w:rPr>
                        <w:t>Short number</w:t>
                      </w:r>
                    </w:p>
                  </w:txbxContent>
                </v:textbox>
              </v:shape>
            </w:pict>
          </mc:Fallback>
        </mc:AlternateContent>
      </w:r>
      <w:r w:rsidR="009E298D">
        <w:rPr>
          <w:noProof/>
          <w:color w:val="000000" w:themeColor="text1"/>
          <w:lang w:val="en-US" w:eastAsia="ja-JP"/>
        </w:rPr>
        <mc:AlternateContent>
          <mc:Choice Requires="wps">
            <w:drawing>
              <wp:anchor distT="0" distB="0" distL="114300" distR="114300" simplePos="0" relativeHeight="251675648" behindDoc="0" locked="0" layoutInCell="1" allowOverlap="1" wp14:anchorId="6796B66C" wp14:editId="5E54D4D8">
                <wp:simplePos x="0" y="0"/>
                <wp:positionH relativeFrom="column">
                  <wp:posOffset>1070515</wp:posOffset>
                </wp:positionH>
                <wp:positionV relativeFrom="paragraph">
                  <wp:posOffset>894398</wp:posOffset>
                </wp:positionV>
                <wp:extent cx="1405504" cy="273132"/>
                <wp:effectExtent l="0" t="5397" r="18097" b="18098"/>
                <wp:wrapNone/>
                <wp:docPr id="17" name="Text Box 17"/>
                <wp:cNvGraphicFramePr/>
                <a:graphic xmlns:a="http://schemas.openxmlformats.org/drawingml/2006/main">
                  <a:graphicData uri="http://schemas.microsoft.com/office/word/2010/wordprocessingShape">
                    <wps:wsp>
                      <wps:cNvSpPr txBox="1"/>
                      <wps:spPr>
                        <a:xfrm rot="16200000">
                          <a:off x="0" y="0"/>
                          <a:ext cx="1405504" cy="273132"/>
                        </a:xfrm>
                        <a:prstGeom prst="rect">
                          <a:avLst/>
                        </a:prstGeom>
                        <a:solidFill>
                          <a:sysClr val="window" lastClr="FFFFFF"/>
                        </a:solidFill>
                        <a:ln w="6350">
                          <a:solidFill>
                            <a:prstClr val="black"/>
                          </a:solidFill>
                        </a:ln>
                      </wps:spPr>
                      <wps:txbx>
                        <w:txbxContent>
                          <w:p w14:paraId="3490F9F4" w14:textId="77777777" w:rsidR="009E298D" w:rsidRPr="00C773B5" w:rsidRDefault="009E298D" w:rsidP="009E298D">
                            <w:pPr>
                              <w:rPr>
                                <w:lang w:val="fr-CH"/>
                              </w:rPr>
                            </w:pPr>
                            <w:r>
                              <w:rPr>
                                <w:lang w:val="fr-CH"/>
                              </w:rPr>
                              <w:t>Initial pressure [MPa]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6B66C" id="Text Box 17" o:spid="_x0000_s1037" type="#_x0000_t202" style="position:absolute;left:0;text-align:left;margin-left:84.3pt;margin-top:70.45pt;width:110.65pt;height:21.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" fillcolor="window" strokeweight=".5pt">
                <v:textbox>
                  <w:txbxContent>
                    <w:p w14:paraId="3490F9F4" w14:textId="77777777" w:rsidR="009E298D" w:rsidRPr="00C773B5" w:rsidRDefault="009E298D" w:rsidP="009E298D">
                      <w:pPr>
                        <w:rPr>
                          <w:lang w:val="fr-CH"/>
                        </w:rPr>
                      </w:pPr>
                      <w:r>
                        <w:rPr>
                          <w:lang w:val="fr-CH"/>
                        </w:rPr>
                        <w:t>Initial pressure [MPa]</w:t>
                      </w:r>
                    </w:p>
                  </w:txbxContent>
                </v:textbox>
              </v:shape>
            </w:pict>
          </mc:Fallback>
        </mc:AlternateContent>
      </w:r>
      <w:r w:rsidR="009C1C1F" w:rsidRPr="000F3EA1">
        <w:rPr>
          <w:noProof/>
          <w:color w:val="000000" w:themeColor="text1"/>
          <w:lang w:val="en-US" w:eastAsia="ja-JP"/>
        </w:rPr>
        <w:drawing>
          <wp:inline distT="0" distB="0" distL="0" distR="0" wp14:anchorId="3395B4FA" wp14:editId="114C96EA">
            <wp:extent cx="2811960" cy="2468880"/>
            <wp:effectExtent l="0" t="0" r="0" b="0"/>
            <wp:docPr id="210680004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00045" name="Picture 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811960" cy="2468880"/>
                    </a:xfrm>
                    <a:prstGeom prst="rect">
                      <a:avLst/>
                    </a:prstGeom>
                    <a:noFill/>
                    <a:ln>
                      <a:noFill/>
                    </a:ln>
                  </pic:spPr>
                </pic:pic>
              </a:graphicData>
            </a:graphic>
          </wp:inline>
        </w:drawing>
      </w:r>
    </w:p>
    <w:p w14:paraId="7A9392C5" w14:textId="7C1ACC0D" w:rsidR="009C1C1F" w:rsidRDefault="009C1C1F" w:rsidP="00ED17D0">
      <w:pPr>
        <w:pStyle w:val="SingleTxtG"/>
        <w:rPr>
          <w:lang w:val="en-US"/>
        </w:rPr>
      </w:pPr>
      <w:r w:rsidRPr="000F3EA1">
        <w:rPr>
          <w:lang w:val="en-US"/>
        </w:rPr>
        <w:t>5.</w:t>
      </w:r>
      <w:r w:rsidRPr="000F3EA1">
        <w:rPr>
          <w:lang w:val="en-US"/>
        </w:rPr>
        <w:tab/>
        <w:t xml:space="preserve">Figures </w:t>
      </w:r>
      <w:r w:rsidR="00AD4DC3">
        <w:rPr>
          <w:lang w:val="en-US"/>
        </w:rPr>
        <w:t>VII</w:t>
      </w:r>
      <w:r w:rsidRPr="000F3EA1">
        <w:rPr>
          <w:lang w:val="en-US"/>
        </w:rPr>
        <w:t xml:space="preserve"> and </w:t>
      </w:r>
      <w:r w:rsidR="00AD4DC3">
        <w:rPr>
          <w:lang w:val="en-US"/>
        </w:rPr>
        <w:t>VIII</w:t>
      </w:r>
      <w:r w:rsidRPr="000F3EA1">
        <w:rPr>
          <w:lang w:val="en-US"/>
        </w:rPr>
        <w:t xml:space="preserve"> present the </w:t>
      </w:r>
      <w:r w:rsidRPr="00ED17D0">
        <w:t>photos</w:t>
      </w:r>
      <w:r w:rsidRPr="000F3EA1">
        <w:rPr>
          <w:lang w:val="en-US"/>
        </w:rPr>
        <w:t xml:space="preserve"> and typical waveforms of GO result (low-water ANE, the initial pressure was 5.</w:t>
      </w:r>
      <w:r w:rsidRPr="00ED17D0">
        <w:t>05</w:t>
      </w:r>
      <w:r w:rsidRPr="000F3EA1">
        <w:rPr>
          <w:lang w:val="en-US"/>
        </w:rPr>
        <w:t xml:space="preserve"> MPa). After the test, the ignition wire fused. No ANE remained in the test cell such that the weight of ANE in the test cell significantly decreased. The pressure vessel had water droplets at the top and water puddles due to chemical reactions on the bottom. The pressure and temperature in the pressure vessel increased rapidly when the current was applied.</w:t>
      </w:r>
    </w:p>
    <w:p w14:paraId="6FCBB21C" w14:textId="70545462" w:rsidR="00DF237A" w:rsidRDefault="00DF237A" w:rsidP="00DF237A">
      <w:pPr>
        <w:pStyle w:val="SingleTxtG"/>
        <w:rPr>
          <w:lang w:val="en-US"/>
        </w:rPr>
      </w:pPr>
      <w:r w:rsidRPr="00DF237A">
        <w:t>Figure</w:t>
      </w:r>
      <w:r w:rsidRPr="000F3EA1">
        <w:rPr>
          <w:lang w:val="en-US"/>
        </w:rPr>
        <w:t xml:space="preserve"> </w:t>
      </w:r>
      <w:r>
        <w:rPr>
          <w:lang w:val="en-US"/>
        </w:rPr>
        <w:t>VII</w:t>
      </w:r>
    </w:p>
    <w:p w14:paraId="0A727FAA" w14:textId="278F49FE" w:rsidR="009C1C1F" w:rsidRPr="00DF237A" w:rsidRDefault="00DF237A" w:rsidP="00DF237A">
      <w:pPr>
        <w:pStyle w:val="SingleTxtG"/>
        <w:rPr>
          <w:b/>
          <w:bCs/>
        </w:rPr>
      </w:pPr>
      <w:r w:rsidRPr="00DF237A">
        <w:rPr>
          <w:b/>
          <w:bCs/>
        </w:rPr>
        <w:t>Photos of GO trial</w:t>
      </w:r>
    </w:p>
    <w:p w14:paraId="6598460B" w14:textId="77777777" w:rsidR="009C1C1F" w:rsidRPr="000F3EA1" w:rsidRDefault="009C1C1F" w:rsidP="009C1C1F">
      <w:pPr>
        <w:pStyle w:val="SingleTxtG"/>
        <w:ind w:left="1080"/>
        <w:rPr>
          <w:color w:val="000000" w:themeColor="text1"/>
          <w:u w:val="single"/>
          <w:lang w:val="en-US"/>
        </w:rPr>
      </w:pPr>
      <w:r w:rsidRPr="000F3EA1">
        <w:rPr>
          <w:noProof/>
          <w:color w:val="000000" w:themeColor="text1"/>
          <w:lang w:val="en-US" w:eastAsia="ja-JP"/>
        </w:rPr>
        <w:drawing>
          <wp:inline distT="0" distB="0" distL="0" distR="0" wp14:anchorId="42465C69" wp14:editId="2053F3F9">
            <wp:extent cx="4743450" cy="3583940"/>
            <wp:effectExtent l="0" t="0" r="0" b="0"/>
            <wp:docPr id="11717830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83018"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743450" cy="3583940"/>
                    </a:xfrm>
                    <a:prstGeom prst="rect">
                      <a:avLst/>
                    </a:prstGeom>
                    <a:noFill/>
                    <a:ln>
                      <a:noFill/>
                    </a:ln>
                  </pic:spPr>
                </pic:pic>
              </a:graphicData>
            </a:graphic>
          </wp:inline>
        </w:drawing>
      </w:r>
    </w:p>
    <w:p w14:paraId="010396DB" w14:textId="3B29561C" w:rsidR="00B92E70" w:rsidRDefault="00B92E70">
      <w:pPr>
        <w:rPr>
          <w:color w:val="000000" w:themeColor="text1"/>
          <w:u w:val="single"/>
          <w:lang w:val="en-US"/>
        </w:rPr>
      </w:pPr>
      <w:r>
        <w:rPr>
          <w:color w:val="000000" w:themeColor="text1"/>
          <w:u w:val="single"/>
          <w:lang w:val="en-US"/>
        </w:rPr>
        <w:br w:type="page"/>
      </w:r>
    </w:p>
    <w:p w14:paraId="06B59842" w14:textId="77777777" w:rsidR="00B92E70" w:rsidRDefault="00B92E70" w:rsidP="00B92E70">
      <w:pPr>
        <w:pStyle w:val="SingleTxtG"/>
        <w:rPr>
          <w:lang w:val="en-US"/>
        </w:rPr>
      </w:pPr>
      <w:r w:rsidRPr="00B92E70">
        <w:t>Figure</w:t>
      </w:r>
      <w:r w:rsidRPr="000F3EA1">
        <w:rPr>
          <w:lang w:val="en-US"/>
        </w:rPr>
        <w:t xml:space="preserve"> </w:t>
      </w:r>
      <w:r>
        <w:rPr>
          <w:lang w:val="en-US"/>
        </w:rPr>
        <w:t>VIII</w:t>
      </w:r>
    </w:p>
    <w:p w14:paraId="317FC202" w14:textId="4387EFD1" w:rsidR="00B92E70" w:rsidRPr="00B92E70" w:rsidRDefault="00B92E70" w:rsidP="00B92E70">
      <w:pPr>
        <w:pStyle w:val="SingleTxtG"/>
        <w:rPr>
          <w:b/>
          <w:bCs/>
          <w:lang w:val="en-US"/>
        </w:rPr>
      </w:pPr>
      <w:r w:rsidRPr="00B92E70">
        <w:rPr>
          <w:b/>
          <w:bCs/>
          <w:lang w:val="en-US"/>
        </w:rPr>
        <w:t>Waveforms of GO trial</w:t>
      </w:r>
    </w:p>
    <w:p w14:paraId="01BF1133" w14:textId="54808F0A" w:rsidR="009C1C1F" w:rsidRPr="000F3EA1" w:rsidRDefault="00D1332B" w:rsidP="009C1C1F">
      <w:pPr>
        <w:pStyle w:val="SingleTxtG"/>
        <w:ind w:left="1080"/>
        <w:jc w:val="center"/>
        <w:rPr>
          <w:color w:val="000000" w:themeColor="text1"/>
          <w:u w:val="single"/>
          <w:lang w:val="en-US"/>
        </w:rPr>
      </w:pPr>
      <w:r>
        <w:rPr>
          <w:noProof/>
          <w:color w:val="000000" w:themeColor="text1"/>
          <w:lang w:val="en-US" w:eastAsia="ja-JP"/>
        </w:rPr>
        <mc:AlternateContent>
          <mc:Choice Requires="wps">
            <w:drawing>
              <wp:anchor distT="0" distB="0" distL="114300" distR="114300" simplePos="0" relativeHeight="251680768" behindDoc="0" locked="0" layoutInCell="1" allowOverlap="1" wp14:anchorId="6B8010FD" wp14:editId="0472A92A">
                <wp:simplePos x="0" y="0"/>
                <wp:positionH relativeFrom="column">
                  <wp:posOffset>3646582</wp:posOffset>
                </wp:positionH>
                <wp:positionV relativeFrom="paragraph">
                  <wp:posOffset>1017905</wp:posOffset>
                </wp:positionV>
                <wp:extent cx="1887220" cy="273050"/>
                <wp:effectExtent l="6985" t="0" r="24765" b="24765"/>
                <wp:wrapNone/>
                <wp:docPr id="21" name="Text Box 21"/>
                <wp:cNvGraphicFramePr/>
                <a:graphic xmlns:a="http://schemas.openxmlformats.org/drawingml/2006/main">
                  <a:graphicData uri="http://schemas.microsoft.com/office/word/2010/wordprocessingShape">
                    <wps:wsp>
                      <wps:cNvSpPr txBox="1"/>
                      <wps:spPr>
                        <a:xfrm rot="5400000">
                          <a:off x="0" y="0"/>
                          <a:ext cx="1887220" cy="273050"/>
                        </a:xfrm>
                        <a:prstGeom prst="rect">
                          <a:avLst/>
                        </a:prstGeom>
                        <a:solidFill>
                          <a:sysClr val="window" lastClr="FFFFFF"/>
                        </a:solidFill>
                        <a:ln w="6350">
                          <a:solidFill>
                            <a:prstClr val="black"/>
                          </a:solidFill>
                        </a:ln>
                      </wps:spPr>
                      <wps:txbx>
                        <w:txbxContent>
                          <w:p w14:paraId="0654DACF" w14:textId="2CFFB7D4" w:rsidR="00F96EC6" w:rsidRPr="00C773B5" w:rsidRDefault="00ED3444" w:rsidP="00F96EC6">
                            <w:pPr>
                              <w:rPr>
                                <w:lang w:val="fr-CH"/>
                              </w:rPr>
                            </w:pPr>
                            <w:r>
                              <w:rPr>
                                <w:lang w:val="fr-CH"/>
                              </w:rPr>
                              <w:t>Temperature [de</w:t>
                            </w:r>
                            <w:r w:rsidR="00866F01">
                              <w:rPr>
                                <w:lang w:val="fr-CH"/>
                              </w:rPr>
                              <w:t>g.]. Current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010FD" id="Text Box 21" o:spid="_x0000_s1038" type="#_x0000_t202" style="position:absolute;left:0;text-align:left;margin-left:287.15pt;margin-top:80.15pt;width:148.6pt;height:21.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" fillcolor="window" strokeweight=".5pt">
                <v:textbox>
                  <w:txbxContent>
                    <w:p w14:paraId="0654DACF" w14:textId="2CFFB7D4" w:rsidR="00F96EC6" w:rsidRPr="00C773B5" w:rsidRDefault="00ED3444" w:rsidP="00F96EC6">
                      <w:pPr>
                        <w:rPr>
                          <w:lang w:val="fr-CH"/>
                        </w:rPr>
                      </w:pPr>
                      <w:r>
                        <w:rPr>
                          <w:lang w:val="fr-CH"/>
                        </w:rPr>
                        <w:t>Temperature [de</w:t>
                      </w:r>
                      <w:r w:rsidR="00866F01">
                        <w:rPr>
                          <w:lang w:val="fr-CH"/>
                        </w:rPr>
                        <w:t>g.]. Current [A]</w:t>
                      </w:r>
                    </w:p>
                  </w:txbxContent>
                </v:textbox>
              </v:shape>
            </w:pict>
          </mc:Fallback>
        </mc:AlternateContent>
      </w:r>
      <w:r w:rsidR="00257F1B">
        <w:rPr>
          <w:noProof/>
          <w:color w:val="000000" w:themeColor="text1"/>
          <w:lang w:val="en-US" w:eastAsia="ja-JP"/>
        </w:rPr>
        <mc:AlternateContent>
          <mc:Choice Requires="wps">
            <w:drawing>
              <wp:anchor distT="0" distB="0" distL="114300" distR="114300" simplePos="0" relativeHeight="251678720" behindDoc="0" locked="0" layoutInCell="1" allowOverlap="1" wp14:anchorId="47E1A70C" wp14:editId="62FC6340">
                <wp:simplePos x="0" y="0"/>
                <wp:positionH relativeFrom="column">
                  <wp:posOffset>768255</wp:posOffset>
                </wp:positionH>
                <wp:positionV relativeFrom="paragraph">
                  <wp:posOffset>885508</wp:posOffset>
                </wp:positionV>
                <wp:extent cx="1405255" cy="273050"/>
                <wp:effectExtent l="0" t="5397" r="18097" b="18098"/>
                <wp:wrapNone/>
                <wp:docPr id="20" name="Text Box 20"/>
                <wp:cNvGraphicFramePr/>
                <a:graphic xmlns:a="http://schemas.openxmlformats.org/drawingml/2006/main">
                  <a:graphicData uri="http://schemas.microsoft.com/office/word/2010/wordprocessingShape">
                    <wps:wsp>
                      <wps:cNvSpPr txBox="1"/>
                      <wps:spPr>
                        <a:xfrm rot="16200000">
                          <a:off x="0" y="0"/>
                          <a:ext cx="1405255" cy="273050"/>
                        </a:xfrm>
                        <a:prstGeom prst="rect">
                          <a:avLst/>
                        </a:prstGeom>
                        <a:solidFill>
                          <a:sysClr val="window" lastClr="FFFFFF"/>
                        </a:solidFill>
                        <a:ln w="6350">
                          <a:solidFill>
                            <a:prstClr val="black"/>
                          </a:solidFill>
                        </a:ln>
                      </wps:spPr>
                      <wps:txbx>
                        <w:txbxContent>
                          <w:p w14:paraId="4C2DA551" w14:textId="0564E71C" w:rsidR="00F96EC6" w:rsidRPr="00C773B5" w:rsidRDefault="00257F1B" w:rsidP="00F96EC6">
                            <w:pPr>
                              <w:rPr>
                                <w:lang w:val="fr-CH"/>
                              </w:rPr>
                            </w:pPr>
                            <w:r>
                              <w:rPr>
                                <w:lang w:val="fr-CH"/>
                              </w:rPr>
                              <w:t>Pressure [MPa]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1A70C" id="Text Box 20" o:spid="_x0000_s1039" type="#_x0000_t202" style="position:absolute;left:0;text-align:left;margin-left:60.5pt;margin-top:69.75pt;width:110.65pt;height:21.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" fillcolor="window" strokeweight=".5pt">
                <v:textbox>
                  <w:txbxContent>
                    <w:p w14:paraId="4C2DA551" w14:textId="0564E71C" w:rsidR="00F96EC6" w:rsidRPr="00C773B5" w:rsidRDefault="00257F1B" w:rsidP="00F96EC6">
                      <w:pPr>
                        <w:rPr>
                          <w:lang w:val="fr-CH"/>
                        </w:rPr>
                      </w:pPr>
                      <w:r>
                        <w:rPr>
                          <w:lang w:val="fr-CH"/>
                        </w:rPr>
                        <w:t>Pressure [MPa]</w:t>
                      </w:r>
                    </w:p>
                  </w:txbxContent>
                </v:textbox>
              </v:shape>
            </w:pict>
          </mc:Fallback>
        </mc:AlternateContent>
      </w:r>
      <w:r w:rsidR="00285CB1">
        <w:rPr>
          <w:noProof/>
          <w:color w:val="000000" w:themeColor="text1"/>
          <w:lang w:val="en-US" w:eastAsia="ja-JP"/>
        </w:rPr>
        <mc:AlternateContent>
          <mc:Choice Requires="wps">
            <w:drawing>
              <wp:anchor distT="0" distB="0" distL="114300" distR="114300" simplePos="0" relativeHeight="251676672" behindDoc="0" locked="0" layoutInCell="1" allowOverlap="1" wp14:anchorId="204ACE40" wp14:editId="2BB1DEFF">
                <wp:simplePos x="0" y="0"/>
                <wp:positionH relativeFrom="column">
                  <wp:posOffset>2735629</wp:posOffset>
                </wp:positionH>
                <wp:positionV relativeFrom="paragraph">
                  <wp:posOffset>2235291</wp:posOffset>
                </wp:positionV>
                <wp:extent cx="741590" cy="255319"/>
                <wp:effectExtent l="0" t="0" r="20955" b="11430"/>
                <wp:wrapNone/>
                <wp:docPr id="18" name="Text Box 18"/>
                <wp:cNvGraphicFramePr/>
                <a:graphic xmlns:a="http://schemas.openxmlformats.org/drawingml/2006/main">
                  <a:graphicData uri="http://schemas.microsoft.com/office/word/2010/wordprocessingShape">
                    <wps:wsp>
                      <wps:cNvSpPr txBox="1"/>
                      <wps:spPr>
                        <a:xfrm>
                          <a:off x="0" y="0"/>
                          <a:ext cx="741590" cy="255319"/>
                        </a:xfrm>
                        <a:prstGeom prst="rect">
                          <a:avLst/>
                        </a:prstGeom>
                        <a:solidFill>
                          <a:schemeClr val="lt1"/>
                        </a:solidFill>
                        <a:ln w="6350">
                          <a:solidFill>
                            <a:prstClr val="black"/>
                          </a:solidFill>
                        </a:ln>
                      </wps:spPr>
                      <wps:txbx>
                        <w:txbxContent>
                          <w:p w14:paraId="1F155DD2" w14:textId="46190E39" w:rsidR="00285CB1" w:rsidRPr="00E82790" w:rsidRDefault="00285CB1">
                            <w:pPr>
                              <w:rPr>
                                <w:lang w:val="fr-CH"/>
                              </w:rPr>
                            </w:pPr>
                            <w:r>
                              <w:rPr>
                                <w:lang w:val="fr-CH"/>
                              </w:rPr>
                              <w:t>Time</w:t>
                            </w:r>
                            <w:r w:rsidR="00E82790">
                              <w:rPr>
                                <w:lang w:val="fr-CH"/>
                              </w:rPr>
                              <w:t xml:space="preserve">, </w:t>
                            </w:r>
                            <w:r w:rsidR="00E82790">
                              <w:rPr>
                                <w:i/>
                                <w:iCs/>
                                <w:lang w:val="fr-CH"/>
                              </w:rPr>
                              <w:t xml:space="preserve">t </w:t>
                            </w:r>
                            <w:r w:rsidR="00E82790">
                              <w:rPr>
                                <w:lang w:val="fr-CH"/>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ACE40" id="Text Box 18" o:spid="_x0000_s1040" type="#_x0000_t202" style="position:absolute;left:0;text-align:left;margin-left:215.4pt;margin-top:176pt;width:58.4pt;height:2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" fillcolor="white [3201]" strokeweight=".5pt">
                <v:textbox>
                  <w:txbxContent>
                    <w:p w14:paraId="1F155DD2" w14:textId="46190E39" w:rsidR="00285CB1" w:rsidRPr="00E82790" w:rsidRDefault="00285CB1">
                      <w:pPr>
                        <w:rPr>
                          <w:lang w:val="fr-CH"/>
                        </w:rPr>
                      </w:pPr>
                      <w:r>
                        <w:rPr>
                          <w:lang w:val="fr-CH"/>
                        </w:rPr>
                        <w:t>Time</w:t>
                      </w:r>
                      <w:r w:rsidR="00E82790">
                        <w:rPr>
                          <w:lang w:val="fr-CH"/>
                        </w:rPr>
                        <w:t xml:space="preserve">, </w:t>
                      </w:r>
                      <w:r w:rsidR="00E82790">
                        <w:rPr>
                          <w:i/>
                          <w:iCs/>
                          <w:lang w:val="fr-CH"/>
                        </w:rPr>
                        <w:t xml:space="preserve">t </w:t>
                      </w:r>
                      <w:r w:rsidR="00E82790">
                        <w:rPr>
                          <w:lang w:val="fr-CH"/>
                        </w:rPr>
                        <w:t>[s]</w:t>
                      </w:r>
                    </w:p>
                  </w:txbxContent>
                </v:textbox>
              </v:shape>
            </w:pict>
          </mc:Fallback>
        </mc:AlternateContent>
      </w:r>
      <w:r w:rsidR="009C1C1F" w:rsidRPr="000F3EA1">
        <w:rPr>
          <w:noProof/>
          <w:color w:val="000000" w:themeColor="text1"/>
          <w:lang w:val="en-US" w:eastAsia="ja-JP"/>
        </w:rPr>
        <w:drawing>
          <wp:inline distT="0" distB="0" distL="0" distR="0" wp14:anchorId="4FC36A67" wp14:editId="16D5CE2F">
            <wp:extent cx="3384720" cy="2479320"/>
            <wp:effectExtent l="0" t="0" r="6350" b="0"/>
            <wp:docPr id="133233850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38502" name="Picture 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384720" cy="2479320"/>
                    </a:xfrm>
                    <a:prstGeom prst="rect">
                      <a:avLst/>
                    </a:prstGeom>
                    <a:noFill/>
                    <a:ln>
                      <a:noFill/>
                    </a:ln>
                  </pic:spPr>
                </pic:pic>
              </a:graphicData>
            </a:graphic>
          </wp:inline>
        </w:drawing>
      </w:r>
    </w:p>
    <w:p w14:paraId="0193CD72" w14:textId="77777777" w:rsidR="008928D3" w:rsidRPr="000F3EA1" w:rsidRDefault="008928D3" w:rsidP="009C1C1F">
      <w:pPr>
        <w:pStyle w:val="SingleTxtG"/>
        <w:ind w:left="1080"/>
        <w:jc w:val="center"/>
        <w:rPr>
          <w:b/>
          <w:bCs/>
          <w:color w:val="000000" w:themeColor="text1"/>
          <w:lang w:val="en-US"/>
        </w:rPr>
      </w:pPr>
    </w:p>
    <w:p w14:paraId="76C2AE3E" w14:textId="1FA64058" w:rsidR="009C1C1F" w:rsidRDefault="009C1C1F" w:rsidP="00ED17D0">
      <w:pPr>
        <w:pStyle w:val="SingleTxtG"/>
        <w:rPr>
          <w:lang w:val="en-US"/>
        </w:rPr>
      </w:pPr>
      <w:r w:rsidRPr="000F3EA1">
        <w:rPr>
          <w:lang w:val="en-US"/>
        </w:rPr>
        <w:t>6.</w:t>
      </w:r>
      <w:r w:rsidRPr="000F3EA1">
        <w:rPr>
          <w:lang w:val="en-US"/>
        </w:rPr>
        <w:tab/>
        <w:t xml:space="preserve">Figures </w:t>
      </w:r>
      <w:r w:rsidR="00B92E70">
        <w:rPr>
          <w:lang w:val="en-US"/>
        </w:rPr>
        <w:t>IX</w:t>
      </w:r>
      <w:r w:rsidRPr="000F3EA1">
        <w:rPr>
          <w:lang w:val="en-US"/>
        </w:rPr>
        <w:t xml:space="preserve"> and </w:t>
      </w:r>
      <w:r w:rsidR="00B92E70">
        <w:rPr>
          <w:lang w:val="en-US"/>
        </w:rPr>
        <w:t>X</w:t>
      </w:r>
      <w:r w:rsidRPr="000F3EA1">
        <w:rPr>
          <w:lang w:val="en-US"/>
        </w:rPr>
        <w:t xml:space="preserve"> present the photos and typical waveforms of NOGO result (low-water ANE, the initial pressure was 2.17 MPa). After the test, the ignition wire fused. Unburned ANE remained in the test cell, and the weight of ANE in the test cell did not decrease much. No water droplets appeared at the top in the pressure vessel, and a part of ANE spouted out on the bottom. The pressure and temperature in the pressure vessel hardly increased.</w:t>
      </w:r>
    </w:p>
    <w:p w14:paraId="48ECDF41" w14:textId="77777777" w:rsidR="00C94871" w:rsidRDefault="00C94871" w:rsidP="00C94871">
      <w:pPr>
        <w:pStyle w:val="SingleTxtG"/>
        <w:rPr>
          <w:lang w:val="en-US"/>
        </w:rPr>
      </w:pPr>
      <w:r w:rsidRPr="000F3EA1">
        <w:rPr>
          <w:lang w:val="en-US"/>
        </w:rPr>
        <w:t xml:space="preserve">Figure </w:t>
      </w:r>
      <w:r>
        <w:rPr>
          <w:lang w:val="en-US"/>
        </w:rPr>
        <w:t>IX</w:t>
      </w:r>
    </w:p>
    <w:p w14:paraId="621B2F2D" w14:textId="054526C4" w:rsidR="00C94871" w:rsidRPr="00C94871" w:rsidRDefault="00C94871" w:rsidP="00C94871">
      <w:pPr>
        <w:pStyle w:val="SingleTxtG"/>
        <w:rPr>
          <w:b/>
          <w:bCs/>
          <w:lang w:val="en-US"/>
        </w:rPr>
      </w:pPr>
      <w:r w:rsidRPr="00C94871">
        <w:rPr>
          <w:b/>
          <w:bCs/>
          <w:lang w:val="en-US"/>
        </w:rPr>
        <w:t>Photos of NOGO trial</w:t>
      </w:r>
    </w:p>
    <w:p w14:paraId="09DAE076" w14:textId="77777777" w:rsidR="009C1C1F" w:rsidRPr="000F3EA1" w:rsidRDefault="009C1C1F" w:rsidP="009C1C1F">
      <w:pPr>
        <w:pStyle w:val="SingleTxtG"/>
        <w:ind w:left="1080"/>
        <w:rPr>
          <w:color w:val="000000" w:themeColor="text1"/>
          <w:u w:val="single"/>
          <w:lang w:val="en-US"/>
        </w:rPr>
      </w:pPr>
      <w:r w:rsidRPr="000F3EA1">
        <w:rPr>
          <w:noProof/>
          <w:color w:val="000000" w:themeColor="text1"/>
          <w:lang w:val="en-US" w:eastAsia="ja-JP"/>
        </w:rPr>
        <w:drawing>
          <wp:inline distT="0" distB="0" distL="0" distR="0" wp14:anchorId="23538F9B" wp14:editId="57B8FF6E">
            <wp:extent cx="4743450" cy="3592195"/>
            <wp:effectExtent l="0" t="0" r="0" b="8255"/>
            <wp:docPr id="160795745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57459" name="Picture 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743450" cy="3592195"/>
                    </a:xfrm>
                    <a:prstGeom prst="rect">
                      <a:avLst/>
                    </a:prstGeom>
                    <a:noFill/>
                    <a:ln>
                      <a:noFill/>
                    </a:ln>
                  </pic:spPr>
                </pic:pic>
              </a:graphicData>
            </a:graphic>
          </wp:inline>
        </w:drawing>
      </w:r>
    </w:p>
    <w:p w14:paraId="6C76554D" w14:textId="108474B1" w:rsidR="00C8282D" w:rsidRDefault="00C8282D">
      <w:pPr>
        <w:rPr>
          <w:color w:val="000000" w:themeColor="text1"/>
          <w:u w:val="single"/>
          <w:lang w:val="en-US"/>
        </w:rPr>
      </w:pPr>
      <w:r>
        <w:rPr>
          <w:color w:val="000000" w:themeColor="text1"/>
          <w:u w:val="single"/>
          <w:lang w:val="en-US"/>
        </w:rPr>
        <w:br w:type="page"/>
      </w:r>
    </w:p>
    <w:p w14:paraId="246148BE" w14:textId="7342C5D7" w:rsidR="00C8282D" w:rsidRDefault="00C8282D" w:rsidP="00C8282D">
      <w:pPr>
        <w:pStyle w:val="SingleTxtG"/>
        <w:rPr>
          <w:lang w:val="en-US"/>
        </w:rPr>
      </w:pPr>
      <w:r w:rsidRPr="00C8282D">
        <w:t>Figure</w:t>
      </w:r>
      <w:r w:rsidRPr="000F3EA1">
        <w:rPr>
          <w:lang w:val="en-US"/>
        </w:rPr>
        <w:t xml:space="preserve"> </w:t>
      </w:r>
      <w:r>
        <w:rPr>
          <w:lang w:val="en-US"/>
        </w:rPr>
        <w:t>X</w:t>
      </w:r>
    </w:p>
    <w:p w14:paraId="7B184D7A" w14:textId="6CBAAD71" w:rsidR="00C8282D" w:rsidRPr="00C8282D" w:rsidRDefault="00C8282D" w:rsidP="00C8282D">
      <w:pPr>
        <w:pStyle w:val="SingleTxtG"/>
        <w:rPr>
          <w:b/>
          <w:bCs/>
          <w:lang w:val="en-US"/>
        </w:rPr>
      </w:pPr>
      <w:r w:rsidRPr="00C8282D">
        <w:rPr>
          <w:b/>
          <w:bCs/>
          <w:lang w:val="en-US"/>
        </w:rPr>
        <w:t>Waveforms of NOGO trial</w:t>
      </w:r>
    </w:p>
    <w:p w14:paraId="12B3609D" w14:textId="02AEA8B1" w:rsidR="009C1C1F" w:rsidRPr="000F3EA1" w:rsidRDefault="003D5C6C" w:rsidP="009C1C1F">
      <w:pPr>
        <w:pStyle w:val="SingleTxtG"/>
        <w:ind w:left="1080"/>
        <w:jc w:val="center"/>
        <w:rPr>
          <w:color w:val="000000" w:themeColor="text1"/>
          <w:u w:val="single"/>
          <w:lang w:val="en-US"/>
        </w:rPr>
      </w:pPr>
      <w:r>
        <w:rPr>
          <w:noProof/>
          <w:color w:val="000000" w:themeColor="text1"/>
          <w:lang w:val="en-US" w:eastAsia="ja-JP"/>
        </w:rPr>
        <mc:AlternateContent>
          <mc:Choice Requires="wps">
            <w:drawing>
              <wp:anchor distT="0" distB="0" distL="114300" distR="114300" simplePos="0" relativeHeight="251688960" behindDoc="0" locked="0" layoutInCell="1" allowOverlap="1" wp14:anchorId="17FB97CB" wp14:editId="7F6779F3">
                <wp:simplePos x="0" y="0"/>
                <wp:positionH relativeFrom="column">
                  <wp:posOffset>2818757</wp:posOffset>
                </wp:positionH>
                <wp:positionV relativeFrom="paragraph">
                  <wp:posOffset>2253104</wp:posOffset>
                </wp:positionV>
                <wp:extent cx="741590" cy="243444"/>
                <wp:effectExtent l="0" t="0" r="20955" b="23495"/>
                <wp:wrapNone/>
                <wp:docPr id="28" name="Text Box 28"/>
                <wp:cNvGraphicFramePr/>
                <a:graphic xmlns:a="http://schemas.openxmlformats.org/drawingml/2006/main">
                  <a:graphicData uri="http://schemas.microsoft.com/office/word/2010/wordprocessingShape">
                    <wps:wsp>
                      <wps:cNvSpPr txBox="1"/>
                      <wps:spPr>
                        <a:xfrm>
                          <a:off x="0" y="0"/>
                          <a:ext cx="741590" cy="243444"/>
                        </a:xfrm>
                        <a:prstGeom prst="rect">
                          <a:avLst/>
                        </a:prstGeom>
                        <a:solidFill>
                          <a:sysClr val="window" lastClr="FFFFFF"/>
                        </a:solidFill>
                        <a:ln w="6350">
                          <a:solidFill>
                            <a:prstClr val="black"/>
                          </a:solidFill>
                        </a:ln>
                      </wps:spPr>
                      <wps:txbx>
                        <w:txbxContent>
                          <w:p w14:paraId="5082B4E9" w14:textId="77777777" w:rsidR="00B07DE3" w:rsidRPr="00E82790" w:rsidRDefault="00B07DE3" w:rsidP="00B07DE3">
                            <w:pPr>
                              <w:rPr>
                                <w:lang w:val="fr-CH"/>
                              </w:rPr>
                            </w:pPr>
                            <w:r>
                              <w:rPr>
                                <w:lang w:val="fr-CH"/>
                              </w:rPr>
                              <w:t xml:space="preserve">Time, </w:t>
                            </w:r>
                            <w:r>
                              <w:rPr>
                                <w:i/>
                                <w:iCs/>
                                <w:lang w:val="fr-CH"/>
                              </w:rPr>
                              <w:t xml:space="preserve">t </w:t>
                            </w:r>
                            <w:r>
                              <w:rPr>
                                <w:lang w:val="fr-CH"/>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B97CB" id="Text Box 28" o:spid="_x0000_s1041" type="#_x0000_t202" style="position:absolute;left:0;text-align:left;margin-left:221.95pt;margin-top:177.4pt;width:58.4pt;height:19.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" fillcolor="window" strokeweight=".5pt">
                <v:textbox>
                  <w:txbxContent>
                    <w:p w14:paraId="5082B4E9" w14:textId="77777777" w:rsidR="00B07DE3" w:rsidRPr="00E82790" w:rsidRDefault="00B07DE3" w:rsidP="00B07DE3">
                      <w:pPr>
                        <w:rPr>
                          <w:lang w:val="fr-CH"/>
                        </w:rPr>
                      </w:pPr>
                      <w:r>
                        <w:rPr>
                          <w:lang w:val="fr-CH"/>
                        </w:rPr>
                        <w:t xml:space="preserve">Time, </w:t>
                      </w:r>
                      <w:r>
                        <w:rPr>
                          <w:i/>
                          <w:iCs/>
                          <w:lang w:val="fr-CH"/>
                        </w:rPr>
                        <w:t xml:space="preserve">t </w:t>
                      </w:r>
                      <w:r>
                        <w:rPr>
                          <w:lang w:val="fr-CH"/>
                        </w:rPr>
                        <w:t>[s]</w:t>
                      </w:r>
                    </w:p>
                  </w:txbxContent>
                </v:textbox>
              </v:shape>
            </w:pict>
          </mc:Fallback>
        </mc:AlternateContent>
      </w:r>
      <w:r w:rsidR="002208E2">
        <w:rPr>
          <w:noProof/>
          <w:color w:val="000000" w:themeColor="text1"/>
          <w:lang w:val="en-US" w:eastAsia="ja-JP"/>
        </w:rPr>
        <mc:AlternateContent>
          <mc:Choice Requires="wps">
            <w:drawing>
              <wp:anchor distT="0" distB="0" distL="114300" distR="114300" simplePos="0" relativeHeight="251686912" behindDoc="0" locked="0" layoutInCell="1" allowOverlap="1" wp14:anchorId="64743B51" wp14:editId="6C5AA1D2">
                <wp:simplePos x="0" y="0"/>
                <wp:positionH relativeFrom="column">
                  <wp:posOffset>3636010</wp:posOffset>
                </wp:positionH>
                <wp:positionV relativeFrom="paragraph">
                  <wp:posOffset>910178</wp:posOffset>
                </wp:positionV>
                <wp:extent cx="1887220" cy="273050"/>
                <wp:effectExtent l="6985" t="0" r="24765" b="24765"/>
                <wp:wrapNone/>
                <wp:docPr id="27" name="Text Box 27"/>
                <wp:cNvGraphicFramePr/>
                <a:graphic xmlns:a="http://schemas.openxmlformats.org/drawingml/2006/main">
                  <a:graphicData uri="http://schemas.microsoft.com/office/word/2010/wordprocessingShape">
                    <wps:wsp>
                      <wps:cNvSpPr txBox="1"/>
                      <wps:spPr>
                        <a:xfrm rot="5400000">
                          <a:off x="0" y="0"/>
                          <a:ext cx="1887220" cy="273050"/>
                        </a:xfrm>
                        <a:prstGeom prst="rect">
                          <a:avLst/>
                        </a:prstGeom>
                        <a:solidFill>
                          <a:sysClr val="window" lastClr="FFFFFF"/>
                        </a:solidFill>
                        <a:ln w="6350">
                          <a:solidFill>
                            <a:prstClr val="black"/>
                          </a:solidFill>
                        </a:ln>
                      </wps:spPr>
                      <wps:txbx>
                        <w:txbxContent>
                          <w:p w14:paraId="12D02623" w14:textId="77777777" w:rsidR="002208E2" w:rsidRPr="00C773B5" w:rsidRDefault="002208E2" w:rsidP="002208E2">
                            <w:pPr>
                              <w:rPr>
                                <w:lang w:val="fr-CH"/>
                              </w:rPr>
                            </w:pPr>
                            <w:r>
                              <w:rPr>
                                <w:lang w:val="fr-CH"/>
                              </w:rPr>
                              <w:t>Temperature [deg.]. Current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43B51" id="Text Box 27" o:spid="_x0000_s1042" type="#_x0000_t202" style="position:absolute;left:0;text-align:left;margin-left:286.3pt;margin-top:71.65pt;width:148.6pt;height:21.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" fillcolor="window" strokeweight=".5pt">
                <v:textbox>
                  <w:txbxContent>
                    <w:p w14:paraId="12D02623" w14:textId="77777777" w:rsidR="002208E2" w:rsidRPr="00C773B5" w:rsidRDefault="002208E2" w:rsidP="002208E2">
                      <w:pPr>
                        <w:rPr>
                          <w:lang w:val="fr-CH"/>
                        </w:rPr>
                      </w:pPr>
                      <w:r>
                        <w:rPr>
                          <w:lang w:val="fr-CH"/>
                        </w:rPr>
                        <w:t>Temperature [deg.]. Current [A]</w:t>
                      </w:r>
                    </w:p>
                  </w:txbxContent>
                </v:textbox>
              </v:shape>
            </w:pict>
          </mc:Fallback>
        </mc:AlternateContent>
      </w:r>
      <w:r w:rsidR="00D2234F">
        <w:rPr>
          <w:noProof/>
          <w:color w:val="000000" w:themeColor="text1"/>
          <w:lang w:val="en-US" w:eastAsia="ja-JP"/>
        </w:rPr>
        <mc:AlternateContent>
          <mc:Choice Requires="wps">
            <w:drawing>
              <wp:anchor distT="0" distB="0" distL="114300" distR="114300" simplePos="0" relativeHeight="251682816" behindDoc="0" locked="0" layoutInCell="1" allowOverlap="1" wp14:anchorId="348F85CF" wp14:editId="08A20E94">
                <wp:simplePos x="0" y="0"/>
                <wp:positionH relativeFrom="column">
                  <wp:posOffset>772700</wp:posOffset>
                </wp:positionH>
                <wp:positionV relativeFrom="paragraph">
                  <wp:posOffset>893128</wp:posOffset>
                </wp:positionV>
                <wp:extent cx="1405255" cy="273050"/>
                <wp:effectExtent l="0" t="5397" r="18097" b="18098"/>
                <wp:wrapNone/>
                <wp:docPr id="24" name="Text Box 24"/>
                <wp:cNvGraphicFramePr/>
                <a:graphic xmlns:a="http://schemas.openxmlformats.org/drawingml/2006/main">
                  <a:graphicData uri="http://schemas.microsoft.com/office/word/2010/wordprocessingShape">
                    <wps:wsp>
                      <wps:cNvSpPr txBox="1"/>
                      <wps:spPr>
                        <a:xfrm rot="16200000">
                          <a:off x="0" y="0"/>
                          <a:ext cx="1405255" cy="273050"/>
                        </a:xfrm>
                        <a:prstGeom prst="rect">
                          <a:avLst/>
                        </a:prstGeom>
                        <a:solidFill>
                          <a:sysClr val="window" lastClr="FFFFFF"/>
                        </a:solidFill>
                        <a:ln w="6350">
                          <a:solidFill>
                            <a:prstClr val="black"/>
                          </a:solidFill>
                        </a:ln>
                      </wps:spPr>
                      <wps:txbx>
                        <w:txbxContent>
                          <w:p w14:paraId="2363D6BC" w14:textId="77777777" w:rsidR="00D2234F" w:rsidRPr="00C773B5" w:rsidRDefault="00D2234F" w:rsidP="00D2234F">
                            <w:pPr>
                              <w:rPr>
                                <w:lang w:val="fr-CH"/>
                              </w:rPr>
                            </w:pPr>
                            <w:r>
                              <w:rPr>
                                <w:lang w:val="fr-CH"/>
                              </w:rPr>
                              <w:t>Pressure [MPa]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F85CF" id="Text Box 24" o:spid="_x0000_s1043" type="#_x0000_t202" style="position:absolute;left:0;text-align:left;margin-left:60.85pt;margin-top:70.35pt;width:110.65pt;height:21.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" fillcolor="window" strokeweight=".5pt">
                <v:textbox>
                  <w:txbxContent>
                    <w:p w14:paraId="2363D6BC" w14:textId="77777777" w:rsidR="00D2234F" w:rsidRPr="00C773B5" w:rsidRDefault="00D2234F" w:rsidP="00D2234F">
                      <w:pPr>
                        <w:rPr>
                          <w:lang w:val="fr-CH"/>
                        </w:rPr>
                      </w:pPr>
                      <w:r>
                        <w:rPr>
                          <w:lang w:val="fr-CH"/>
                        </w:rPr>
                        <w:t>Pressure [MPa]</w:t>
                      </w:r>
                    </w:p>
                  </w:txbxContent>
                </v:textbox>
              </v:shape>
            </w:pict>
          </mc:Fallback>
        </mc:AlternateContent>
      </w:r>
      <w:r w:rsidR="009C1C1F" w:rsidRPr="000F3EA1">
        <w:rPr>
          <w:noProof/>
          <w:color w:val="000000" w:themeColor="text1"/>
          <w:lang w:val="en-US" w:eastAsia="ja-JP"/>
        </w:rPr>
        <w:drawing>
          <wp:inline distT="0" distB="0" distL="0" distR="0" wp14:anchorId="6F2BFBCB" wp14:editId="05679CFA">
            <wp:extent cx="3384720" cy="2486160"/>
            <wp:effectExtent l="0" t="0" r="6350" b="0"/>
            <wp:docPr id="171888594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85941" name="Picture 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384720" cy="2486160"/>
                    </a:xfrm>
                    <a:prstGeom prst="rect">
                      <a:avLst/>
                    </a:prstGeom>
                    <a:noFill/>
                    <a:ln>
                      <a:noFill/>
                    </a:ln>
                  </pic:spPr>
                </pic:pic>
              </a:graphicData>
            </a:graphic>
          </wp:inline>
        </w:drawing>
      </w:r>
    </w:p>
    <w:p w14:paraId="5D0522AB" w14:textId="52119DFC" w:rsidR="009C1C1F" w:rsidRPr="000F3EA1" w:rsidRDefault="009C1C1F" w:rsidP="00ED17D0">
      <w:pPr>
        <w:pStyle w:val="SingleTxtG"/>
        <w:rPr>
          <w:lang w:val="en-US" w:eastAsia="ja-JP"/>
        </w:rPr>
      </w:pPr>
      <w:r w:rsidRPr="000F3EA1">
        <w:rPr>
          <w:lang w:val="en-US" w:eastAsia="ja-JP"/>
        </w:rPr>
        <w:t>7</w:t>
      </w:r>
      <w:r w:rsidRPr="000F3EA1">
        <w:rPr>
          <w:lang w:val="en-US"/>
        </w:rPr>
        <w:t>.</w:t>
      </w:r>
      <w:r w:rsidRPr="000F3EA1">
        <w:rPr>
          <w:lang w:val="en-US"/>
        </w:rPr>
        <w:tab/>
        <w:t xml:space="preserve">Figure </w:t>
      </w:r>
      <w:r w:rsidR="00C8282D">
        <w:rPr>
          <w:lang w:val="en-US"/>
        </w:rPr>
        <w:t>XI</w:t>
      </w:r>
      <w:r w:rsidRPr="000F3EA1">
        <w:rPr>
          <w:lang w:val="en-US"/>
        </w:rPr>
        <w:t xml:space="preserve"> illustrates GO/NOGO distributions and MBPs of the ANEs. The high initial pressure tended to be GO, and that of low initial pressure did NOGO. The range of the initial pressures overlapped for GO and NOGO. </w:t>
      </w:r>
      <w:r w:rsidRPr="000F3EA1">
        <w:rPr>
          <w:lang w:val="en-US" w:eastAsia="ja-JP"/>
        </w:rPr>
        <w:t>MBPs of the low</w:t>
      </w:r>
      <w:r w:rsidR="00380E19">
        <w:rPr>
          <w:lang w:val="en-US" w:eastAsia="ja-JP"/>
        </w:rPr>
        <w:t>-</w:t>
      </w:r>
      <w:r w:rsidRPr="000F3EA1">
        <w:rPr>
          <w:lang w:val="en-US" w:eastAsia="ja-JP"/>
        </w:rPr>
        <w:t xml:space="preserve"> and high-water content ANEs were obtained as 3.61 </w:t>
      </w:r>
      <w:r w:rsidR="0005447F">
        <w:rPr>
          <w:lang w:val="en-US" w:eastAsia="ja-JP"/>
        </w:rPr>
        <w:t xml:space="preserve">MPa </w:t>
      </w:r>
      <w:r w:rsidRPr="000F3EA1">
        <w:rPr>
          <w:lang w:val="en-US" w:eastAsia="ja-JP"/>
        </w:rPr>
        <w:t>and 6.91 MPa, respectively.</w:t>
      </w:r>
    </w:p>
    <w:p w14:paraId="62B00E98" w14:textId="7479D1DB" w:rsidR="009C1C1F" w:rsidRPr="000F3EA1" w:rsidRDefault="009C1C1F" w:rsidP="00ED17D0">
      <w:pPr>
        <w:pStyle w:val="SingleTxtG"/>
        <w:rPr>
          <w:lang w:val="en-US"/>
        </w:rPr>
      </w:pPr>
      <w:r w:rsidRPr="000F3EA1">
        <w:rPr>
          <w:lang w:val="en-US" w:eastAsia="ja-JP"/>
        </w:rPr>
        <w:t>8</w:t>
      </w:r>
      <w:r w:rsidRPr="000F3EA1">
        <w:rPr>
          <w:lang w:val="en-US"/>
        </w:rPr>
        <w:t>.</w:t>
      </w:r>
      <w:r w:rsidRPr="000F3EA1">
        <w:rPr>
          <w:lang w:val="en-US"/>
        </w:rPr>
        <w:tab/>
        <w:t xml:space="preserve">To evaluate the scattering of the test, the standard deviation of the initial pressures of GO, which was less than MBP, and those of </w:t>
      </w:r>
      <w:r w:rsidRPr="00ED17D0">
        <w:t>NOGO</w:t>
      </w:r>
      <w:r w:rsidRPr="000F3EA1">
        <w:rPr>
          <w:lang w:val="en-US"/>
        </w:rPr>
        <w:t>, which was higher than MBP, was calculated. The standard deviations were 0.45 MPa (12% of MBP) and 0.29 MPa (4% of MBP) for low</w:t>
      </w:r>
      <w:r w:rsidR="0031646A">
        <w:rPr>
          <w:lang w:val="en-US"/>
        </w:rPr>
        <w:t>-</w:t>
      </w:r>
      <w:r w:rsidRPr="000F3EA1">
        <w:rPr>
          <w:lang w:val="en-US"/>
        </w:rPr>
        <w:t xml:space="preserve"> and high-water content ANEs, respectively.</w:t>
      </w:r>
    </w:p>
    <w:p w14:paraId="43D098A6" w14:textId="77777777" w:rsidR="00C8282D" w:rsidRDefault="00C8282D" w:rsidP="00C8282D">
      <w:pPr>
        <w:pStyle w:val="SingleTxtG"/>
        <w:rPr>
          <w:lang w:val="en-US"/>
        </w:rPr>
      </w:pPr>
      <w:r w:rsidRPr="000F3EA1">
        <w:rPr>
          <w:lang w:val="en-US"/>
        </w:rPr>
        <w:t xml:space="preserve">Figure </w:t>
      </w:r>
      <w:r>
        <w:rPr>
          <w:lang w:val="en-US"/>
        </w:rPr>
        <w:t>XI</w:t>
      </w:r>
    </w:p>
    <w:p w14:paraId="7F9A9CD6" w14:textId="347CEFBF" w:rsidR="00C8282D" w:rsidRPr="00C8282D" w:rsidRDefault="00C8282D" w:rsidP="00C8282D">
      <w:pPr>
        <w:pStyle w:val="SingleTxtG"/>
        <w:rPr>
          <w:b/>
          <w:bCs/>
          <w:lang w:val="en-US"/>
        </w:rPr>
      </w:pPr>
      <w:r w:rsidRPr="00C8282D">
        <w:rPr>
          <w:b/>
          <w:bCs/>
        </w:rPr>
        <w:t>GO</w:t>
      </w:r>
      <w:r w:rsidRPr="00C8282D">
        <w:rPr>
          <w:b/>
          <w:bCs/>
          <w:lang w:val="en-US"/>
        </w:rPr>
        <w:t>/NOGO distributions</w:t>
      </w:r>
    </w:p>
    <w:p w14:paraId="2AC21D40" w14:textId="32FF9D39" w:rsidR="009C1C1F" w:rsidRPr="000F3EA1" w:rsidRDefault="00D2234F" w:rsidP="009C1C1F">
      <w:pPr>
        <w:pStyle w:val="SingleTxtG"/>
        <w:ind w:left="1080"/>
        <w:jc w:val="center"/>
        <w:rPr>
          <w:color w:val="000000" w:themeColor="text1"/>
          <w:u w:val="single"/>
          <w:lang w:val="en-US"/>
        </w:rPr>
      </w:pPr>
      <w:r>
        <w:rPr>
          <w:noProof/>
          <w:color w:val="000000" w:themeColor="text1"/>
          <w:lang w:val="en-US" w:eastAsia="ja-JP"/>
        </w:rPr>
        <mc:AlternateContent>
          <mc:Choice Requires="wps">
            <w:drawing>
              <wp:anchor distT="0" distB="0" distL="114300" distR="114300" simplePos="0" relativeHeight="251684864" behindDoc="0" locked="0" layoutInCell="1" allowOverlap="1" wp14:anchorId="133F563F" wp14:editId="5ECE5C1B">
                <wp:simplePos x="0" y="0"/>
                <wp:positionH relativeFrom="column">
                  <wp:posOffset>921702</wp:posOffset>
                </wp:positionH>
                <wp:positionV relativeFrom="paragraph">
                  <wp:posOffset>955581</wp:posOffset>
                </wp:positionV>
                <wp:extent cx="1405255" cy="273050"/>
                <wp:effectExtent l="0" t="5397" r="18097" b="18098"/>
                <wp:wrapNone/>
                <wp:docPr id="25" name="Text Box 25"/>
                <wp:cNvGraphicFramePr/>
                <a:graphic xmlns:a="http://schemas.openxmlformats.org/drawingml/2006/main">
                  <a:graphicData uri="http://schemas.microsoft.com/office/word/2010/wordprocessingShape">
                    <wps:wsp>
                      <wps:cNvSpPr txBox="1"/>
                      <wps:spPr>
                        <a:xfrm rot="16200000">
                          <a:off x="0" y="0"/>
                          <a:ext cx="1405255" cy="273050"/>
                        </a:xfrm>
                        <a:prstGeom prst="rect">
                          <a:avLst/>
                        </a:prstGeom>
                        <a:solidFill>
                          <a:sysClr val="window" lastClr="FFFFFF"/>
                        </a:solidFill>
                        <a:ln w="6350">
                          <a:solidFill>
                            <a:prstClr val="black"/>
                          </a:solidFill>
                        </a:ln>
                      </wps:spPr>
                      <wps:txbx>
                        <w:txbxContent>
                          <w:p w14:paraId="37CC9204" w14:textId="56F4E184" w:rsidR="00D2234F" w:rsidRPr="00C773B5" w:rsidRDefault="00103A5C" w:rsidP="00D2234F">
                            <w:pPr>
                              <w:rPr>
                                <w:lang w:val="fr-CH"/>
                              </w:rPr>
                            </w:pPr>
                            <w:r>
                              <w:rPr>
                                <w:lang w:val="fr-CH"/>
                              </w:rPr>
                              <w:t>Initial p</w:t>
                            </w:r>
                            <w:r w:rsidR="00D2234F">
                              <w:rPr>
                                <w:lang w:val="fr-CH"/>
                              </w:rPr>
                              <w:t>ressure [MPa]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F563F" id="Text Box 25" o:spid="_x0000_s1044" type="#_x0000_t202" style="position:absolute;left:0;text-align:left;margin-left:72.55pt;margin-top:75.25pt;width:110.65pt;height:21.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" fillcolor="window" strokeweight=".5pt">
                <v:textbox>
                  <w:txbxContent>
                    <w:p w14:paraId="37CC9204" w14:textId="56F4E184" w:rsidR="00D2234F" w:rsidRPr="00C773B5" w:rsidRDefault="00103A5C" w:rsidP="00D2234F">
                      <w:pPr>
                        <w:rPr>
                          <w:lang w:val="fr-CH"/>
                        </w:rPr>
                      </w:pPr>
                      <w:r>
                        <w:rPr>
                          <w:lang w:val="fr-CH"/>
                        </w:rPr>
                        <w:t>Initial p</w:t>
                      </w:r>
                      <w:r w:rsidR="00D2234F">
                        <w:rPr>
                          <w:lang w:val="fr-CH"/>
                        </w:rPr>
                        <w:t>ressure [MPa]</w:t>
                      </w:r>
                    </w:p>
                  </w:txbxContent>
                </v:textbox>
              </v:shape>
            </w:pict>
          </mc:Fallback>
        </mc:AlternateContent>
      </w:r>
      <w:r w:rsidR="009C1C1F" w:rsidRPr="000F3EA1">
        <w:rPr>
          <w:noProof/>
          <w:color w:val="000000" w:themeColor="text1"/>
          <w:lang w:val="en-US" w:eastAsia="ja-JP"/>
        </w:rPr>
        <w:drawing>
          <wp:inline distT="0" distB="0" distL="0" distR="0" wp14:anchorId="72FDCA9B" wp14:editId="0D528776">
            <wp:extent cx="3120480" cy="2376360"/>
            <wp:effectExtent l="0" t="0" r="3810" b="0"/>
            <wp:docPr id="41544167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41671" name="Picture 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120480" cy="2376360"/>
                    </a:xfrm>
                    <a:prstGeom prst="rect">
                      <a:avLst/>
                    </a:prstGeom>
                    <a:noFill/>
                    <a:ln>
                      <a:noFill/>
                    </a:ln>
                  </pic:spPr>
                </pic:pic>
              </a:graphicData>
            </a:graphic>
          </wp:inline>
        </w:drawing>
      </w:r>
    </w:p>
    <w:p w14:paraId="551D8A74" w14:textId="5A2D3021" w:rsidR="009C1C1F" w:rsidRPr="000F3EA1" w:rsidRDefault="009C1C1F" w:rsidP="00ED17D0">
      <w:pPr>
        <w:pStyle w:val="SingleTxtG"/>
        <w:rPr>
          <w:lang w:val="en-US"/>
        </w:rPr>
      </w:pPr>
      <w:r w:rsidRPr="000F3EA1">
        <w:rPr>
          <w:lang w:val="en-US"/>
        </w:rPr>
        <w:t>9.</w:t>
      </w:r>
      <w:r w:rsidRPr="000F3EA1">
        <w:rPr>
          <w:lang w:val="en-US"/>
        </w:rPr>
        <w:tab/>
        <w:t>Table 2 compares MBPs and results obtained here with those listed in MTC. Figure</w:t>
      </w:r>
      <w:r w:rsidR="00726299">
        <w:rPr>
          <w:lang w:val="en-US"/>
        </w:rPr>
        <w:t> XII</w:t>
      </w:r>
      <w:r w:rsidRPr="000F3EA1">
        <w:rPr>
          <w:lang w:val="en-US"/>
        </w:rPr>
        <w:t xml:space="preserve"> compares </w:t>
      </w:r>
      <w:r w:rsidRPr="00ED17D0">
        <w:t>MBPs</w:t>
      </w:r>
      <w:r w:rsidRPr="000F3EA1">
        <w:rPr>
          <w:lang w:val="en-US"/>
        </w:rPr>
        <w:t xml:space="preserve"> obtained here with those of the previous studies. It also presents the MBP distribution of </w:t>
      </w:r>
      <w:r w:rsidR="00BF03B2" w:rsidRPr="000F3EA1">
        <w:rPr>
          <w:lang w:val="en-US"/>
        </w:rPr>
        <w:t xml:space="preserve">ammonium nitrate </w:t>
      </w:r>
      <w:r w:rsidR="005D1810">
        <w:rPr>
          <w:lang w:val="en-US"/>
        </w:rPr>
        <w:t>– sodium nitrate</w:t>
      </w:r>
      <w:r w:rsidR="00BF03B2" w:rsidRPr="000F3EA1">
        <w:rPr>
          <w:lang w:val="en-US"/>
        </w:rPr>
        <w:t xml:space="preserve"> </w:t>
      </w:r>
      <w:r w:rsidR="005D1810">
        <w:rPr>
          <w:lang w:val="en-US"/>
        </w:rPr>
        <w:t>(</w:t>
      </w:r>
      <w:r w:rsidRPr="000F3EA1">
        <w:rPr>
          <w:lang w:val="en-US"/>
        </w:rPr>
        <w:t>AN-SN</w:t>
      </w:r>
      <w:r w:rsidR="005D1810">
        <w:rPr>
          <w:lang w:val="en-US"/>
        </w:rPr>
        <w:t>)</w:t>
      </w:r>
      <w:r w:rsidRPr="000F3EA1">
        <w:rPr>
          <w:lang w:val="en-US"/>
        </w:rPr>
        <w:t xml:space="preserve"> emulsion, which has not been performed here. Both MBPs of AN and AN-SN emulsions linearly increased with the water content. The MBP of low-water</w:t>
      </w:r>
      <w:r w:rsidR="00B87820">
        <w:rPr>
          <w:lang w:val="en-US"/>
        </w:rPr>
        <w:t xml:space="preserve"> </w:t>
      </w:r>
      <w:r w:rsidRPr="000F3EA1">
        <w:rPr>
          <w:lang w:val="en-US"/>
        </w:rPr>
        <w:t>content ANE almost coincided with the approximate line, whereas that of high-water</w:t>
      </w:r>
      <w:r w:rsidR="00B87820">
        <w:rPr>
          <w:lang w:val="en-US"/>
        </w:rPr>
        <w:t xml:space="preserve"> </w:t>
      </w:r>
      <w:r w:rsidRPr="000F3EA1">
        <w:rPr>
          <w:lang w:val="en-US"/>
        </w:rPr>
        <w:t xml:space="preserve">content ANE was slightly higher than that of the line. Possible causes of the gap are the difference in oil, emulsifier, and viscosity of the samples. Also, the result of GO and NOGO are stochastic events. However, as indicated in Table 2, the results of the previous study were consistent with that of MTC. Therefore, </w:t>
      </w:r>
      <w:r w:rsidR="00AE1B8D">
        <w:rPr>
          <w:lang w:val="en-US"/>
        </w:rPr>
        <w:t>Japan</w:t>
      </w:r>
      <w:r w:rsidRPr="000F3EA1">
        <w:rPr>
          <w:lang w:val="en-US"/>
        </w:rPr>
        <w:t xml:space="preserve"> concluded that the UN</w:t>
      </w:r>
      <w:r w:rsidR="00675ED5">
        <w:rPr>
          <w:lang w:val="en-US"/>
        </w:rPr>
        <w:t> </w:t>
      </w:r>
      <w:r w:rsidRPr="000F3EA1">
        <w:rPr>
          <w:lang w:val="en-US"/>
        </w:rPr>
        <w:t>8(e) test here was performed correctly.</w:t>
      </w:r>
    </w:p>
    <w:p w14:paraId="69556000" w14:textId="77777777" w:rsidR="009C1C1F" w:rsidRPr="000F3EA1" w:rsidRDefault="009C1C1F" w:rsidP="009C1C1F">
      <w:pPr>
        <w:pStyle w:val="SingleTxtG"/>
        <w:ind w:left="1080"/>
        <w:rPr>
          <w:color w:val="000000" w:themeColor="text1"/>
          <w:u w:val="single"/>
          <w:lang w:val="en-US"/>
        </w:rPr>
      </w:pPr>
    </w:p>
    <w:p w14:paraId="5E350971" w14:textId="77777777" w:rsidR="001217B6" w:rsidRDefault="009C1C1F" w:rsidP="001217B6">
      <w:pPr>
        <w:pStyle w:val="Heading1"/>
        <w:rPr>
          <w:lang w:val="en-US"/>
        </w:rPr>
      </w:pPr>
      <w:r w:rsidRPr="000F3EA1">
        <w:rPr>
          <w:lang w:val="en-US"/>
        </w:rPr>
        <w:t>Table 2</w:t>
      </w:r>
    </w:p>
    <w:p w14:paraId="0B50D45E" w14:textId="77038C94" w:rsidR="009C1C1F" w:rsidRPr="001217B6" w:rsidRDefault="009C1C1F" w:rsidP="001217B6">
      <w:pPr>
        <w:pStyle w:val="SingleTxtG"/>
        <w:rPr>
          <w:b/>
          <w:bCs/>
          <w:lang w:val="en-US"/>
        </w:rPr>
      </w:pPr>
      <w:r w:rsidRPr="001217B6">
        <w:rPr>
          <w:b/>
          <w:bCs/>
          <w:lang w:val="en-US"/>
        </w:rPr>
        <w:t>Comparison of MBPs with previous works</w:t>
      </w:r>
    </w:p>
    <w:tbl>
      <w:tblPr>
        <w:tblStyle w:val="TableGrid"/>
        <w:tblW w:w="5952" w:type="dxa"/>
        <w:jc w:val="center"/>
        <w:tblLook w:val="04A0" w:firstRow="1" w:lastRow="0" w:firstColumn="1" w:lastColumn="0" w:noHBand="0" w:noVBand="1"/>
      </w:tblPr>
      <w:tblGrid>
        <w:gridCol w:w="1984"/>
        <w:gridCol w:w="1984"/>
        <w:gridCol w:w="1984"/>
      </w:tblGrid>
      <w:tr w:rsidR="009C1C1F" w:rsidRPr="000F3EA1" w14:paraId="241C6A01" w14:textId="77777777" w:rsidTr="00837756">
        <w:trPr>
          <w:trHeight w:val="397"/>
          <w:jc w:val="center"/>
        </w:trPr>
        <w:tc>
          <w:tcPr>
            <w:tcW w:w="1984" w:type="dxa"/>
            <w:vAlign w:val="center"/>
          </w:tcPr>
          <w:p w14:paraId="36EFD0FF" w14:textId="77777777" w:rsidR="009C1C1F" w:rsidRPr="000F3EA1" w:rsidRDefault="009C1C1F" w:rsidP="00837756">
            <w:pPr>
              <w:jc w:val="center"/>
              <w:rPr>
                <w:color w:val="000000" w:themeColor="text1"/>
              </w:rPr>
            </w:pPr>
            <w:r w:rsidRPr="000F3EA1">
              <w:rPr>
                <w:color w:val="000000" w:themeColor="text1"/>
              </w:rPr>
              <w:t>MBP [MPa]</w:t>
            </w:r>
          </w:p>
          <w:p w14:paraId="29319EFB" w14:textId="77777777" w:rsidR="009C1C1F" w:rsidRPr="000F3EA1" w:rsidRDefault="009C1C1F" w:rsidP="00837756">
            <w:pPr>
              <w:jc w:val="center"/>
              <w:rPr>
                <w:color w:val="000000" w:themeColor="text1"/>
                <w:lang w:eastAsia="ja-JP"/>
              </w:rPr>
            </w:pPr>
            <w:r w:rsidRPr="000F3EA1">
              <w:rPr>
                <w:color w:val="000000" w:themeColor="text1"/>
                <w:lang w:eastAsia="ja-JP"/>
              </w:rPr>
              <w:t>(+/-)</w:t>
            </w:r>
          </w:p>
        </w:tc>
        <w:tc>
          <w:tcPr>
            <w:tcW w:w="1984" w:type="dxa"/>
            <w:vAlign w:val="center"/>
          </w:tcPr>
          <w:p w14:paraId="6FACBC93" w14:textId="77777777" w:rsidR="009C1C1F" w:rsidRPr="000F3EA1" w:rsidRDefault="009C1C1F" w:rsidP="00837756">
            <w:pPr>
              <w:jc w:val="center"/>
              <w:rPr>
                <w:color w:val="000000" w:themeColor="text1"/>
                <w:lang w:eastAsia="ja-JP"/>
              </w:rPr>
            </w:pPr>
            <w:r w:rsidRPr="000F3EA1">
              <w:rPr>
                <w:color w:val="000000" w:themeColor="text1"/>
              </w:rPr>
              <w:t>Low-water content ANE</w:t>
            </w:r>
          </w:p>
        </w:tc>
        <w:tc>
          <w:tcPr>
            <w:tcW w:w="1984" w:type="dxa"/>
            <w:vAlign w:val="center"/>
          </w:tcPr>
          <w:p w14:paraId="50CB58D9" w14:textId="77777777" w:rsidR="009C1C1F" w:rsidRPr="000F3EA1" w:rsidRDefault="009C1C1F" w:rsidP="00837756">
            <w:pPr>
              <w:jc w:val="center"/>
              <w:rPr>
                <w:color w:val="000000" w:themeColor="text1"/>
              </w:rPr>
            </w:pPr>
            <w:r w:rsidRPr="000F3EA1">
              <w:rPr>
                <w:color w:val="000000" w:themeColor="text1"/>
              </w:rPr>
              <w:t>High-water content ANE</w:t>
            </w:r>
          </w:p>
        </w:tc>
      </w:tr>
      <w:tr w:rsidR="009C1C1F" w:rsidRPr="000F3EA1" w14:paraId="7BF23230" w14:textId="77777777" w:rsidTr="00837756">
        <w:trPr>
          <w:trHeight w:val="397"/>
          <w:jc w:val="center"/>
        </w:trPr>
        <w:tc>
          <w:tcPr>
            <w:tcW w:w="1984" w:type="dxa"/>
            <w:vAlign w:val="center"/>
          </w:tcPr>
          <w:p w14:paraId="711B74CA" w14:textId="77777777" w:rsidR="009C1C1F" w:rsidRPr="000F3EA1" w:rsidRDefault="009C1C1F" w:rsidP="00837756">
            <w:pPr>
              <w:jc w:val="center"/>
              <w:rPr>
                <w:color w:val="000000" w:themeColor="text1"/>
              </w:rPr>
            </w:pPr>
            <w:r w:rsidRPr="000F3EA1">
              <w:rPr>
                <w:color w:val="000000" w:themeColor="text1"/>
                <w:lang w:eastAsia="ja-JP"/>
              </w:rPr>
              <w:t>Present results</w:t>
            </w:r>
          </w:p>
        </w:tc>
        <w:tc>
          <w:tcPr>
            <w:tcW w:w="1984" w:type="dxa"/>
            <w:vAlign w:val="center"/>
          </w:tcPr>
          <w:p w14:paraId="455C4DB6" w14:textId="77777777" w:rsidR="009C1C1F" w:rsidRPr="000F3EA1" w:rsidRDefault="009C1C1F" w:rsidP="00837756">
            <w:pPr>
              <w:jc w:val="center"/>
              <w:rPr>
                <w:color w:val="000000" w:themeColor="text1"/>
              </w:rPr>
            </w:pPr>
            <w:r w:rsidRPr="000F3EA1">
              <w:rPr>
                <w:color w:val="000000" w:themeColor="text1"/>
                <w:lang w:eastAsia="ja-JP"/>
              </w:rPr>
              <w:t>3.61 (+)</w:t>
            </w:r>
          </w:p>
        </w:tc>
        <w:tc>
          <w:tcPr>
            <w:tcW w:w="1984" w:type="dxa"/>
            <w:vAlign w:val="center"/>
          </w:tcPr>
          <w:p w14:paraId="011E215A" w14:textId="77777777" w:rsidR="009C1C1F" w:rsidRPr="000F3EA1" w:rsidRDefault="009C1C1F" w:rsidP="00837756">
            <w:pPr>
              <w:jc w:val="center"/>
              <w:rPr>
                <w:color w:val="000000" w:themeColor="text1"/>
              </w:rPr>
            </w:pPr>
            <w:r w:rsidRPr="000F3EA1">
              <w:rPr>
                <w:color w:val="000000" w:themeColor="text1"/>
                <w:lang w:eastAsia="ja-JP"/>
              </w:rPr>
              <w:t>6.91 (-)</w:t>
            </w:r>
          </w:p>
        </w:tc>
      </w:tr>
      <w:tr w:rsidR="009C1C1F" w:rsidRPr="000F3EA1" w14:paraId="1D725E66" w14:textId="77777777" w:rsidTr="00837756">
        <w:trPr>
          <w:trHeight w:val="397"/>
          <w:jc w:val="center"/>
        </w:trPr>
        <w:tc>
          <w:tcPr>
            <w:tcW w:w="1984" w:type="dxa"/>
            <w:vAlign w:val="center"/>
          </w:tcPr>
          <w:p w14:paraId="157C59FF" w14:textId="77777777" w:rsidR="009C1C1F" w:rsidRPr="000F3EA1" w:rsidRDefault="009C1C1F" w:rsidP="00837756">
            <w:pPr>
              <w:jc w:val="center"/>
              <w:rPr>
                <w:color w:val="000000" w:themeColor="text1"/>
              </w:rPr>
            </w:pPr>
            <w:r w:rsidRPr="000F3EA1">
              <w:rPr>
                <w:color w:val="000000" w:themeColor="text1"/>
                <w:lang w:eastAsia="ja-JP"/>
              </w:rPr>
              <w:t>Ref 1 (MTC)</w:t>
            </w:r>
          </w:p>
        </w:tc>
        <w:tc>
          <w:tcPr>
            <w:tcW w:w="1984" w:type="dxa"/>
            <w:vAlign w:val="center"/>
          </w:tcPr>
          <w:p w14:paraId="5E9542B5" w14:textId="77777777" w:rsidR="009C1C1F" w:rsidRPr="000F3EA1" w:rsidRDefault="009C1C1F" w:rsidP="00837756">
            <w:pPr>
              <w:jc w:val="center"/>
              <w:rPr>
                <w:color w:val="000000" w:themeColor="text1"/>
              </w:rPr>
            </w:pPr>
            <w:r w:rsidRPr="000F3EA1">
              <w:rPr>
                <w:color w:val="000000" w:themeColor="text1"/>
                <w:lang w:eastAsia="ja-JP"/>
              </w:rPr>
              <w:t>3.03 (+)</w:t>
            </w:r>
          </w:p>
        </w:tc>
        <w:tc>
          <w:tcPr>
            <w:tcW w:w="1984" w:type="dxa"/>
            <w:vAlign w:val="center"/>
          </w:tcPr>
          <w:p w14:paraId="1F2D0700" w14:textId="77777777" w:rsidR="009C1C1F" w:rsidRPr="000F3EA1" w:rsidRDefault="009C1C1F" w:rsidP="00837756">
            <w:pPr>
              <w:jc w:val="center"/>
              <w:rPr>
                <w:color w:val="000000" w:themeColor="text1"/>
              </w:rPr>
            </w:pPr>
            <w:r w:rsidRPr="000F3EA1">
              <w:rPr>
                <w:color w:val="000000" w:themeColor="text1"/>
                <w:lang w:eastAsia="ja-JP"/>
              </w:rPr>
              <w:t>5.72 (-)</w:t>
            </w:r>
          </w:p>
        </w:tc>
      </w:tr>
    </w:tbl>
    <w:p w14:paraId="479C28E6" w14:textId="2844A8E7" w:rsidR="009C1C1F" w:rsidRDefault="009C1C1F" w:rsidP="009C1C1F">
      <w:pPr>
        <w:pStyle w:val="SingleTxtG"/>
        <w:ind w:left="1080"/>
        <w:rPr>
          <w:color w:val="000000" w:themeColor="text1"/>
          <w:u w:val="single"/>
          <w:lang w:val="en-US"/>
        </w:rPr>
      </w:pPr>
    </w:p>
    <w:p w14:paraId="6E4BE23B" w14:textId="3D96DD56" w:rsidR="001217B6" w:rsidRPr="001217B6" w:rsidRDefault="001217B6" w:rsidP="001217B6">
      <w:pPr>
        <w:pStyle w:val="SingleTxtG"/>
      </w:pPr>
      <w:r w:rsidRPr="000F3EA1">
        <w:rPr>
          <w:lang w:val="en-US"/>
        </w:rPr>
        <w:t xml:space="preserve">Figure </w:t>
      </w:r>
      <w:r>
        <w:rPr>
          <w:lang w:val="en-US"/>
        </w:rPr>
        <w:t>XII</w:t>
      </w:r>
    </w:p>
    <w:p w14:paraId="4BCD557D" w14:textId="24B5D227" w:rsidR="001217B6" w:rsidRPr="001217B6" w:rsidRDefault="001217B6" w:rsidP="001217B6">
      <w:pPr>
        <w:pStyle w:val="SingleTxtG"/>
        <w:rPr>
          <w:b/>
          <w:bCs/>
          <w:lang w:val="en-US"/>
        </w:rPr>
      </w:pPr>
      <w:r w:rsidRPr="001217B6">
        <w:rPr>
          <w:b/>
          <w:bCs/>
        </w:rPr>
        <w:t>Comparison</w:t>
      </w:r>
      <w:r w:rsidRPr="001217B6">
        <w:rPr>
          <w:b/>
          <w:bCs/>
          <w:lang w:val="en-US"/>
        </w:rPr>
        <w:t xml:space="preserve"> of MBPs with previous works</w:t>
      </w:r>
    </w:p>
    <w:p w14:paraId="5DC33A5C" w14:textId="153A441C" w:rsidR="009C1C1F" w:rsidRPr="000F3EA1" w:rsidRDefault="00E02F6E" w:rsidP="009C1C1F">
      <w:pPr>
        <w:pStyle w:val="SingleTxtG"/>
        <w:ind w:left="1080"/>
        <w:jc w:val="center"/>
        <w:rPr>
          <w:color w:val="000000" w:themeColor="text1"/>
          <w:u w:val="single"/>
          <w:lang w:val="en-US"/>
        </w:rPr>
      </w:pPr>
      <w:r>
        <w:rPr>
          <w:noProof/>
          <w:color w:val="000000" w:themeColor="text1"/>
          <w:lang w:val="en-US" w:eastAsia="ja-JP"/>
        </w:rPr>
        <mc:AlternateContent>
          <mc:Choice Requires="wps">
            <w:drawing>
              <wp:anchor distT="0" distB="0" distL="114300" distR="114300" simplePos="0" relativeHeight="251692032" behindDoc="0" locked="0" layoutInCell="1" allowOverlap="1" wp14:anchorId="5CD2D05A" wp14:editId="791DA94E">
                <wp:simplePos x="0" y="0"/>
                <wp:positionH relativeFrom="column">
                  <wp:posOffset>2588260</wp:posOffset>
                </wp:positionH>
                <wp:positionV relativeFrom="paragraph">
                  <wp:posOffset>2183764</wp:posOffset>
                </wp:positionV>
                <wp:extent cx="1341120" cy="301625"/>
                <wp:effectExtent l="0" t="0" r="11430" b="22225"/>
                <wp:wrapNone/>
                <wp:docPr id="30" name="Text Box 30"/>
                <wp:cNvGraphicFramePr/>
                <a:graphic xmlns:a="http://schemas.openxmlformats.org/drawingml/2006/main">
                  <a:graphicData uri="http://schemas.microsoft.com/office/word/2010/wordprocessingShape">
                    <wps:wsp>
                      <wps:cNvSpPr txBox="1"/>
                      <wps:spPr>
                        <a:xfrm>
                          <a:off x="0" y="0"/>
                          <a:ext cx="1341120" cy="301625"/>
                        </a:xfrm>
                        <a:prstGeom prst="rect">
                          <a:avLst/>
                        </a:prstGeom>
                        <a:solidFill>
                          <a:schemeClr val="lt1"/>
                        </a:solidFill>
                        <a:ln w="6350">
                          <a:solidFill>
                            <a:prstClr val="black"/>
                          </a:solidFill>
                        </a:ln>
                      </wps:spPr>
                      <wps:txbx>
                        <w:txbxContent>
                          <w:p w14:paraId="51E44C3F" w14:textId="01C94293" w:rsidR="00EB1ECC" w:rsidRPr="00AB3757" w:rsidRDefault="00A82835">
                            <w:pPr>
                              <w:rPr>
                                <w:lang w:val="fr-CH"/>
                              </w:rPr>
                            </w:pPr>
                            <w:r>
                              <w:rPr>
                                <w:lang w:val="fr-CH"/>
                              </w:rPr>
                              <w:t>H</w:t>
                            </w:r>
                            <w:r w:rsidR="004547BF">
                              <w:rPr>
                                <w:vertAlign w:val="subscript"/>
                                <w:lang w:val="fr-CH"/>
                              </w:rPr>
                              <w:t>2</w:t>
                            </w:r>
                            <w:r w:rsidR="00AB3757">
                              <w:rPr>
                                <w:lang w:val="fr-CH"/>
                              </w:rPr>
                              <w:t>O content</w:t>
                            </w:r>
                            <w:r w:rsidR="009F4D99">
                              <w:rPr>
                                <w:lang w:val="fr-CH"/>
                              </w:rPr>
                              <w:t xml:space="preserve"> [mass</w:t>
                            </w:r>
                            <w:r w:rsidR="00BC66B5">
                              <w:rPr>
                                <w:lang w:val="fr-CH"/>
                              </w:rPr>
                              <w:t xml:space="preserve"> </w:t>
                            </w:r>
                            <w:r w:rsidR="009F4D99">
                              <w:rPr>
                                <w:lang w:val="fr-CH"/>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2D05A" id="Text Box 30" o:spid="_x0000_s1045" type="#_x0000_t202" style="position:absolute;left:0;text-align:left;margin-left:203.8pt;margin-top:171.95pt;width:105.6pt;height:2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" fillcolor="white [3201]" strokeweight=".5pt">
                <v:textbox>
                  <w:txbxContent>
                    <w:p w14:paraId="51E44C3F" w14:textId="01C94293" w:rsidR="00EB1ECC" w:rsidRPr="00AB3757" w:rsidRDefault="00A82835">
                      <w:pPr>
                        <w:rPr>
                          <w:lang w:val="fr-CH"/>
                        </w:rPr>
                      </w:pPr>
                      <w:r>
                        <w:rPr>
                          <w:lang w:val="fr-CH"/>
                        </w:rPr>
                        <w:t>H</w:t>
                      </w:r>
                      <w:r w:rsidR="004547BF">
                        <w:rPr>
                          <w:vertAlign w:val="subscript"/>
                          <w:lang w:val="fr-CH"/>
                        </w:rPr>
                        <w:t>2</w:t>
                      </w:r>
                      <w:r w:rsidR="00AB3757">
                        <w:rPr>
                          <w:lang w:val="fr-CH"/>
                        </w:rPr>
                        <w:t>O content</w:t>
                      </w:r>
                      <w:r w:rsidR="009F4D99">
                        <w:rPr>
                          <w:lang w:val="fr-CH"/>
                        </w:rPr>
                        <w:t xml:space="preserve"> [mass</w:t>
                      </w:r>
                      <w:r w:rsidR="00BC66B5">
                        <w:rPr>
                          <w:lang w:val="fr-CH"/>
                        </w:rPr>
                        <w:t xml:space="preserve"> </w:t>
                      </w:r>
                      <w:r w:rsidR="009F4D99">
                        <w:rPr>
                          <w:lang w:val="fr-CH"/>
                        </w:rPr>
                        <w:t>%]</w:t>
                      </w:r>
                    </w:p>
                  </w:txbxContent>
                </v:textbox>
              </v:shape>
            </w:pict>
          </mc:Fallback>
        </mc:AlternateContent>
      </w:r>
      <w:r w:rsidR="00CE60BB">
        <w:rPr>
          <w:noProof/>
          <w:color w:val="000000" w:themeColor="text1"/>
          <w:lang w:val="en-US" w:eastAsia="ja-JP"/>
        </w:rPr>
        <mc:AlternateContent>
          <mc:Choice Requires="wps">
            <w:drawing>
              <wp:anchor distT="0" distB="0" distL="114300" distR="114300" simplePos="0" relativeHeight="251691008" behindDoc="0" locked="0" layoutInCell="1" allowOverlap="1" wp14:anchorId="5DCD7E19" wp14:editId="1A9E49A0">
                <wp:simplePos x="0" y="0"/>
                <wp:positionH relativeFrom="column">
                  <wp:posOffset>1185133</wp:posOffset>
                </wp:positionH>
                <wp:positionV relativeFrom="paragraph">
                  <wp:posOffset>731520</wp:posOffset>
                </wp:positionV>
                <wp:extent cx="1250950" cy="273050"/>
                <wp:effectExtent l="0" t="6350" r="19050" b="19050"/>
                <wp:wrapNone/>
                <wp:docPr id="29" name="Text Box 29"/>
                <wp:cNvGraphicFramePr/>
                <a:graphic xmlns:a="http://schemas.openxmlformats.org/drawingml/2006/main">
                  <a:graphicData uri="http://schemas.microsoft.com/office/word/2010/wordprocessingShape">
                    <wps:wsp>
                      <wps:cNvSpPr txBox="1"/>
                      <wps:spPr>
                        <a:xfrm rot="16200000">
                          <a:off x="0" y="0"/>
                          <a:ext cx="1250950" cy="273050"/>
                        </a:xfrm>
                        <a:prstGeom prst="rect">
                          <a:avLst/>
                        </a:prstGeom>
                        <a:solidFill>
                          <a:sysClr val="window" lastClr="FFFFFF"/>
                        </a:solidFill>
                        <a:ln w="6350">
                          <a:solidFill>
                            <a:prstClr val="black"/>
                          </a:solidFill>
                        </a:ln>
                      </wps:spPr>
                      <wps:txbx>
                        <w:txbxContent>
                          <w:p w14:paraId="7F371482" w14:textId="29826BD3" w:rsidR="00EB1ECC" w:rsidRPr="00C773B5" w:rsidRDefault="00BC66B5" w:rsidP="00EB1ECC">
                            <w:pPr>
                              <w:rPr>
                                <w:lang w:val="fr-CH"/>
                              </w:rPr>
                            </w:pPr>
                            <w:r>
                              <w:rPr>
                                <w:lang w:val="fr-CH"/>
                              </w:rPr>
                              <w:t>MBP</w:t>
                            </w:r>
                            <w:r w:rsidR="00EB1ECC">
                              <w:rPr>
                                <w:lang w:val="fr-CH"/>
                              </w:rPr>
                              <w:t xml:space="preserve"> [MPa]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D7E19" id="Text Box 29" o:spid="_x0000_s1046" type="#_x0000_t202" style="position:absolute;left:0;text-align:left;margin-left:93.3pt;margin-top:57.6pt;width:98.5pt;height:21.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" fillcolor="window" strokeweight=".5pt">
                <v:textbox>
                  <w:txbxContent>
                    <w:p w14:paraId="7F371482" w14:textId="29826BD3" w:rsidR="00EB1ECC" w:rsidRPr="00C773B5" w:rsidRDefault="00BC66B5" w:rsidP="00EB1ECC">
                      <w:pPr>
                        <w:rPr>
                          <w:lang w:val="fr-CH"/>
                        </w:rPr>
                      </w:pPr>
                      <w:r>
                        <w:rPr>
                          <w:lang w:val="fr-CH"/>
                        </w:rPr>
                        <w:t>MBP</w:t>
                      </w:r>
                      <w:r w:rsidR="00EB1ECC">
                        <w:rPr>
                          <w:lang w:val="fr-CH"/>
                        </w:rPr>
                        <w:t xml:space="preserve"> [MPa]</w:t>
                      </w:r>
                    </w:p>
                  </w:txbxContent>
                </v:textbox>
              </v:shape>
            </w:pict>
          </mc:Fallback>
        </mc:AlternateContent>
      </w:r>
      <w:r w:rsidR="009C1C1F" w:rsidRPr="000F3EA1">
        <w:rPr>
          <w:noProof/>
          <w:color w:val="000000" w:themeColor="text1"/>
          <w:lang w:val="en-US" w:eastAsia="ja-JP"/>
        </w:rPr>
        <w:drawing>
          <wp:inline distT="0" distB="0" distL="0" distR="0" wp14:anchorId="322363C1" wp14:editId="12B6AB33">
            <wp:extent cx="2805120" cy="2486160"/>
            <wp:effectExtent l="0" t="0" r="0" b="0"/>
            <wp:docPr id="7958601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86012" name="Picture 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805120" cy="2486160"/>
                    </a:xfrm>
                    <a:prstGeom prst="rect">
                      <a:avLst/>
                    </a:prstGeom>
                    <a:noFill/>
                    <a:ln>
                      <a:noFill/>
                    </a:ln>
                  </pic:spPr>
                </pic:pic>
              </a:graphicData>
            </a:graphic>
          </wp:inline>
        </w:drawing>
      </w:r>
    </w:p>
    <w:p w14:paraId="5CA803F5" w14:textId="137060A0" w:rsidR="009C1C1F" w:rsidRPr="0071565C" w:rsidRDefault="0071565C" w:rsidP="00096AC3">
      <w:pPr>
        <w:pStyle w:val="H1G"/>
        <w:rPr>
          <w:lang w:val="en-US" w:eastAsia="ja-JP"/>
        </w:rPr>
      </w:pPr>
      <w:r>
        <w:tab/>
      </w:r>
      <w:r>
        <w:tab/>
      </w:r>
      <w:r w:rsidR="009C1C1F" w:rsidRPr="0071565C">
        <w:t>References</w:t>
      </w:r>
      <w:r w:rsidR="00EB117D" w:rsidRPr="0071565C">
        <w:t>:</w:t>
      </w:r>
    </w:p>
    <w:p w14:paraId="34ACB4BB" w14:textId="39E5AF9C" w:rsidR="009C1C1F" w:rsidRPr="000F3EA1" w:rsidRDefault="00EB117D" w:rsidP="004D0211">
      <w:pPr>
        <w:pStyle w:val="SingleTxtG"/>
        <w:rPr>
          <w:lang w:val="en-US" w:eastAsia="ja-JP"/>
        </w:rPr>
      </w:pPr>
      <w:r>
        <w:rPr>
          <w:lang w:val="en-US" w:eastAsia="ja-JP"/>
        </w:rPr>
        <w:t>1</w:t>
      </w:r>
      <w:r w:rsidR="00225416">
        <w:rPr>
          <w:lang w:val="en-US" w:eastAsia="ja-JP"/>
        </w:rPr>
        <w:t>.</w:t>
      </w:r>
      <w:r w:rsidR="00225416">
        <w:rPr>
          <w:lang w:val="en-US" w:eastAsia="ja-JP"/>
        </w:rPr>
        <w:tab/>
      </w:r>
      <w:r w:rsidR="009C1C1F" w:rsidRPr="000F3EA1">
        <w:rPr>
          <w:lang w:val="en-US" w:eastAsia="ja-JP"/>
        </w:rPr>
        <w:t xml:space="preserve">“On the Use of the Minimum </w:t>
      </w:r>
      <w:r w:rsidR="009C1C1F" w:rsidRPr="004D0211">
        <w:t>Burning</w:t>
      </w:r>
      <w:r w:rsidR="009C1C1F" w:rsidRPr="000F3EA1">
        <w:rPr>
          <w:lang w:val="en-US" w:eastAsia="ja-JP"/>
        </w:rPr>
        <w:t xml:space="preserve"> Pressure Test as an Alternative Series 8 Test”, </w:t>
      </w:r>
      <w:r w:rsidR="00C21786">
        <w:rPr>
          <w:lang w:val="en-US" w:eastAsia="ja-JP"/>
        </w:rPr>
        <w:t xml:space="preserve">informal document </w:t>
      </w:r>
      <w:r w:rsidR="000C6E9B">
        <w:rPr>
          <w:lang w:val="en-US" w:eastAsia="ja-JP"/>
        </w:rPr>
        <w:t>INF.41</w:t>
      </w:r>
      <w:r w:rsidR="00A97326">
        <w:rPr>
          <w:lang w:val="en-US" w:eastAsia="ja-JP"/>
        </w:rPr>
        <w:t xml:space="preserve"> of the</w:t>
      </w:r>
      <w:r w:rsidR="006729C9">
        <w:rPr>
          <w:lang w:val="en-US" w:eastAsia="ja-JP"/>
        </w:rPr>
        <w:t xml:space="preserve"> </w:t>
      </w:r>
      <w:r w:rsidR="00A97326">
        <w:rPr>
          <w:lang w:val="en-US" w:eastAsia="ja-JP"/>
        </w:rPr>
        <w:t xml:space="preserve">thirty-seventh session of the </w:t>
      </w:r>
      <w:r w:rsidR="00D32568">
        <w:rPr>
          <w:lang w:val="en-US" w:eastAsia="ja-JP"/>
        </w:rPr>
        <w:t>TDG Sub-Committee</w:t>
      </w:r>
      <w:r w:rsidR="00984A65">
        <w:rPr>
          <w:lang w:val="en-US" w:eastAsia="ja-JP"/>
        </w:rPr>
        <w:t>.</w:t>
      </w:r>
    </w:p>
    <w:p w14:paraId="790671AE" w14:textId="4F1D8717" w:rsidR="00AF5DE1" w:rsidRDefault="00225416" w:rsidP="004D0211">
      <w:pPr>
        <w:pStyle w:val="SingleTxtG"/>
        <w:rPr>
          <w:lang w:val="en-US" w:eastAsia="ja-JP"/>
        </w:rPr>
      </w:pPr>
      <w:r>
        <w:rPr>
          <w:lang w:val="en-US" w:eastAsia="ja-JP"/>
        </w:rPr>
        <w:t>2.</w:t>
      </w:r>
      <w:r>
        <w:rPr>
          <w:lang w:val="en-US" w:eastAsia="ja-JP"/>
        </w:rPr>
        <w:tab/>
      </w:r>
      <w:r w:rsidR="009C1C1F" w:rsidRPr="000F3EA1">
        <w:rPr>
          <w:lang w:val="en-US" w:eastAsia="ja-JP"/>
        </w:rPr>
        <w:t xml:space="preserve">United Nations, </w:t>
      </w:r>
      <w:r w:rsidR="009C1C1F" w:rsidRPr="00225416">
        <w:rPr>
          <w:i/>
          <w:iCs/>
          <w:lang w:val="en-US" w:eastAsia="ja-JP"/>
        </w:rPr>
        <w:t>Manual of Tests and Criteria</w:t>
      </w:r>
      <w:r w:rsidR="009C1C1F" w:rsidRPr="000F3EA1">
        <w:rPr>
          <w:lang w:val="en-US" w:eastAsia="ja-JP"/>
        </w:rPr>
        <w:t>, Rev.7 (2019).</w:t>
      </w:r>
    </w:p>
    <w:p w14:paraId="42197D1F" w14:textId="66E1ECBF" w:rsidR="009C1C1F" w:rsidRPr="009C1C1F" w:rsidRDefault="009C1C1F" w:rsidP="009C1C1F">
      <w:pPr>
        <w:spacing w:before="240"/>
        <w:jc w:val="center"/>
        <w:rPr>
          <w:u w:val="single"/>
          <w:lang w:val="en-US" w:eastAsia="ja-JP"/>
        </w:rPr>
      </w:pPr>
      <w:r>
        <w:rPr>
          <w:u w:val="single"/>
          <w:lang w:val="en-US" w:eastAsia="ja-JP"/>
        </w:rPr>
        <w:tab/>
      </w:r>
      <w:r>
        <w:rPr>
          <w:u w:val="single"/>
          <w:lang w:val="en-US" w:eastAsia="ja-JP"/>
        </w:rPr>
        <w:tab/>
      </w:r>
      <w:r>
        <w:rPr>
          <w:u w:val="single"/>
          <w:lang w:val="en-US" w:eastAsia="ja-JP"/>
        </w:rPr>
        <w:tab/>
      </w:r>
    </w:p>
    <w:sectPr w:rsidR="009C1C1F" w:rsidRPr="009C1C1F" w:rsidSect="00590F29">
      <w:headerReference w:type="even" r:id="rId24"/>
      <w:headerReference w:type="default" r:id="rId25"/>
      <w:footerReference w:type="even" r:id="rId26"/>
      <w:footerReference w:type="default" r:id="rId27"/>
      <w:footerReference w:type="first" r:id="rId28"/>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4F41E" w14:textId="77777777" w:rsidR="00E4314B" w:rsidRPr="00C47B2E" w:rsidRDefault="00E4314B" w:rsidP="00C47B2E">
      <w:pPr>
        <w:pStyle w:val="Footer"/>
      </w:pPr>
    </w:p>
  </w:endnote>
  <w:endnote w:type="continuationSeparator" w:id="0">
    <w:p w14:paraId="630F0642" w14:textId="77777777" w:rsidR="00E4314B" w:rsidRPr="00C47B2E" w:rsidRDefault="00E4314B" w:rsidP="00C47B2E">
      <w:pPr>
        <w:pStyle w:val="Footer"/>
      </w:pPr>
    </w:p>
  </w:endnote>
  <w:endnote w:type="continuationNotice" w:id="1">
    <w:p w14:paraId="2F372EBD" w14:textId="77777777" w:rsidR="00E4314B" w:rsidRPr="00C47B2E" w:rsidRDefault="00E4314B" w:rsidP="00C47B2E">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C1358" w14:textId="4F424185" w:rsidR="00D94B05" w:rsidRPr="00590F29" w:rsidRDefault="00590F29" w:rsidP="00D85308">
    <w:pPr>
      <w:pStyle w:val="Footer"/>
      <w:tabs>
        <w:tab w:val="right" w:pos="9639"/>
      </w:tabs>
      <w:rPr>
        <w:sz w:val="18"/>
      </w:rPr>
    </w:pPr>
    <w:r w:rsidRPr="00590F29">
      <w:rPr>
        <w:b/>
        <w:sz w:val="18"/>
      </w:rPr>
      <w:fldChar w:fldCharType="begin"/>
    </w:r>
    <w:r w:rsidRPr="00590F29">
      <w:rPr>
        <w:b/>
        <w:sz w:val="18"/>
      </w:rPr>
      <w:instrText xml:space="preserve"> PAGE  \* MERGEFORMAT </w:instrText>
    </w:r>
    <w:r w:rsidRPr="00590F29">
      <w:rPr>
        <w:b/>
        <w:sz w:val="18"/>
      </w:rPr>
      <w:fldChar w:fldCharType="separate"/>
    </w:r>
    <w:r w:rsidRPr="00590F29">
      <w:rPr>
        <w:b/>
        <w:noProof/>
        <w:sz w:val="18"/>
      </w:rPr>
      <w:t>2</w:t>
    </w:r>
    <w:r w:rsidRPr="00590F29">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1BD30" w14:textId="5CCC2F52" w:rsidR="00D94B05" w:rsidRPr="00590F29" w:rsidRDefault="00590F29" w:rsidP="00D85308">
    <w:pPr>
      <w:pStyle w:val="Footer"/>
      <w:tabs>
        <w:tab w:val="right" w:pos="9639"/>
      </w:tabs>
      <w:rPr>
        <w:b/>
        <w:bCs/>
        <w:sz w:val="18"/>
      </w:rPr>
    </w:pPr>
    <w:r>
      <w:rPr>
        <w:bCs/>
        <w:sz w:val="18"/>
      </w:rPr>
      <w:tab/>
    </w:r>
    <w:r w:rsidRPr="00590F29">
      <w:rPr>
        <w:b/>
        <w:bCs/>
        <w:sz w:val="18"/>
      </w:rPr>
      <w:fldChar w:fldCharType="begin"/>
    </w:r>
    <w:r w:rsidRPr="00590F29">
      <w:rPr>
        <w:b/>
        <w:bCs/>
        <w:sz w:val="18"/>
      </w:rPr>
      <w:instrText xml:space="preserve"> PAGE  \* MERGEFORMAT </w:instrText>
    </w:r>
    <w:r w:rsidRPr="00590F29">
      <w:rPr>
        <w:b/>
        <w:bCs/>
        <w:sz w:val="18"/>
      </w:rPr>
      <w:fldChar w:fldCharType="separate"/>
    </w:r>
    <w:r w:rsidRPr="00590F29">
      <w:rPr>
        <w:b/>
        <w:bCs/>
        <w:noProof/>
        <w:sz w:val="18"/>
      </w:rPr>
      <w:t>3</w:t>
    </w:r>
    <w:r w:rsidRPr="00590F29">
      <w:rPr>
        <w:b/>
        <w:bCs/>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3127A" w14:textId="33547F11" w:rsidR="00D94B05" w:rsidRDefault="00E73EB4" w:rsidP="00E73EB4">
    <w:pPr>
      <w:pStyle w:val="Footer"/>
      <w:rPr>
        <w:rFonts w:asciiTheme="majorBidi" w:hAnsiTheme="majorBidi" w:cstheme="majorBidi"/>
        <w:sz w:val="20"/>
      </w:rPr>
    </w:pPr>
    <w:bookmarkStart w:id="0" w:name="_GoBack"/>
    <w:bookmarkEnd w:id="0"/>
    <w:r w:rsidRPr="00E73EB4">
      <w:rPr>
        <w:rFonts w:asciiTheme="majorBidi" w:hAnsiTheme="majorBidi" w:cstheme="majorBidi"/>
        <w:noProof/>
        <w:sz w:val="20"/>
        <w:lang w:val="en-US"/>
      </w:rPr>
      <w:drawing>
        <wp:anchor distT="0" distB="0" distL="114300" distR="114300" simplePos="0" relativeHeight="251661312" behindDoc="1" locked="1" layoutInCell="1" allowOverlap="1" wp14:anchorId="33710C10" wp14:editId="12E88DB5">
          <wp:simplePos x="0" y="0"/>
          <wp:positionH relativeFrom="margin">
            <wp:posOffset>4320540</wp:posOffset>
          </wp:positionH>
          <wp:positionV relativeFrom="margin">
            <wp:posOffset>9145270</wp:posOffset>
          </wp:positionV>
          <wp:extent cx="932400" cy="23040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1D9634C9" w14:textId="14E5A4E8" w:rsidR="00E73EB4" w:rsidRPr="00E73EB4" w:rsidRDefault="00E73EB4" w:rsidP="00E73EB4">
    <w:pPr>
      <w:pStyle w:val="Footer"/>
      <w:ind w:right="1134"/>
      <w:rPr>
        <w:rFonts w:asciiTheme="majorBidi" w:hAnsiTheme="majorBidi" w:cstheme="majorBidi"/>
        <w:sz w:val="20"/>
      </w:rPr>
    </w:pPr>
    <w:r>
      <w:rPr>
        <w:rFonts w:asciiTheme="majorBidi" w:hAnsiTheme="majorBidi" w:cstheme="majorBidi"/>
        <w:sz w:val="20"/>
      </w:rPr>
      <w:t>GE.24-05728  (E)</w:t>
    </w:r>
    <w:r>
      <w:rPr>
        <w:rFonts w:asciiTheme="majorBidi" w:hAnsiTheme="majorBidi" w:cstheme="majorBidi"/>
        <w:noProof/>
        <w:sz w:val="20"/>
      </w:rPr>
      <w:drawing>
        <wp:anchor distT="0" distB="0" distL="114300" distR="114300" simplePos="0" relativeHeight="251662336" behindDoc="0" locked="0" layoutInCell="1" allowOverlap="1" wp14:anchorId="775CF7E9" wp14:editId="5D0FC811">
          <wp:simplePos x="0" y="0"/>
          <wp:positionH relativeFrom="margin">
            <wp:posOffset>5615940</wp:posOffset>
          </wp:positionH>
          <wp:positionV relativeFrom="margin">
            <wp:posOffset>8905875</wp:posOffset>
          </wp:positionV>
          <wp:extent cx="571500" cy="571500"/>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1C7FF" w14:textId="77777777" w:rsidR="00E4314B" w:rsidRPr="00C47B2E" w:rsidRDefault="00E4314B" w:rsidP="00C47B2E">
      <w:pPr>
        <w:tabs>
          <w:tab w:val="right" w:pos="2155"/>
        </w:tabs>
        <w:spacing w:after="80" w:line="240" w:lineRule="auto"/>
        <w:ind w:left="680"/>
      </w:pPr>
      <w:r>
        <w:rPr>
          <w:u w:val="single"/>
        </w:rPr>
        <w:tab/>
      </w:r>
    </w:p>
  </w:footnote>
  <w:footnote w:type="continuationSeparator" w:id="0">
    <w:p w14:paraId="0FA203B1" w14:textId="77777777" w:rsidR="00E4314B" w:rsidRPr="00C47B2E" w:rsidRDefault="00E4314B" w:rsidP="005E716E">
      <w:pPr>
        <w:tabs>
          <w:tab w:val="right" w:pos="2155"/>
        </w:tabs>
        <w:spacing w:after="80" w:line="240" w:lineRule="auto"/>
        <w:ind w:left="680"/>
      </w:pPr>
      <w:r>
        <w:rPr>
          <w:u w:val="single"/>
        </w:rPr>
        <w:tab/>
      </w:r>
    </w:p>
  </w:footnote>
  <w:footnote w:type="continuationNotice" w:id="1">
    <w:p w14:paraId="6DA72D4B" w14:textId="77777777" w:rsidR="00E4314B" w:rsidRPr="00C47B2E" w:rsidRDefault="00E4314B" w:rsidP="00C47B2E">
      <w:pPr>
        <w:pStyle w:val="Footer"/>
      </w:pPr>
    </w:p>
  </w:footnote>
  <w:footnote w:id="2">
    <w:p w14:paraId="62A8803A" w14:textId="2A19E27D" w:rsidR="00217CB7" w:rsidRPr="006F75C7" w:rsidRDefault="00217CB7" w:rsidP="006F75C7">
      <w:r>
        <w:rPr>
          <w:rStyle w:val="FootnoteReference"/>
        </w:rPr>
        <w:tab/>
      </w:r>
      <w:r w:rsidRPr="00217CB7">
        <w:rPr>
          <w:rStyle w:val="FootnoteReference"/>
          <w:sz w:val="20"/>
          <w:vertAlign w:val="baseline"/>
        </w:rPr>
        <w:t>*</w:t>
      </w:r>
      <w:r>
        <w:rPr>
          <w:rStyle w:val="FootnoteReference"/>
          <w:sz w:val="20"/>
          <w:vertAlign w:val="baseline"/>
        </w:rPr>
        <w:tab/>
      </w:r>
      <w:r w:rsidRPr="0082113E">
        <w:t>A/78/6 (Sect. 20), table 20.5</w:t>
      </w:r>
      <w:r w:rsidR="004B6C2B">
        <w:t>.</w:t>
      </w:r>
    </w:p>
  </w:footnote>
  <w:footnote w:id="3">
    <w:p w14:paraId="701B5BD8" w14:textId="12A21B6F" w:rsidR="006F75C7" w:rsidRPr="0044137F" w:rsidRDefault="006F75C7">
      <w:pPr>
        <w:pStyle w:val="FootnoteText"/>
        <w:rPr>
          <w:lang w:val="en-US"/>
        </w:rPr>
      </w:pPr>
      <w:r>
        <w:rPr>
          <w:rStyle w:val="FootnoteReference"/>
        </w:rPr>
        <w:tab/>
      </w:r>
      <w:r w:rsidRPr="000921CA">
        <w:rPr>
          <w:rStyle w:val="FootnoteReference"/>
          <w:sz w:val="20"/>
          <w:vertAlign w:val="baseline"/>
        </w:rPr>
        <w:t>**</w:t>
      </w:r>
      <w:r w:rsidRPr="000921CA">
        <w:rPr>
          <w:rStyle w:val="FootnoteReference"/>
          <w:sz w:val="20"/>
          <w:vertAlign w:val="baseline"/>
        </w:rPr>
        <w:tab/>
      </w:r>
      <w:r w:rsidR="00D838AB" w:rsidRPr="00D10C71">
        <w:rPr>
          <w:lang w:eastAsia="ja-JP"/>
        </w:rPr>
        <w:t xml:space="preserve">The author of the test results gave the authorization to use the materials contained in the annex for the purpose of the discussion at the sixty-fourth session of the Sub-Committee of Experts on the Transport of Dangerous Goods. For reproduction permission and all other issues, please contact </w:t>
      </w:r>
      <w:hyperlink r:id="rId1" w:history="1">
        <w:r w:rsidR="00D838AB" w:rsidRPr="00D10C71">
          <w:rPr>
            <w:rStyle w:val="Hyperlink"/>
            <w:color w:val="auto"/>
            <w:lang w:eastAsia="ja-JP"/>
          </w:rPr>
          <w:t>ken.okada@aist.go.jp</w:t>
        </w:r>
      </w:hyperlink>
      <w:r w:rsidRPr="00D10C71">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EDCCC" w14:textId="0DE40B8E" w:rsidR="00590F29" w:rsidRPr="00590F29" w:rsidRDefault="00590F29">
    <w:pPr>
      <w:pStyle w:val="Header"/>
    </w:pPr>
    <w:r>
      <w:t>ST/SG/AC.10/C.3/2024/8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431DC" w14:textId="7D618C20" w:rsidR="00D94B05" w:rsidRPr="00590F29" w:rsidRDefault="00590F29" w:rsidP="00590F29">
    <w:pPr>
      <w:pStyle w:val="Header"/>
      <w:jc w:val="right"/>
    </w:pPr>
    <w:r>
      <w:t>ST/SG/AC.10/C.3/2024/8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A806325"/>
    <w:multiLevelType w:val="hybridMultilevel"/>
    <w:tmpl w:val="16FC40AA"/>
    <w:lvl w:ilvl="0" w:tplc="D234A296">
      <w:start w:val="1"/>
      <w:numFmt w:val="decimal"/>
      <w:lvlText w:val="%1)"/>
      <w:lvlJc w:val="left"/>
      <w:pPr>
        <w:ind w:left="1440" w:hanging="360"/>
      </w:pPr>
      <w:rPr>
        <w:rFonts w:hint="default"/>
      </w:rPr>
    </w:lvl>
    <w:lvl w:ilvl="1" w:tplc="D402EE88" w:tentative="1">
      <w:start w:val="1"/>
      <w:numFmt w:val="aiueoFullWidth"/>
      <w:lvlText w:val="(%2)"/>
      <w:lvlJc w:val="left"/>
      <w:pPr>
        <w:ind w:left="1960" w:hanging="440"/>
      </w:pPr>
    </w:lvl>
    <w:lvl w:ilvl="2" w:tplc="5874E1F2" w:tentative="1">
      <w:start w:val="1"/>
      <w:numFmt w:val="decimalEnclosedCircle"/>
      <w:lvlText w:val="%3"/>
      <w:lvlJc w:val="left"/>
      <w:pPr>
        <w:ind w:left="2400" w:hanging="440"/>
      </w:pPr>
    </w:lvl>
    <w:lvl w:ilvl="3" w:tplc="7E284B72" w:tentative="1">
      <w:start w:val="1"/>
      <w:numFmt w:val="decimal"/>
      <w:lvlText w:val="%4."/>
      <w:lvlJc w:val="left"/>
      <w:pPr>
        <w:ind w:left="2840" w:hanging="440"/>
      </w:pPr>
    </w:lvl>
    <w:lvl w:ilvl="4" w:tplc="D7C65780" w:tentative="1">
      <w:start w:val="1"/>
      <w:numFmt w:val="aiueoFullWidth"/>
      <w:lvlText w:val="(%5)"/>
      <w:lvlJc w:val="left"/>
      <w:pPr>
        <w:ind w:left="3280" w:hanging="440"/>
      </w:pPr>
    </w:lvl>
    <w:lvl w:ilvl="5" w:tplc="3FA88AE6" w:tentative="1">
      <w:start w:val="1"/>
      <w:numFmt w:val="decimalEnclosedCircle"/>
      <w:lvlText w:val="%6"/>
      <w:lvlJc w:val="left"/>
      <w:pPr>
        <w:ind w:left="3720" w:hanging="440"/>
      </w:pPr>
    </w:lvl>
    <w:lvl w:ilvl="6" w:tplc="133088AE" w:tentative="1">
      <w:start w:val="1"/>
      <w:numFmt w:val="decimal"/>
      <w:lvlText w:val="%7."/>
      <w:lvlJc w:val="left"/>
      <w:pPr>
        <w:ind w:left="4160" w:hanging="440"/>
      </w:pPr>
    </w:lvl>
    <w:lvl w:ilvl="7" w:tplc="EECA3E06" w:tentative="1">
      <w:start w:val="1"/>
      <w:numFmt w:val="aiueoFullWidth"/>
      <w:lvlText w:val="(%8)"/>
      <w:lvlJc w:val="left"/>
      <w:pPr>
        <w:ind w:left="4600" w:hanging="440"/>
      </w:pPr>
    </w:lvl>
    <w:lvl w:ilvl="8" w:tplc="DE6A0FDA" w:tentative="1">
      <w:start w:val="1"/>
      <w:numFmt w:val="decimalEnclosedCircle"/>
      <w:lvlText w:val="%9"/>
      <w:lvlJc w:val="left"/>
      <w:pPr>
        <w:ind w:left="5040" w:hanging="440"/>
      </w:pPr>
    </w:lvl>
  </w:abstractNum>
  <w:abstractNum w:abstractNumId="5"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184398"/>
    <w:multiLevelType w:val="hybridMultilevel"/>
    <w:tmpl w:val="77CAF136"/>
    <w:lvl w:ilvl="0" w:tplc="2AAC7872">
      <w:start w:val="1"/>
      <w:numFmt w:val="decimal"/>
      <w:lvlText w:val="%1."/>
      <w:lvlJc w:val="left"/>
      <w:pPr>
        <w:ind w:left="1704" w:hanging="570"/>
      </w:pPr>
      <w:rPr>
        <w:rFonts w:hint="default"/>
      </w:rPr>
    </w:lvl>
    <w:lvl w:ilvl="1" w:tplc="3DF43B14" w:tentative="1">
      <w:start w:val="1"/>
      <w:numFmt w:val="aiueoFullWidth"/>
      <w:lvlText w:val="(%2)"/>
      <w:lvlJc w:val="left"/>
      <w:pPr>
        <w:ind w:left="2014" w:hanging="440"/>
      </w:pPr>
    </w:lvl>
    <w:lvl w:ilvl="2" w:tplc="F4A066B6" w:tentative="1">
      <w:start w:val="1"/>
      <w:numFmt w:val="decimalEnclosedCircle"/>
      <w:lvlText w:val="%3"/>
      <w:lvlJc w:val="left"/>
      <w:pPr>
        <w:ind w:left="2454" w:hanging="440"/>
      </w:pPr>
    </w:lvl>
    <w:lvl w:ilvl="3" w:tplc="E3CA7D6E" w:tentative="1">
      <w:start w:val="1"/>
      <w:numFmt w:val="decimal"/>
      <w:lvlText w:val="%4."/>
      <w:lvlJc w:val="left"/>
      <w:pPr>
        <w:ind w:left="2894" w:hanging="440"/>
      </w:pPr>
    </w:lvl>
    <w:lvl w:ilvl="4" w:tplc="8A5C8D8A" w:tentative="1">
      <w:start w:val="1"/>
      <w:numFmt w:val="aiueoFullWidth"/>
      <w:lvlText w:val="(%5)"/>
      <w:lvlJc w:val="left"/>
      <w:pPr>
        <w:ind w:left="3334" w:hanging="440"/>
      </w:pPr>
    </w:lvl>
    <w:lvl w:ilvl="5" w:tplc="4F62BEF0" w:tentative="1">
      <w:start w:val="1"/>
      <w:numFmt w:val="decimalEnclosedCircle"/>
      <w:lvlText w:val="%6"/>
      <w:lvlJc w:val="left"/>
      <w:pPr>
        <w:ind w:left="3774" w:hanging="440"/>
      </w:pPr>
    </w:lvl>
    <w:lvl w:ilvl="6" w:tplc="99FE0DBA" w:tentative="1">
      <w:start w:val="1"/>
      <w:numFmt w:val="decimal"/>
      <w:lvlText w:val="%7."/>
      <w:lvlJc w:val="left"/>
      <w:pPr>
        <w:ind w:left="4214" w:hanging="440"/>
      </w:pPr>
    </w:lvl>
    <w:lvl w:ilvl="7" w:tplc="1EE48B78" w:tentative="1">
      <w:start w:val="1"/>
      <w:numFmt w:val="aiueoFullWidth"/>
      <w:lvlText w:val="(%8)"/>
      <w:lvlJc w:val="left"/>
      <w:pPr>
        <w:ind w:left="4654" w:hanging="440"/>
      </w:pPr>
    </w:lvl>
    <w:lvl w:ilvl="8" w:tplc="EE26A6AA" w:tentative="1">
      <w:start w:val="1"/>
      <w:numFmt w:val="decimalEnclosedCircle"/>
      <w:lvlText w:val="%9"/>
      <w:lvlJc w:val="left"/>
      <w:pPr>
        <w:ind w:left="5094" w:hanging="440"/>
      </w:pPr>
    </w:lvl>
  </w:abstractNum>
  <w:abstractNum w:abstractNumId="7"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116172172">
    <w:abstractNumId w:val="7"/>
  </w:num>
  <w:num w:numId="2" w16cid:durableId="1073159890">
    <w:abstractNumId w:val="5"/>
  </w:num>
  <w:num w:numId="3" w16cid:durableId="551188904">
    <w:abstractNumId w:val="0"/>
  </w:num>
  <w:num w:numId="4" w16cid:durableId="44254624">
    <w:abstractNumId w:val="8"/>
  </w:num>
  <w:num w:numId="5" w16cid:durableId="1816027029">
    <w:abstractNumId w:val="9"/>
  </w:num>
  <w:num w:numId="6" w16cid:durableId="1836190579">
    <w:abstractNumId w:val="11"/>
  </w:num>
  <w:num w:numId="7" w16cid:durableId="634676252">
    <w:abstractNumId w:val="3"/>
  </w:num>
  <w:num w:numId="8" w16cid:durableId="1039166836">
    <w:abstractNumId w:val="1"/>
  </w:num>
  <w:num w:numId="9" w16cid:durableId="644969981">
    <w:abstractNumId w:val="10"/>
  </w:num>
  <w:num w:numId="10" w16cid:durableId="525103391">
    <w:abstractNumId w:val="1"/>
  </w:num>
  <w:num w:numId="11" w16cid:durableId="297342166">
    <w:abstractNumId w:val="10"/>
  </w:num>
  <w:num w:numId="12" w16cid:durableId="1280380300">
    <w:abstractNumId w:val="2"/>
  </w:num>
  <w:num w:numId="13" w16cid:durableId="1988699530">
    <w:abstractNumId w:val="2"/>
  </w:num>
  <w:num w:numId="14" w16cid:durableId="129904178">
    <w:abstractNumId w:val="6"/>
  </w:num>
  <w:num w:numId="15" w16cid:durableId="395209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567"/>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F29"/>
    <w:rsid w:val="00030E50"/>
    <w:rsid w:val="000429FB"/>
    <w:rsid w:val="00046E92"/>
    <w:rsid w:val="0005447F"/>
    <w:rsid w:val="00063C90"/>
    <w:rsid w:val="00067211"/>
    <w:rsid w:val="00070000"/>
    <w:rsid w:val="00082C14"/>
    <w:rsid w:val="000921CA"/>
    <w:rsid w:val="00096AC3"/>
    <w:rsid w:val="000C6E9B"/>
    <w:rsid w:val="000D77EB"/>
    <w:rsid w:val="000E1560"/>
    <w:rsid w:val="00101B98"/>
    <w:rsid w:val="00103A5C"/>
    <w:rsid w:val="001217B6"/>
    <w:rsid w:val="00125254"/>
    <w:rsid w:val="00150FA9"/>
    <w:rsid w:val="001514D1"/>
    <w:rsid w:val="00155FF2"/>
    <w:rsid w:val="00163E0D"/>
    <w:rsid w:val="0018497E"/>
    <w:rsid w:val="001B636E"/>
    <w:rsid w:val="001C0F29"/>
    <w:rsid w:val="001E2C2C"/>
    <w:rsid w:val="00203EBF"/>
    <w:rsid w:val="00203FB4"/>
    <w:rsid w:val="00217CB7"/>
    <w:rsid w:val="002208E2"/>
    <w:rsid w:val="002215EB"/>
    <w:rsid w:val="00225416"/>
    <w:rsid w:val="0022546C"/>
    <w:rsid w:val="00247E2C"/>
    <w:rsid w:val="00257F1B"/>
    <w:rsid w:val="00285CB1"/>
    <w:rsid w:val="002A32CB"/>
    <w:rsid w:val="002B44AD"/>
    <w:rsid w:val="002C5D49"/>
    <w:rsid w:val="002D1323"/>
    <w:rsid w:val="002D5B2C"/>
    <w:rsid w:val="002D6C53"/>
    <w:rsid w:val="002F5595"/>
    <w:rsid w:val="002F6038"/>
    <w:rsid w:val="00305903"/>
    <w:rsid w:val="0031646A"/>
    <w:rsid w:val="00334F6A"/>
    <w:rsid w:val="00342639"/>
    <w:rsid w:val="00342AC8"/>
    <w:rsid w:val="00343302"/>
    <w:rsid w:val="00380E19"/>
    <w:rsid w:val="003918BF"/>
    <w:rsid w:val="00393C91"/>
    <w:rsid w:val="003979DE"/>
    <w:rsid w:val="003B1248"/>
    <w:rsid w:val="003B4550"/>
    <w:rsid w:val="003D17FA"/>
    <w:rsid w:val="003D2A18"/>
    <w:rsid w:val="003D5C6C"/>
    <w:rsid w:val="003D688F"/>
    <w:rsid w:val="003F3368"/>
    <w:rsid w:val="004003F6"/>
    <w:rsid w:val="004048E5"/>
    <w:rsid w:val="00413386"/>
    <w:rsid w:val="00421F12"/>
    <w:rsid w:val="00424649"/>
    <w:rsid w:val="0044137F"/>
    <w:rsid w:val="004547BF"/>
    <w:rsid w:val="0046051F"/>
    <w:rsid w:val="00461253"/>
    <w:rsid w:val="00466BA2"/>
    <w:rsid w:val="0046761C"/>
    <w:rsid w:val="004858F5"/>
    <w:rsid w:val="00493E86"/>
    <w:rsid w:val="004A2814"/>
    <w:rsid w:val="004A5955"/>
    <w:rsid w:val="004B0DEC"/>
    <w:rsid w:val="004B6C2B"/>
    <w:rsid w:val="004C0622"/>
    <w:rsid w:val="004D0211"/>
    <w:rsid w:val="004D601A"/>
    <w:rsid w:val="004F5FE7"/>
    <w:rsid w:val="004F73D0"/>
    <w:rsid w:val="005042C2"/>
    <w:rsid w:val="0052231C"/>
    <w:rsid w:val="00524126"/>
    <w:rsid w:val="00560D27"/>
    <w:rsid w:val="00563680"/>
    <w:rsid w:val="005763C6"/>
    <w:rsid w:val="00590F29"/>
    <w:rsid w:val="005A16CB"/>
    <w:rsid w:val="005A2EBF"/>
    <w:rsid w:val="005A4B50"/>
    <w:rsid w:val="005B5793"/>
    <w:rsid w:val="005C6639"/>
    <w:rsid w:val="005D1810"/>
    <w:rsid w:val="005D329D"/>
    <w:rsid w:val="005E716E"/>
    <w:rsid w:val="006106B9"/>
    <w:rsid w:val="00614B3A"/>
    <w:rsid w:val="00627324"/>
    <w:rsid w:val="00646525"/>
    <w:rsid w:val="006476E1"/>
    <w:rsid w:val="006604DF"/>
    <w:rsid w:val="00662BC5"/>
    <w:rsid w:val="00671529"/>
    <w:rsid w:val="006729C9"/>
    <w:rsid w:val="00675ED5"/>
    <w:rsid w:val="006826EB"/>
    <w:rsid w:val="006D03BA"/>
    <w:rsid w:val="006E5C4E"/>
    <w:rsid w:val="006F1EF5"/>
    <w:rsid w:val="006F75C7"/>
    <w:rsid w:val="0070489D"/>
    <w:rsid w:val="0071565C"/>
    <w:rsid w:val="007200A1"/>
    <w:rsid w:val="00723A74"/>
    <w:rsid w:val="00726299"/>
    <w:rsid w:val="007268F9"/>
    <w:rsid w:val="00730E07"/>
    <w:rsid w:val="00731485"/>
    <w:rsid w:val="00733B86"/>
    <w:rsid w:val="00746ECA"/>
    <w:rsid w:val="00750282"/>
    <w:rsid w:val="00751566"/>
    <w:rsid w:val="00764440"/>
    <w:rsid w:val="00770B9C"/>
    <w:rsid w:val="0077101B"/>
    <w:rsid w:val="00784325"/>
    <w:rsid w:val="0078443E"/>
    <w:rsid w:val="00795174"/>
    <w:rsid w:val="007B2FDD"/>
    <w:rsid w:val="007C52B0"/>
    <w:rsid w:val="007C6033"/>
    <w:rsid w:val="008147C8"/>
    <w:rsid w:val="0081753A"/>
    <w:rsid w:val="00832CBA"/>
    <w:rsid w:val="00841DB1"/>
    <w:rsid w:val="00842DD5"/>
    <w:rsid w:val="00857D23"/>
    <w:rsid w:val="00866F01"/>
    <w:rsid w:val="008928D3"/>
    <w:rsid w:val="008B2975"/>
    <w:rsid w:val="008C509B"/>
    <w:rsid w:val="008F1316"/>
    <w:rsid w:val="008F4308"/>
    <w:rsid w:val="009411B4"/>
    <w:rsid w:val="009412F6"/>
    <w:rsid w:val="0094366C"/>
    <w:rsid w:val="0094626E"/>
    <w:rsid w:val="00946F1D"/>
    <w:rsid w:val="00967679"/>
    <w:rsid w:val="0098202B"/>
    <w:rsid w:val="00984A65"/>
    <w:rsid w:val="009A0A7F"/>
    <w:rsid w:val="009B7258"/>
    <w:rsid w:val="009C1C1F"/>
    <w:rsid w:val="009C4DDA"/>
    <w:rsid w:val="009D0139"/>
    <w:rsid w:val="009D717D"/>
    <w:rsid w:val="009E17DE"/>
    <w:rsid w:val="009E298D"/>
    <w:rsid w:val="009F4D99"/>
    <w:rsid w:val="009F5CDC"/>
    <w:rsid w:val="00A072D7"/>
    <w:rsid w:val="00A10BE0"/>
    <w:rsid w:val="00A4590E"/>
    <w:rsid w:val="00A7361C"/>
    <w:rsid w:val="00A75D89"/>
    <w:rsid w:val="00A775CF"/>
    <w:rsid w:val="00A82835"/>
    <w:rsid w:val="00A87910"/>
    <w:rsid w:val="00A97326"/>
    <w:rsid w:val="00AB14AE"/>
    <w:rsid w:val="00AB3757"/>
    <w:rsid w:val="00AD1A9C"/>
    <w:rsid w:val="00AD4DC3"/>
    <w:rsid w:val="00AE1B8D"/>
    <w:rsid w:val="00AF5DE1"/>
    <w:rsid w:val="00B01A07"/>
    <w:rsid w:val="00B06045"/>
    <w:rsid w:val="00B06D9D"/>
    <w:rsid w:val="00B07DE3"/>
    <w:rsid w:val="00B206DD"/>
    <w:rsid w:val="00B52EF4"/>
    <w:rsid w:val="00B777AD"/>
    <w:rsid w:val="00B87820"/>
    <w:rsid w:val="00B92E70"/>
    <w:rsid w:val="00B96B00"/>
    <w:rsid w:val="00BC66B5"/>
    <w:rsid w:val="00BD4285"/>
    <w:rsid w:val="00BE1060"/>
    <w:rsid w:val="00BF03B2"/>
    <w:rsid w:val="00BF4CD7"/>
    <w:rsid w:val="00C03015"/>
    <w:rsid w:val="00C0358D"/>
    <w:rsid w:val="00C1151C"/>
    <w:rsid w:val="00C21786"/>
    <w:rsid w:val="00C35A27"/>
    <w:rsid w:val="00C376C3"/>
    <w:rsid w:val="00C46A5F"/>
    <w:rsid w:val="00C46CD1"/>
    <w:rsid w:val="00C47480"/>
    <w:rsid w:val="00C47B2E"/>
    <w:rsid w:val="00C773B5"/>
    <w:rsid w:val="00C8282D"/>
    <w:rsid w:val="00C84ABD"/>
    <w:rsid w:val="00C94871"/>
    <w:rsid w:val="00CB1E4B"/>
    <w:rsid w:val="00CC74BA"/>
    <w:rsid w:val="00CE2E61"/>
    <w:rsid w:val="00CE60BB"/>
    <w:rsid w:val="00D01C7D"/>
    <w:rsid w:val="00D10C71"/>
    <w:rsid w:val="00D1332B"/>
    <w:rsid w:val="00D2234F"/>
    <w:rsid w:val="00D32568"/>
    <w:rsid w:val="00D347EE"/>
    <w:rsid w:val="00D464FA"/>
    <w:rsid w:val="00D573DF"/>
    <w:rsid w:val="00D63CD2"/>
    <w:rsid w:val="00D7130F"/>
    <w:rsid w:val="00D838AB"/>
    <w:rsid w:val="00D85308"/>
    <w:rsid w:val="00D87DC2"/>
    <w:rsid w:val="00D93887"/>
    <w:rsid w:val="00D94B05"/>
    <w:rsid w:val="00DB7E75"/>
    <w:rsid w:val="00DC7379"/>
    <w:rsid w:val="00DF237A"/>
    <w:rsid w:val="00E01DBE"/>
    <w:rsid w:val="00E02C2B"/>
    <w:rsid w:val="00E02F6E"/>
    <w:rsid w:val="00E21C27"/>
    <w:rsid w:val="00E26BCF"/>
    <w:rsid w:val="00E40D24"/>
    <w:rsid w:val="00E4314B"/>
    <w:rsid w:val="00E52109"/>
    <w:rsid w:val="00E62C94"/>
    <w:rsid w:val="00E73EB4"/>
    <w:rsid w:val="00E75317"/>
    <w:rsid w:val="00E81BAC"/>
    <w:rsid w:val="00E82790"/>
    <w:rsid w:val="00E87D13"/>
    <w:rsid w:val="00EA2C92"/>
    <w:rsid w:val="00EA7217"/>
    <w:rsid w:val="00EB117D"/>
    <w:rsid w:val="00EB1BF8"/>
    <w:rsid w:val="00EB1ECC"/>
    <w:rsid w:val="00EC0CE6"/>
    <w:rsid w:val="00EC5074"/>
    <w:rsid w:val="00EC713D"/>
    <w:rsid w:val="00EC7C1D"/>
    <w:rsid w:val="00ED17D0"/>
    <w:rsid w:val="00ED3444"/>
    <w:rsid w:val="00ED6C48"/>
    <w:rsid w:val="00ED6FA0"/>
    <w:rsid w:val="00EE3045"/>
    <w:rsid w:val="00EF0C02"/>
    <w:rsid w:val="00EF34CB"/>
    <w:rsid w:val="00F21739"/>
    <w:rsid w:val="00F26186"/>
    <w:rsid w:val="00F50836"/>
    <w:rsid w:val="00F6523C"/>
    <w:rsid w:val="00F65F5D"/>
    <w:rsid w:val="00F74826"/>
    <w:rsid w:val="00F86A3A"/>
    <w:rsid w:val="00F96EC6"/>
    <w:rsid w:val="00FA42DA"/>
    <w:rsid w:val="00FA6DCB"/>
    <w:rsid w:val="00FC556B"/>
    <w:rsid w:val="00FE13B4"/>
    <w:rsid w:val="00FE2AC5"/>
    <w:rsid w:val="00FE41EB"/>
    <w:rsid w:val="00FF734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14164"/>
  <w15:docId w15:val="{2B39E0F3-C347-4A7B-BF6A-F50D3725D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7379"/>
  </w:style>
  <w:style w:type="paragraph" w:styleId="Heading1">
    <w:name w:val="heading 1"/>
    <w:aliases w:val="Table_G"/>
    <w:basedOn w:val="SingleTxtG"/>
    <w:next w:val="SingleTxtG"/>
    <w:link w:val="Heading1Char"/>
    <w:qFormat/>
    <w:rsid w:val="004A2814"/>
    <w:pPr>
      <w:spacing w:after="0" w:line="240" w:lineRule="auto"/>
      <w:ind w:right="0"/>
      <w:jc w:val="left"/>
      <w:outlineLvl w:val="0"/>
    </w:pPr>
  </w:style>
  <w:style w:type="paragraph" w:styleId="Heading2">
    <w:name w:val="heading 2"/>
    <w:basedOn w:val="Normal"/>
    <w:next w:val="Normal"/>
    <w:link w:val="Heading2Char"/>
    <w:semiHidden/>
    <w:rsid w:val="004A2814"/>
    <w:pPr>
      <w:spacing w:line="240" w:lineRule="auto"/>
      <w:outlineLvl w:val="1"/>
    </w:pPr>
  </w:style>
  <w:style w:type="paragraph" w:styleId="Heading3">
    <w:name w:val="heading 3"/>
    <w:basedOn w:val="Normal"/>
    <w:next w:val="Normal"/>
    <w:link w:val="Heading3Char"/>
    <w:semiHidden/>
    <w:rsid w:val="004A2814"/>
    <w:pPr>
      <w:spacing w:line="240" w:lineRule="auto"/>
      <w:outlineLvl w:val="2"/>
    </w:pPr>
  </w:style>
  <w:style w:type="paragraph" w:styleId="Heading4">
    <w:name w:val="heading 4"/>
    <w:basedOn w:val="Normal"/>
    <w:next w:val="Normal"/>
    <w:link w:val="Heading4Char"/>
    <w:semiHidden/>
    <w:rsid w:val="004A2814"/>
    <w:pPr>
      <w:spacing w:line="240" w:lineRule="auto"/>
      <w:outlineLvl w:val="3"/>
    </w:pPr>
  </w:style>
  <w:style w:type="paragraph" w:styleId="Heading5">
    <w:name w:val="heading 5"/>
    <w:basedOn w:val="Normal"/>
    <w:next w:val="Normal"/>
    <w:link w:val="Heading5Char"/>
    <w:semiHidden/>
    <w:rsid w:val="004A2814"/>
    <w:pPr>
      <w:spacing w:line="240" w:lineRule="auto"/>
      <w:outlineLvl w:val="4"/>
    </w:pPr>
  </w:style>
  <w:style w:type="paragraph" w:styleId="Heading6">
    <w:name w:val="heading 6"/>
    <w:basedOn w:val="Normal"/>
    <w:next w:val="Normal"/>
    <w:link w:val="Heading6Char"/>
    <w:semiHidden/>
    <w:rsid w:val="004A2814"/>
    <w:pPr>
      <w:spacing w:line="240" w:lineRule="auto"/>
      <w:outlineLvl w:val="5"/>
    </w:pPr>
  </w:style>
  <w:style w:type="paragraph" w:styleId="Heading7">
    <w:name w:val="heading 7"/>
    <w:basedOn w:val="Normal"/>
    <w:next w:val="Normal"/>
    <w:link w:val="Heading7Char"/>
    <w:semiHidden/>
    <w:rsid w:val="004A2814"/>
    <w:pPr>
      <w:spacing w:line="240" w:lineRule="auto"/>
      <w:outlineLvl w:val="6"/>
    </w:pPr>
  </w:style>
  <w:style w:type="paragraph" w:styleId="Heading8">
    <w:name w:val="heading 8"/>
    <w:basedOn w:val="Normal"/>
    <w:next w:val="Normal"/>
    <w:link w:val="Heading8Char"/>
    <w:semiHidden/>
    <w:rsid w:val="004A2814"/>
    <w:pPr>
      <w:spacing w:line="240" w:lineRule="auto"/>
      <w:outlineLvl w:val="7"/>
    </w:pPr>
  </w:style>
  <w:style w:type="paragraph" w:styleId="Heading9">
    <w:name w:val="heading 9"/>
    <w:basedOn w:val="Normal"/>
    <w:next w:val="Normal"/>
    <w:link w:val="Heading9Char"/>
    <w:semiHidden/>
    <w:rsid w:val="004A28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qFormat/>
    <w:rsid w:val="004A281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3B4550"/>
    <w:rPr>
      <w:rFonts w:ascii="Times New Roman" w:eastAsiaTheme="minorHAnsi" w:hAnsi="Times New Roman" w:cs="Times New Roman"/>
      <w:b/>
      <w:sz w:val="18"/>
      <w:szCs w:val="20"/>
      <w:lang w:eastAsia="en-US"/>
    </w:rPr>
  </w:style>
  <w:style w:type="paragraph" w:styleId="Footer">
    <w:name w:val="footer"/>
    <w:aliases w:val="3_G"/>
    <w:basedOn w:val="Normal"/>
    <w:link w:val="FooterChar"/>
    <w:qFormat/>
    <w:rsid w:val="004A2814"/>
    <w:pPr>
      <w:spacing w:line="240" w:lineRule="auto"/>
    </w:pPr>
    <w:rPr>
      <w:sz w:val="16"/>
    </w:rPr>
  </w:style>
  <w:style w:type="character" w:customStyle="1" w:styleId="FooterChar">
    <w:name w:val="Footer Char"/>
    <w:aliases w:val="3_G Char"/>
    <w:basedOn w:val="DefaultParagraphFont"/>
    <w:link w:val="Footer"/>
    <w:rsid w:val="00247E2C"/>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4A2814"/>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4A2814"/>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link w:val="H1GChar"/>
    <w:uiPriority w:val="99"/>
    <w:qFormat/>
    <w:rsid w:val="004A2814"/>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4A2814"/>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4A2814"/>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4A2814"/>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4A2814"/>
    <w:pPr>
      <w:tabs>
        <w:tab w:val="left" w:pos="1701"/>
        <w:tab w:val="left" w:pos="2268"/>
        <w:tab w:val="left" w:pos="2835"/>
      </w:tabs>
      <w:spacing w:after="120"/>
      <w:ind w:left="1134" w:right="1134"/>
      <w:jc w:val="both"/>
    </w:pPr>
  </w:style>
  <w:style w:type="paragraph" w:customStyle="1" w:styleId="SLG">
    <w:name w:val="__S_L_G"/>
    <w:basedOn w:val="Normal"/>
    <w:next w:val="Normal"/>
    <w:rsid w:val="004A2814"/>
    <w:pPr>
      <w:keepNext/>
      <w:keepLines/>
      <w:spacing w:before="240" w:after="240" w:line="580" w:lineRule="exact"/>
      <w:ind w:left="1134" w:right="1134"/>
    </w:pPr>
    <w:rPr>
      <w:b/>
      <w:sz w:val="56"/>
    </w:rPr>
  </w:style>
  <w:style w:type="paragraph" w:customStyle="1" w:styleId="SMG">
    <w:name w:val="__S_M_G"/>
    <w:basedOn w:val="Normal"/>
    <w:next w:val="Normal"/>
    <w:rsid w:val="004A2814"/>
    <w:pPr>
      <w:keepNext/>
      <w:keepLines/>
      <w:spacing w:before="240" w:after="240" w:line="420" w:lineRule="exact"/>
      <w:ind w:left="1134" w:right="1134"/>
    </w:pPr>
    <w:rPr>
      <w:b/>
      <w:sz w:val="40"/>
    </w:rPr>
  </w:style>
  <w:style w:type="paragraph" w:customStyle="1" w:styleId="SSG">
    <w:name w:val="__S_S_G"/>
    <w:basedOn w:val="Normal"/>
    <w:next w:val="Normal"/>
    <w:rsid w:val="004A2814"/>
    <w:pPr>
      <w:keepNext/>
      <w:keepLines/>
      <w:spacing w:before="240" w:after="240" w:line="300" w:lineRule="exact"/>
      <w:ind w:left="1134" w:right="1134"/>
    </w:pPr>
    <w:rPr>
      <w:b/>
      <w:sz w:val="28"/>
    </w:rPr>
  </w:style>
  <w:style w:type="paragraph" w:customStyle="1" w:styleId="XLargeG">
    <w:name w:val="__XLarge_G"/>
    <w:basedOn w:val="Normal"/>
    <w:next w:val="Normal"/>
    <w:rsid w:val="004A2814"/>
    <w:pPr>
      <w:keepNext/>
      <w:keepLines/>
      <w:spacing w:before="240" w:after="240" w:line="420" w:lineRule="exact"/>
      <w:ind w:left="1134" w:right="1134"/>
    </w:pPr>
    <w:rPr>
      <w:b/>
      <w:sz w:val="40"/>
    </w:rPr>
  </w:style>
  <w:style w:type="paragraph" w:customStyle="1" w:styleId="Bullet1G">
    <w:name w:val="_Bullet 1_G"/>
    <w:basedOn w:val="Normal"/>
    <w:qFormat/>
    <w:rsid w:val="004A2814"/>
    <w:pPr>
      <w:numPr>
        <w:numId w:val="10"/>
      </w:numPr>
      <w:spacing w:after="120"/>
      <w:ind w:right="1134"/>
      <w:jc w:val="both"/>
    </w:pPr>
  </w:style>
  <w:style w:type="paragraph" w:customStyle="1" w:styleId="Bullet2G">
    <w:name w:val="_Bullet 2_G"/>
    <w:basedOn w:val="Normal"/>
    <w:qFormat/>
    <w:rsid w:val="004A2814"/>
    <w:pPr>
      <w:numPr>
        <w:numId w:val="11"/>
      </w:numPr>
      <w:spacing w:after="120"/>
      <w:ind w:right="1134"/>
      <w:jc w:val="both"/>
    </w:pPr>
  </w:style>
  <w:style w:type="paragraph" w:customStyle="1" w:styleId="ParNoG">
    <w:name w:val="_ParNo_G"/>
    <w:basedOn w:val="Normal"/>
    <w:qFormat/>
    <w:rsid w:val="00FA42DA"/>
    <w:pPr>
      <w:numPr>
        <w:numId w:val="13"/>
      </w:numPr>
      <w:tabs>
        <w:tab w:val="left" w:pos="1701"/>
        <w:tab w:val="left" w:pos="2268"/>
        <w:tab w:val="left" w:pos="2835"/>
      </w:tabs>
      <w:spacing w:after="120"/>
      <w:ind w:right="1134"/>
      <w:jc w:val="both"/>
    </w:pPr>
    <w:rPr>
      <w:rFonts w:eastAsia="Times New Roman"/>
    </w:rPr>
  </w:style>
  <w:style w:type="numbering" w:styleId="111111">
    <w:name w:val="Outline List 2"/>
    <w:basedOn w:val="NoList"/>
    <w:semiHidden/>
    <w:rsid w:val="007268F9"/>
    <w:pPr>
      <w:numPr>
        <w:numId w:val="5"/>
      </w:numPr>
    </w:pPr>
  </w:style>
  <w:style w:type="numbering" w:styleId="1ai">
    <w:name w:val="Outline List 1"/>
    <w:basedOn w:val="NoList"/>
    <w:semiHidden/>
    <w:rsid w:val="007268F9"/>
    <w:pPr>
      <w:numPr>
        <w:numId w:val="6"/>
      </w:numPr>
    </w:pPr>
  </w:style>
  <w:style w:type="character" w:styleId="EndnoteReference">
    <w:name w:val="endnote reference"/>
    <w:aliases w:val="1_G"/>
    <w:qFormat/>
    <w:rsid w:val="004A2814"/>
    <w:rPr>
      <w:rFonts w:ascii="Times New Roman" w:hAnsi="Times New Roman"/>
      <w:sz w:val="18"/>
      <w:vertAlign w:val="superscript"/>
    </w:rPr>
  </w:style>
  <w:style w:type="paragraph" w:styleId="FootnoteText">
    <w:name w:val="footnote text"/>
    <w:aliases w:val="5_G"/>
    <w:basedOn w:val="Normal"/>
    <w:link w:val="FootnoteTextChar"/>
    <w:qFormat/>
    <w:rsid w:val="004A281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DC7379"/>
    <w:rPr>
      <w:sz w:val="18"/>
    </w:rPr>
  </w:style>
  <w:style w:type="paragraph" w:styleId="EndnoteText">
    <w:name w:val="endnote text"/>
    <w:aliases w:val="2_G"/>
    <w:basedOn w:val="FootnoteText"/>
    <w:link w:val="EndnoteTextChar"/>
    <w:qFormat/>
    <w:rsid w:val="004A2814"/>
  </w:style>
  <w:style w:type="character" w:customStyle="1" w:styleId="EndnoteTextChar">
    <w:name w:val="Endnote Text Char"/>
    <w:aliases w:val="2_G Char"/>
    <w:basedOn w:val="DefaultParagraphFont"/>
    <w:link w:val="EndnoteText"/>
    <w:rsid w:val="007268F9"/>
    <w:rPr>
      <w:rFonts w:ascii="Times New Roman" w:eastAsiaTheme="minorHAnsi" w:hAnsi="Times New Roman" w:cs="Times New Roman"/>
      <w:sz w:val="18"/>
      <w:szCs w:val="20"/>
      <w:lang w:eastAsia="en-US"/>
    </w:rPr>
  </w:style>
  <w:style w:type="character" w:styleId="FootnoteReference">
    <w:name w:val="footnote reference"/>
    <w:aliases w:val="4_G"/>
    <w:qFormat/>
    <w:rsid w:val="004A2814"/>
    <w:rPr>
      <w:rFonts w:ascii="Times New Roman" w:hAnsi="Times New Roman"/>
      <w:sz w:val="18"/>
      <w:vertAlign w:val="superscript"/>
    </w:rPr>
  </w:style>
  <w:style w:type="character" w:customStyle="1" w:styleId="Heading1Char">
    <w:name w:val="Heading 1 Char"/>
    <w:aliases w:val="Table_G Char"/>
    <w:basedOn w:val="DefaultParagraphFont"/>
    <w:link w:val="Heading1"/>
    <w:rsid w:val="003B4550"/>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3B4550"/>
    <w:rPr>
      <w:rFonts w:ascii="Times New Roman" w:eastAsiaTheme="minorHAnsi" w:hAnsi="Times New Roman" w:cs="Times New Roman"/>
      <w:sz w:val="20"/>
      <w:szCs w:val="20"/>
      <w:lang w:eastAsia="en-US"/>
    </w:rPr>
  </w:style>
  <w:style w:type="character" w:customStyle="1" w:styleId="Heading3Char">
    <w:name w:val="Heading 3 Char"/>
    <w:basedOn w:val="DefaultParagraphFont"/>
    <w:link w:val="Heading3"/>
    <w:semiHidden/>
    <w:rsid w:val="003B4550"/>
    <w:rPr>
      <w:rFonts w:ascii="Times New Roman" w:eastAsiaTheme="minorHAnsi" w:hAnsi="Times New Roman" w:cs="Times New Roman"/>
      <w:sz w:val="20"/>
      <w:szCs w:val="20"/>
      <w:lang w:eastAsia="en-US"/>
    </w:rPr>
  </w:style>
  <w:style w:type="character" w:customStyle="1" w:styleId="Heading4Char">
    <w:name w:val="Heading 4 Char"/>
    <w:basedOn w:val="DefaultParagraphFont"/>
    <w:link w:val="Heading4"/>
    <w:semiHidden/>
    <w:rsid w:val="003B4550"/>
    <w:rPr>
      <w:rFonts w:ascii="Times New Roman" w:eastAsiaTheme="minorHAnsi" w:hAnsi="Times New Roman" w:cs="Times New Roman"/>
      <w:sz w:val="20"/>
      <w:szCs w:val="20"/>
      <w:lang w:eastAsia="en-US"/>
    </w:rPr>
  </w:style>
  <w:style w:type="character" w:customStyle="1" w:styleId="Heading5Char">
    <w:name w:val="Heading 5 Char"/>
    <w:basedOn w:val="DefaultParagraphFont"/>
    <w:link w:val="Heading5"/>
    <w:semiHidden/>
    <w:rsid w:val="003B4550"/>
    <w:rPr>
      <w:rFonts w:ascii="Times New Roman" w:eastAsiaTheme="minorHAnsi" w:hAnsi="Times New Roman" w:cs="Times New Roman"/>
      <w:sz w:val="20"/>
      <w:szCs w:val="20"/>
      <w:lang w:eastAsia="en-US"/>
    </w:rPr>
  </w:style>
  <w:style w:type="character" w:customStyle="1" w:styleId="Heading6Char">
    <w:name w:val="Heading 6 Char"/>
    <w:basedOn w:val="DefaultParagraphFont"/>
    <w:link w:val="Heading6"/>
    <w:semiHidden/>
    <w:rsid w:val="003B4550"/>
    <w:rPr>
      <w:rFonts w:ascii="Times New Roman" w:eastAsiaTheme="minorHAnsi" w:hAnsi="Times New Roman" w:cs="Times New Roman"/>
      <w:sz w:val="20"/>
      <w:szCs w:val="20"/>
      <w:lang w:eastAsia="en-US"/>
    </w:rPr>
  </w:style>
  <w:style w:type="character" w:customStyle="1" w:styleId="Heading7Char">
    <w:name w:val="Heading 7 Char"/>
    <w:basedOn w:val="DefaultParagraphFont"/>
    <w:link w:val="Heading7"/>
    <w:semiHidden/>
    <w:rsid w:val="003B4550"/>
    <w:rPr>
      <w:rFonts w:ascii="Times New Roman" w:eastAsiaTheme="minorHAnsi" w:hAnsi="Times New Roman" w:cs="Times New Roman"/>
      <w:sz w:val="20"/>
      <w:szCs w:val="20"/>
      <w:lang w:eastAsia="en-US"/>
    </w:rPr>
  </w:style>
  <w:style w:type="character" w:customStyle="1" w:styleId="Heading8Char">
    <w:name w:val="Heading 8 Char"/>
    <w:basedOn w:val="DefaultParagraphFont"/>
    <w:link w:val="Heading8"/>
    <w:semiHidden/>
    <w:rsid w:val="003B4550"/>
    <w:rPr>
      <w:rFonts w:ascii="Times New Roman" w:eastAsiaTheme="minorHAnsi" w:hAnsi="Times New Roman" w:cs="Times New Roman"/>
      <w:sz w:val="20"/>
      <w:szCs w:val="20"/>
      <w:lang w:eastAsia="en-US"/>
    </w:rPr>
  </w:style>
  <w:style w:type="character" w:customStyle="1" w:styleId="Heading9Char">
    <w:name w:val="Heading 9 Char"/>
    <w:basedOn w:val="DefaultParagraphFont"/>
    <w:link w:val="Heading9"/>
    <w:semiHidden/>
    <w:rsid w:val="003B4550"/>
    <w:rPr>
      <w:rFonts w:ascii="Times New Roman" w:eastAsiaTheme="minorHAnsi" w:hAnsi="Times New Roman" w:cs="Times New Roman"/>
      <w:sz w:val="20"/>
      <w:szCs w:val="20"/>
      <w:lang w:eastAsia="en-US"/>
    </w:rPr>
  </w:style>
  <w:style w:type="character" w:styleId="PageNumber">
    <w:name w:val="page number"/>
    <w:aliases w:val="7_G"/>
    <w:rsid w:val="004A2814"/>
    <w:rPr>
      <w:rFonts w:ascii="Times New Roman" w:hAnsi="Times New Roman"/>
      <w:b/>
      <w:sz w:val="18"/>
    </w:rPr>
  </w:style>
  <w:style w:type="paragraph" w:styleId="BalloonText">
    <w:name w:val="Balloon Text"/>
    <w:basedOn w:val="Normal"/>
    <w:link w:val="BalloonTextChar"/>
    <w:uiPriority w:val="99"/>
    <w:semiHidden/>
    <w:unhideWhenUsed/>
    <w:rsid w:val="00E521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109"/>
    <w:rPr>
      <w:rFonts w:ascii="Tahoma" w:eastAsia="Times New Roman" w:hAnsi="Tahoma" w:cs="Tahoma"/>
      <w:sz w:val="16"/>
      <w:szCs w:val="16"/>
      <w:lang w:eastAsia="en-US"/>
    </w:rPr>
  </w:style>
  <w:style w:type="character" w:styleId="Hyperlink">
    <w:name w:val="Hyperlink"/>
    <w:basedOn w:val="DefaultParagraphFont"/>
    <w:uiPriority w:val="99"/>
    <w:rsid w:val="00EC0CE6"/>
    <w:rPr>
      <w:color w:val="0000FF"/>
      <w:u w:val="none"/>
    </w:rPr>
  </w:style>
  <w:style w:type="character" w:styleId="FollowedHyperlink">
    <w:name w:val="FollowedHyperlink"/>
    <w:basedOn w:val="DefaultParagraphFont"/>
    <w:rsid w:val="00EC0CE6"/>
    <w:rPr>
      <w:color w:val="0000FF"/>
      <w:u w:val="none"/>
    </w:rPr>
  </w:style>
  <w:style w:type="table" w:styleId="TableGrid">
    <w:name w:val="Table Grid"/>
    <w:basedOn w:val="TableNormal"/>
    <w:rsid w:val="004A2814"/>
    <w:pPr>
      <w:suppressAutoHyphens/>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ChGChar">
    <w:name w:val="_ H _Ch_G Char"/>
    <w:link w:val="HChG"/>
    <w:qFormat/>
    <w:rsid w:val="009C1C1F"/>
    <w:rPr>
      <w:b/>
      <w:sz w:val="28"/>
    </w:rPr>
  </w:style>
  <w:style w:type="character" w:customStyle="1" w:styleId="SingleTxtGChar">
    <w:name w:val="_ Single Txt_G Char"/>
    <w:link w:val="SingleTxtG"/>
    <w:qFormat/>
    <w:rsid w:val="009C1C1F"/>
  </w:style>
  <w:style w:type="character" w:customStyle="1" w:styleId="H1GChar">
    <w:name w:val="_ H_1_G Char"/>
    <w:link w:val="H1G"/>
    <w:uiPriority w:val="99"/>
    <w:qFormat/>
    <w:locked/>
    <w:rsid w:val="009C1C1F"/>
    <w:rPr>
      <w:b/>
      <w:sz w:val="24"/>
    </w:rPr>
  </w:style>
  <w:style w:type="character" w:customStyle="1" w:styleId="ui-provider">
    <w:name w:val="ui-provider"/>
    <w:basedOn w:val="DefaultParagraphFont"/>
    <w:rsid w:val="009C1C1F"/>
  </w:style>
  <w:style w:type="paragraph" w:styleId="Revision">
    <w:name w:val="Revision"/>
    <w:hidden/>
    <w:uiPriority w:val="99"/>
    <w:semiHidden/>
    <w:rsid w:val="00A7361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232030">
      <w:bodyDiv w:val="1"/>
      <w:marLeft w:val="0"/>
      <w:marRight w:val="0"/>
      <w:marTop w:val="0"/>
      <w:marBottom w:val="0"/>
      <w:divBdr>
        <w:top w:val="none" w:sz="0" w:space="0" w:color="auto"/>
        <w:left w:val="none" w:sz="0" w:space="0" w:color="auto"/>
        <w:bottom w:val="none" w:sz="0" w:space="0" w:color="auto"/>
        <w:right w:val="none" w:sz="0" w:space="0" w:color="auto"/>
      </w:divBdr>
    </w:div>
    <w:div w:id="37384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footer" Target="footer2.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mailto:ken.okada@aist.go.j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SharedWithUsers xmlns="4b4a1c0d-4a69-4996-a84a-fc699b9f49de">
      <UserInfo>
        <DisplayName>Romain Hubert</DisplayName>
        <AccountId>40</AccountId>
        <AccountType/>
      </UserInfo>
      <UserInfo>
        <DisplayName>Alicia Dorca Garcia</DisplayName>
        <AccountId>1313</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ée un document." ma:contentTypeScope="" ma:versionID="e18bef637d0f1ddca225288e0d432ec3">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a115814b681581b4d823fe6aeb4d21e0"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96D6C7-A69F-4CC1-9C48-E5514C6CF912}">
  <ds:schemaRefs>
    <ds:schemaRef ds:uri="http://schemas.microsoft.com/sharepoint/v3/contenttype/forms"/>
  </ds:schemaRefs>
</ds:datastoreItem>
</file>

<file path=customXml/itemProps2.xml><?xml version="1.0" encoding="utf-8"?>
<ds:datastoreItem xmlns:ds="http://schemas.openxmlformats.org/officeDocument/2006/customXml" ds:itemID="{6F0C699A-3081-464D-8175-18FB791049CF}">
  <ds:schemaRefs>
    <ds:schemaRef ds:uri="http://schemas.microsoft.com/office/2006/metadata/properties"/>
    <ds:schemaRef ds:uri="http://schemas.microsoft.com/office/infopath/2007/PartnerControls"/>
    <ds:schemaRef ds:uri="acccb6d4-dbe5-46d2-b4d3-5733603d8cc6"/>
    <ds:schemaRef ds:uri="985ec44e-1bab-4c0b-9df0-6ba128686fc9"/>
    <ds:schemaRef ds:uri="4b4a1c0d-4a69-4996-a84a-fc699b9f49de"/>
  </ds:schemaRefs>
</ds:datastoreItem>
</file>

<file path=customXml/itemProps3.xml><?xml version="1.0" encoding="utf-8"?>
<ds:datastoreItem xmlns:ds="http://schemas.openxmlformats.org/officeDocument/2006/customXml" ds:itemID="{63518F60-7DA2-420D-843C-E28B2BAD873F}">
  <ds:schemaRefs>
    <ds:schemaRef ds:uri="http://schemas.openxmlformats.org/officeDocument/2006/bibliography"/>
  </ds:schemaRefs>
</ds:datastoreItem>
</file>

<file path=customXml/itemProps4.xml><?xml version="1.0" encoding="utf-8"?>
<ds:datastoreItem xmlns:ds="http://schemas.openxmlformats.org/officeDocument/2006/customXml" ds:itemID="{D7DBBC6C-878B-45E6-9D8C-08863389E127}"/>
</file>

<file path=docProps/app.xml><?xml version="1.0" encoding="utf-8"?>
<Properties xmlns="http://schemas.openxmlformats.org/officeDocument/2006/extended-properties" xmlns:vt="http://schemas.openxmlformats.org/officeDocument/2006/docPropsVTypes">
  <Template>Normal.dotm</Template>
  <TotalTime>0</TotalTime>
  <Pages>10</Pages>
  <Words>2391</Words>
  <Characters>11575</Characters>
  <Application>Microsoft Office Word</Application>
  <DocSecurity>0</DocSecurity>
  <Lines>265</Lines>
  <Paragraphs>109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ST/SG/AC.10/C.3/2024/8</dc:title>
  <dc:subject>2405728</dc:subject>
  <dc:creator>Alicia DORCA-GARCIA</dc:creator>
  <cp:keywords/>
  <dc:description/>
  <cp:lastModifiedBy>Anni Vi Tirol</cp:lastModifiedBy>
  <cp:revision>2</cp:revision>
  <dcterms:created xsi:type="dcterms:W3CDTF">2024-04-05T11:45:00Z</dcterms:created>
  <dcterms:modified xsi:type="dcterms:W3CDTF">2024-04-05T11:45:00Z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ies>
</file>