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F4E29B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504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81A5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79EA6" w14:textId="6AD49FBC" w:rsidR="00E52109" w:rsidRDefault="00B82545" w:rsidP="00B82545">
            <w:pPr>
              <w:jc w:val="right"/>
            </w:pPr>
            <w:r w:rsidRPr="00B82545">
              <w:rPr>
                <w:sz w:val="40"/>
              </w:rPr>
              <w:t>ST</w:t>
            </w:r>
            <w:r>
              <w:t>/SG/AC.10/C.3/2024/54</w:t>
            </w:r>
          </w:p>
        </w:tc>
      </w:tr>
      <w:tr w:rsidR="00E52109" w14:paraId="30E36F5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A3ECA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919289" wp14:editId="79AF71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B9ECC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264008" w14:textId="77777777" w:rsidR="00D94B05" w:rsidRDefault="00B82545" w:rsidP="00B82545">
            <w:pPr>
              <w:spacing w:before="240" w:line="240" w:lineRule="exact"/>
            </w:pPr>
            <w:r>
              <w:t>Distr.: General</w:t>
            </w:r>
          </w:p>
          <w:p w14:paraId="29AAF01E" w14:textId="77777777" w:rsidR="00B82545" w:rsidRDefault="00B82545" w:rsidP="00B82545">
            <w:pPr>
              <w:spacing w:line="240" w:lineRule="exact"/>
            </w:pPr>
            <w:r>
              <w:t>18 April 2024</w:t>
            </w:r>
          </w:p>
          <w:p w14:paraId="7CA7D1F2" w14:textId="77777777" w:rsidR="00B82545" w:rsidRDefault="00B82545" w:rsidP="00B82545">
            <w:pPr>
              <w:spacing w:line="240" w:lineRule="exact"/>
            </w:pPr>
          </w:p>
          <w:p w14:paraId="3ABE482B" w14:textId="4D2E2CEB" w:rsidR="00B82545" w:rsidRDefault="00B82545" w:rsidP="00B82545">
            <w:pPr>
              <w:spacing w:line="240" w:lineRule="exact"/>
            </w:pPr>
            <w:r>
              <w:t>Original: English</w:t>
            </w:r>
          </w:p>
        </w:tc>
      </w:tr>
    </w:tbl>
    <w:p w14:paraId="34CB216F" w14:textId="77777777" w:rsidR="00B82545" w:rsidRPr="006500BA" w:rsidRDefault="00B82545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FCE824D" w14:textId="77777777" w:rsidR="00B82545" w:rsidRPr="006500BA" w:rsidRDefault="00B82545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069C226" w14:textId="7F3F39E7" w:rsidR="00B82545" w:rsidRPr="006500BA" w:rsidRDefault="00861E04" w:rsidP="004858F5">
      <w:pPr>
        <w:spacing w:before="120"/>
        <w:rPr>
          <w:b/>
        </w:rPr>
      </w:pPr>
      <w:r>
        <w:rPr>
          <w:b/>
        </w:rPr>
        <w:t>Sixty-fourth</w:t>
      </w:r>
      <w:r w:rsidR="00B82545">
        <w:rPr>
          <w:b/>
        </w:rPr>
        <w:t xml:space="preserve"> </w:t>
      </w:r>
      <w:r w:rsidR="00B82545" w:rsidRPr="006500BA">
        <w:rPr>
          <w:b/>
        </w:rPr>
        <w:t>session</w:t>
      </w:r>
    </w:p>
    <w:p w14:paraId="544A2783" w14:textId="1BA40870" w:rsidR="00B82545" w:rsidRPr="006500BA" w:rsidRDefault="00B82545" w:rsidP="004858F5">
      <w:r w:rsidRPr="006500BA">
        <w:t xml:space="preserve">Geneva, </w:t>
      </w:r>
      <w:r w:rsidR="00861E04">
        <w:t>24</w:t>
      </w:r>
      <w:r>
        <w:t xml:space="preserve"> </w:t>
      </w:r>
      <w:r w:rsidR="00861E04">
        <w:t>June-3 July 2024</w:t>
      </w:r>
    </w:p>
    <w:p w14:paraId="3BDAA229" w14:textId="43E019C4" w:rsidR="00B82545" w:rsidRPr="006500BA" w:rsidRDefault="00B82545" w:rsidP="004858F5">
      <w:r w:rsidRPr="006500BA">
        <w:t xml:space="preserve">Item </w:t>
      </w:r>
      <w:r w:rsidR="00D064C5">
        <w:t>4 (a)</w:t>
      </w:r>
      <w:r w:rsidRPr="006500BA">
        <w:t xml:space="preserve"> of the provisional agenda</w:t>
      </w:r>
    </w:p>
    <w:p w14:paraId="04C7D0FF" w14:textId="71E94217" w:rsidR="006416E7" w:rsidRPr="00FA7103" w:rsidRDefault="00FA7103" w:rsidP="00191FAA">
      <w:pPr>
        <w:rPr>
          <w:b/>
          <w:bCs/>
        </w:rPr>
      </w:pPr>
      <w:r w:rsidRPr="00FA7103">
        <w:rPr>
          <w:b/>
          <w:bCs/>
        </w:rPr>
        <w:t>Electric storage systems:</w:t>
      </w:r>
    </w:p>
    <w:p w14:paraId="67BF5B22" w14:textId="0D6F6023" w:rsidR="00191FAA" w:rsidRDefault="00191FAA" w:rsidP="00191FAA">
      <w:pPr>
        <w:rPr>
          <w:b/>
          <w:bCs/>
        </w:rPr>
      </w:pPr>
      <w:r>
        <w:rPr>
          <w:b/>
          <w:bCs/>
        </w:rPr>
        <w:t>Testing of lithium batteries</w:t>
      </w:r>
    </w:p>
    <w:p w14:paraId="4BDA174B" w14:textId="6EDFDEFC" w:rsidR="00565F7C" w:rsidRPr="00F5561C" w:rsidRDefault="005E217F" w:rsidP="005E217F">
      <w:pPr>
        <w:pStyle w:val="HChG"/>
        <w:rPr>
          <w:color w:val="000000" w:themeColor="text1"/>
        </w:rPr>
      </w:pPr>
      <w:r>
        <w:tab/>
      </w:r>
      <w:r>
        <w:tab/>
      </w:r>
      <w:r w:rsidR="00565F7C">
        <w:t>UN</w:t>
      </w:r>
      <w:r w:rsidR="008B234D">
        <w:t xml:space="preserve"> </w:t>
      </w:r>
      <w:r w:rsidR="00565F7C">
        <w:t xml:space="preserve">38.3 Lithium battery </w:t>
      </w:r>
      <w:r w:rsidR="00565F7C" w:rsidRPr="005E217F">
        <w:t>testing</w:t>
      </w:r>
      <w:r w:rsidR="00565F7C">
        <w:t xml:space="preserve"> and amendments to the T.5 external short circuit test</w:t>
      </w:r>
    </w:p>
    <w:p w14:paraId="08BC81F9" w14:textId="7504DFB9" w:rsidR="00565F7C" w:rsidRDefault="00565F7C" w:rsidP="005E217F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5E217F">
        <w:t>Transmitted</w:t>
      </w:r>
      <w:r w:rsidRPr="00372A88">
        <w:rPr>
          <w:lang w:val="en-US"/>
        </w:rPr>
        <w:t xml:space="preserve"> by </w:t>
      </w:r>
      <w:r>
        <w:rPr>
          <w:lang w:val="en-US"/>
        </w:rPr>
        <w:t>PRBA – The Rechargeable Battery Association</w:t>
      </w:r>
      <w:r w:rsidR="005E217F" w:rsidRPr="005E217F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  <w:r w:rsidR="00240BBD">
        <w:rPr>
          <w:sz w:val="20"/>
          <w:lang w:val="en-US"/>
        </w:rPr>
        <w:t xml:space="preserve">, </w:t>
      </w:r>
      <w:r w:rsidR="00240BBD" w:rsidRPr="00240BBD">
        <w:rPr>
          <w:rStyle w:val="FootnoteReference"/>
          <w:sz w:val="20"/>
          <w:vertAlign w:val="baseline"/>
          <w:lang w:val="en-US"/>
        </w:rPr>
        <w:footnoteReference w:customMarkFollows="1" w:id="3"/>
        <w:t>**</w:t>
      </w:r>
    </w:p>
    <w:p w14:paraId="42D2EC3F" w14:textId="77777777" w:rsidR="00565F7C" w:rsidRDefault="00565F7C" w:rsidP="00565F7C">
      <w:pPr>
        <w:pStyle w:val="HChG"/>
      </w:pPr>
      <w:r>
        <w:tab/>
        <w:t>I.</w:t>
      </w:r>
      <w:r>
        <w:tab/>
        <w:t>Introduction</w:t>
      </w:r>
    </w:p>
    <w:p w14:paraId="30BE0EF8" w14:textId="2A03A91F" w:rsidR="00565F7C" w:rsidRDefault="00565F7C" w:rsidP="00A40A1A">
      <w:pPr>
        <w:pStyle w:val="SingleTxtG"/>
      </w:pPr>
      <w:r>
        <w:t>1.</w:t>
      </w:r>
      <w:r>
        <w:tab/>
        <w:t xml:space="preserve">According to the </w:t>
      </w:r>
      <w:r w:rsidRPr="00A40A1A">
        <w:rPr>
          <w:i/>
          <w:iCs/>
        </w:rPr>
        <w:t>Manual of Tests and Criteria</w:t>
      </w:r>
      <w:r>
        <w:t xml:space="preserve"> section 38.3.4.5.2, the Test T.5</w:t>
      </w:r>
      <w:r w:rsidR="00E31BE2">
        <w:t xml:space="preserve"> </w:t>
      </w:r>
      <w:r>
        <w:t>External short circuit procedure requires the battery to be stabilized at 57</w:t>
      </w:r>
      <w:r w:rsidR="00A516B2">
        <w:t xml:space="preserve"> </w:t>
      </w:r>
      <w:r w:rsidR="005D724E">
        <w:t>±</w:t>
      </w:r>
      <w:r>
        <w:t xml:space="preserve"> 4</w:t>
      </w:r>
      <w:r w:rsidR="005D724E">
        <w:t xml:space="preserve"> </w:t>
      </w:r>
      <w:r>
        <w:rPr>
          <w:rFonts w:ascii="Calibri" w:hAnsi="Calibri" w:cs="Calibri"/>
        </w:rPr>
        <w:t>ᵒ</w:t>
      </w:r>
      <w:r>
        <w:t xml:space="preserve">C, </w:t>
      </w:r>
      <w:r w:rsidRPr="00211EF9">
        <w:rPr>
          <w:u w:val="single"/>
        </w:rPr>
        <w:t xml:space="preserve">measured on </w:t>
      </w:r>
      <w:r>
        <w:rPr>
          <w:u w:val="single"/>
        </w:rPr>
        <w:t xml:space="preserve">the </w:t>
      </w:r>
      <w:r w:rsidRPr="00211EF9">
        <w:rPr>
          <w:u w:val="single"/>
        </w:rPr>
        <w:t>external case</w:t>
      </w:r>
      <w:r>
        <w:t>. The battery at 57</w:t>
      </w:r>
      <w:r w:rsidR="00461E51">
        <w:t xml:space="preserve"> ±</w:t>
      </w:r>
      <w:r>
        <w:t xml:space="preserve"> 4 </w:t>
      </w:r>
      <w:r>
        <w:rPr>
          <w:rFonts w:ascii="Calibri" w:hAnsi="Calibri" w:cs="Calibri"/>
        </w:rPr>
        <w:t>ᵒ</w:t>
      </w:r>
      <w:r>
        <w:t>C must then be subjected to one short circuit condition with a total external resistance of less than 0.1 ohm.</w:t>
      </w:r>
      <w:r w:rsidRPr="00BD2EDE">
        <w:t xml:space="preserve"> This short circuit condition </w:t>
      </w:r>
      <w:r>
        <w:t xml:space="preserve">must be </w:t>
      </w:r>
      <w:r w:rsidRPr="00BD2EDE">
        <w:t>continued for at least one hour after the cell or battery external case temperature has returned to 57</w:t>
      </w:r>
      <w:r w:rsidR="00461E51">
        <w:t xml:space="preserve"> ± </w:t>
      </w:r>
      <w:r w:rsidRPr="00BD2EDE">
        <w:t>4</w:t>
      </w:r>
      <w:r>
        <w:t xml:space="preserve"> </w:t>
      </w:r>
      <w:r>
        <w:rPr>
          <w:rFonts w:ascii="Calibri" w:hAnsi="Calibri" w:cs="Calibri"/>
        </w:rPr>
        <w:t>ᵒ</w:t>
      </w:r>
      <w:r w:rsidRPr="00BD2EDE">
        <w:t xml:space="preserve">C, or in the case of large batteries, </w:t>
      </w:r>
      <w:r>
        <w:t>the external case temperature has</w:t>
      </w:r>
      <w:r w:rsidRPr="00BD2EDE">
        <w:t xml:space="preserve"> decreased by half of the maximum temperature increase observed during the test and remains below that value.</w:t>
      </w:r>
    </w:p>
    <w:p w14:paraId="06511105" w14:textId="68B6828F" w:rsidR="00565F7C" w:rsidRDefault="00565F7C" w:rsidP="00565F7C">
      <w:pPr>
        <w:pStyle w:val="SingleTxtG"/>
      </w:pPr>
      <w:r>
        <w:t>2.</w:t>
      </w:r>
      <w:r>
        <w:tab/>
      </w:r>
      <w:r w:rsidRPr="009130EC">
        <w:t xml:space="preserve">The battery temperature </w:t>
      </w:r>
      <w:r>
        <w:t xml:space="preserve">in the T.5 procedures explicitly </w:t>
      </w:r>
      <w:r w:rsidRPr="009130EC">
        <w:t xml:space="preserve">references the </w:t>
      </w:r>
      <w:r>
        <w:t xml:space="preserve">external </w:t>
      </w:r>
      <w:r w:rsidRPr="009130EC">
        <w:t>battery case for pre-heating and short circuit end condition.</w:t>
      </w:r>
      <w:r>
        <w:t xml:space="preserve"> The step for starting the short circuit only references measuring battery temperature. Battery case is not mentioned for the start condition.</w:t>
      </w:r>
    </w:p>
    <w:p w14:paraId="6F06A6E2" w14:textId="3C64ABD7" w:rsidR="00565F7C" w:rsidRDefault="00565F7C" w:rsidP="00565F7C">
      <w:pPr>
        <w:pStyle w:val="SingleTxtG"/>
      </w:pPr>
      <w:r>
        <w:t>3.</w:t>
      </w:r>
      <w:r>
        <w:tab/>
      </w:r>
      <w:r w:rsidRPr="009122FE">
        <w:t>Since the procedure initially references temperature “measured on external case” there is confusion with test lab</w:t>
      </w:r>
      <w:r w:rsidR="003A7525">
        <w:t>oratorie</w:t>
      </w:r>
      <w:r w:rsidRPr="009122FE">
        <w:t xml:space="preserve">s if it is acceptable to start the short circuit </w:t>
      </w:r>
      <w:r w:rsidR="00E46F30">
        <w:t>when</w:t>
      </w:r>
      <w:r w:rsidRPr="009122FE">
        <w:t xml:space="preserve"> the internal cell temperatures remain above 53</w:t>
      </w:r>
      <w:r w:rsidR="00813C39">
        <w:t xml:space="preserve"> </w:t>
      </w:r>
      <w:r w:rsidRPr="009122FE">
        <w:t>°C but the external case temperature drops below 53</w:t>
      </w:r>
      <w:r w:rsidR="00792F67">
        <w:t xml:space="preserve"> </w:t>
      </w:r>
      <w:r w:rsidRPr="009122FE">
        <w:t>°C.</w:t>
      </w:r>
    </w:p>
    <w:p w14:paraId="6D3D2389" w14:textId="7E7347A1" w:rsidR="00565F7C" w:rsidRDefault="00565F7C" w:rsidP="00565F7C">
      <w:pPr>
        <w:pStyle w:val="SingleTxtG"/>
      </w:pPr>
      <w:r>
        <w:t>4.</w:t>
      </w:r>
      <w:r>
        <w:tab/>
        <w:t>Large batteries often need to be removed from a thermal chamber prior to short circuit conditions due to safety concerns with conducting the short circuit test in a chamber. Batteries</w:t>
      </w:r>
      <w:r w:rsidRPr="00D974C9">
        <w:t xml:space="preserve"> with </w:t>
      </w:r>
      <w:r>
        <w:t xml:space="preserve">a </w:t>
      </w:r>
      <w:r w:rsidRPr="00D974C9">
        <w:t>metal case</w:t>
      </w:r>
      <w:r>
        <w:t xml:space="preserve"> have difficult</w:t>
      </w:r>
      <w:r w:rsidR="00B863B7">
        <w:t>ies</w:t>
      </w:r>
      <w:r w:rsidRPr="00D974C9">
        <w:t xml:space="preserve"> maintaining </w:t>
      </w:r>
      <w:r>
        <w:t xml:space="preserve">the </w:t>
      </w:r>
      <w:r w:rsidR="005418F9">
        <w:t>temperature at</w:t>
      </w:r>
      <w:r w:rsidR="005418F9" w:rsidRPr="00D974C9">
        <w:t xml:space="preserve"> </w:t>
      </w:r>
      <w:r w:rsidRPr="00D974C9">
        <w:t>57</w:t>
      </w:r>
      <w:r w:rsidR="00B863B7">
        <w:t xml:space="preserve"> ± </w:t>
      </w:r>
      <w:r w:rsidRPr="00D974C9">
        <w:t>4</w:t>
      </w:r>
      <w:r>
        <w:t xml:space="preserve"> </w:t>
      </w:r>
      <w:r>
        <w:rPr>
          <w:rFonts w:ascii="Calibri" w:hAnsi="Calibri" w:cs="Calibri"/>
        </w:rPr>
        <w:t>ᵒ</w:t>
      </w:r>
      <w:r w:rsidRPr="00D974C9">
        <w:t>C prior to short circuit test start</w:t>
      </w:r>
      <w:r>
        <w:t xml:space="preserve"> when removed from the thermal chamber</w:t>
      </w:r>
      <w:r w:rsidRPr="00D974C9">
        <w:t xml:space="preserve">. </w:t>
      </w:r>
      <w:r>
        <w:t>Once a battery is removed from the thermal chamber, it generally takes 5 to 10 minutes to set-up the short circuit equipment and data</w:t>
      </w:r>
      <w:r w:rsidR="00822544">
        <w:t>-</w:t>
      </w:r>
      <w:r>
        <w:t xml:space="preserve">logging before the test can begin. The external metal casing temperature drops </w:t>
      </w:r>
      <w:r>
        <w:lastRenderedPageBreak/>
        <w:t>rapidly as it equilibrates with ambient lab temperature. However, the internal cell temperature is rather stable during this test setup period (</w:t>
      </w:r>
      <w:r w:rsidR="008B2340">
        <w:t>r</w:t>
      </w:r>
      <w:r>
        <w:t>eference Figure).</w:t>
      </w:r>
    </w:p>
    <w:p w14:paraId="5D892D4A" w14:textId="60E4D80A" w:rsidR="00565F7C" w:rsidRDefault="00E570F1" w:rsidP="00565F7C">
      <w:pPr>
        <w:pStyle w:val="SingleTxtG"/>
        <w:keepNext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73B8AA" wp14:editId="24EBCAD9">
                <wp:simplePos x="0" y="0"/>
                <wp:positionH relativeFrom="column">
                  <wp:posOffset>2495652</wp:posOffset>
                </wp:positionH>
                <wp:positionV relativeFrom="paragraph">
                  <wp:posOffset>2979245</wp:posOffset>
                </wp:positionV>
                <wp:extent cx="1491270" cy="417310"/>
                <wp:effectExtent l="0" t="0" r="1397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270" cy="41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55A3E" w14:textId="6F402872" w:rsidR="0011663A" w:rsidRPr="00AF279E" w:rsidRDefault="0011663A">
                            <w:pPr>
                              <w:rPr>
                                <w:color w:val="0070C0"/>
                                <w:lang w:val="fr-CH"/>
                              </w:rPr>
                            </w:pPr>
                            <w:r w:rsidRPr="00AF279E">
                              <w:rPr>
                                <w:color w:val="0070C0"/>
                                <w:lang w:val="fr-CH"/>
                              </w:rPr>
                              <w:t>Test time (</w:t>
                            </w:r>
                            <w:r w:rsidR="00176771">
                              <w:rPr>
                                <w:color w:val="0070C0"/>
                                <w:lang w:val="fr-CH"/>
                              </w:rPr>
                              <w:t>s</w:t>
                            </w:r>
                            <w:r w:rsidRPr="00AF279E">
                              <w:rPr>
                                <w:color w:val="0070C0"/>
                                <w:lang w:val="fr-CH"/>
                              </w:rPr>
                              <w:t>ec</w:t>
                            </w:r>
                            <w:r w:rsidR="00176771">
                              <w:rPr>
                                <w:color w:val="0070C0"/>
                                <w:lang w:val="fr-CH"/>
                              </w:rPr>
                              <w:t>onds</w:t>
                            </w:r>
                            <w:r w:rsidRPr="00AF279E">
                              <w:rPr>
                                <w:color w:val="0070C0"/>
                                <w:lang w:val="fr-CH"/>
                              </w:rPr>
                              <w:t>)</w:t>
                            </w:r>
                          </w:p>
                          <w:p w14:paraId="2A0CCE2A" w14:textId="6462B401" w:rsidR="0011663A" w:rsidRPr="0011663A" w:rsidRDefault="0011663A">
                            <w:pPr>
                              <w:rPr>
                                <w:lang w:val="fr-CH"/>
                              </w:rPr>
                            </w:pPr>
                            <w:r w:rsidRPr="00AF279E">
                              <w:rPr>
                                <w:color w:val="0070C0"/>
                                <w:lang w:val="fr-CH"/>
                              </w:rPr>
                              <w:t>Short Ci</w:t>
                            </w:r>
                            <w:r w:rsidR="00AF279E" w:rsidRPr="00AF279E">
                              <w:rPr>
                                <w:color w:val="0070C0"/>
                                <w:lang w:val="fr-CH"/>
                              </w:rPr>
                              <w:t>rcuit Starts at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B8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6.5pt;margin-top:234.6pt;width:117.4pt;height:32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" fillcolor="white [3201]" strokeweight=".5pt">
                <v:textbox>
                  <w:txbxContent>
                    <w:p w14:paraId="68A55A3E" w14:textId="6F402872" w:rsidR="0011663A" w:rsidRPr="00AF279E" w:rsidRDefault="0011663A">
                      <w:pPr>
                        <w:rPr>
                          <w:color w:val="0070C0"/>
                          <w:lang w:val="fr-CH"/>
                        </w:rPr>
                      </w:pPr>
                      <w:r w:rsidRPr="00AF279E">
                        <w:rPr>
                          <w:color w:val="0070C0"/>
                          <w:lang w:val="fr-CH"/>
                        </w:rPr>
                        <w:t>Test time (</w:t>
                      </w:r>
                      <w:r w:rsidR="00176771">
                        <w:rPr>
                          <w:color w:val="0070C0"/>
                          <w:lang w:val="fr-CH"/>
                        </w:rPr>
                        <w:t>s</w:t>
                      </w:r>
                      <w:r w:rsidRPr="00AF279E">
                        <w:rPr>
                          <w:color w:val="0070C0"/>
                          <w:lang w:val="fr-CH"/>
                        </w:rPr>
                        <w:t>ec</w:t>
                      </w:r>
                      <w:r w:rsidR="00176771">
                        <w:rPr>
                          <w:color w:val="0070C0"/>
                          <w:lang w:val="fr-CH"/>
                        </w:rPr>
                        <w:t>onds</w:t>
                      </w:r>
                      <w:r w:rsidRPr="00AF279E">
                        <w:rPr>
                          <w:color w:val="0070C0"/>
                          <w:lang w:val="fr-CH"/>
                        </w:rPr>
                        <w:t>)</w:t>
                      </w:r>
                    </w:p>
                    <w:p w14:paraId="2A0CCE2A" w14:textId="6462B401" w:rsidR="0011663A" w:rsidRPr="0011663A" w:rsidRDefault="0011663A">
                      <w:pPr>
                        <w:rPr>
                          <w:lang w:val="fr-CH"/>
                        </w:rPr>
                      </w:pPr>
                      <w:r w:rsidRPr="00AF279E">
                        <w:rPr>
                          <w:color w:val="0070C0"/>
                          <w:lang w:val="fr-CH"/>
                        </w:rPr>
                        <w:t>Short Ci</w:t>
                      </w:r>
                      <w:r w:rsidR="00AF279E" w:rsidRPr="00AF279E">
                        <w:rPr>
                          <w:color w:val="0070C0"/>
                          <w:lang w:val="fr-CH"/>
                        </w:rPr>
                        <w:t>rcuit Starts at 0</w:t>
                      </w:r>
                    </w:p>
                  </w:txbxContent>
                </v:textbox>
              </v:shape>
            </w:pict>
          </mc:Fallback>
        </mc:AlternateContent>
      </w:r>
      <w:r w:rsidR="007A4D5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B281EC" wp14:editId="0CC64F84">
                <wp:simplePos x="0" y="0"/>
                <wp:positionH relativeFrom="column">
                  <wp:posOffset>257949</wp:posOffset>
                </wp:positionH>
                <wp:positionV relativeFrom="paragraph">
                  <wp:posOffset>1539341</wp:posOffset>
                </wp:positionV>
                <wp:extent cx="1144371" cy="243840"/>
                <wp:effectExtent l="0" t="6985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4371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A6CBE" w14:textId="15C6536B" w:rsidR="0040098D" w:rsidRPr="00011F82" w:rsidRDefault="0040098D">
                            <w:pPr>
                              <w:rPr>
                                <w:color w:val="0070C0"/>
                                <w:lang w:val="fr-CH"/>
                              </w:rPr>
                            </w:pPr>
                            <w:proofErr w:type="spellStart"/>
                            <w:r w:rsidRPr="00011F82">
                              <w:rPr>
                                <w:color w:val="0070C0"/>
                                <w:lang w:val="fr-CH"/>
                              </w:rPr>
                              <w:t>Temperature</w:t>
                            </w:r>
                            <w:proofErr w:type="spellEnd"/>
                            <w:r w:rsidR="007A4D5C">
                              <w:rPr>
                                <w:color w:val="0070C0"/>
                                <w:lang w:val="fr-CH"/>
                              </w:rPr>
                              <w:t xml:space="preserve"> </w:t>
                            </w:r>
                            <w:r w:rsidR="00EC79B9" w:rsidRPr="00011F82">
                              <w:rPr>
                                <w:color w:val="0070C0"/>
                                <w:lang w:val="fr-CH"/>
                              </w:rPr>
                              <w:t>[</w:t>
                            </w:r>
                            <w:r w:rsidR="001C47C0">
                              <w:rPr>
                                <w:color w:val="0070C0"/>
                                <w:lang w:val="fr-CH"/>
                              </w:rPr>
                              <w:t>°</w:t>
                            </w:r>
                            <w:r w:rsidR="00EC79B9" w:rsidRPr="00011F82">
                              <w:rPr>
                                <w:color w:val="0070C0"/>
                                <w:lang w:val="fr-CH"/>
                              </w:rPr>
                              <w:t>C]</w:t>
                            </w:r>
                          </w:p>
                          <w:p w14:paraId="2BB265A0" w14:textId="77777777" w:rsidR="00011F82" w:rsidRDefault="0001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81EC" id="Text Box 5" o:spid="_x0000_s1027" type="#_x0000_t202" style="position:absolute;left:0;text-align:left;margin-left:20.3pt;margin-top:121.2pt;width:90.1pt;height:19.2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" fillcolor="white [3201]" strokeweight=".5pt">
                <v:textbox>
                  <w:txbxContent>
                    <w:p w14:paraId="1C4A6CBE" w14:textId="15C6536B" w:rsidR="0040098D" w:rsidRPr="00011F82" w:rsidRDefault="0040098D">
                      <w:pPr>
                        <w:rPr>
                          <w:color w:val="0070C0"/>
                          <w:lang w:val="fr-CH"/>
                        </w:rPr>
                      </w:pPr>
                      <w:proofErr w:type="spellStart"/>
                      <w:r w:rsidRPr="00011F82">
                        <w:rPr>
                          <w:color w:val="0070C0"/>
                          <w:lang w:val="fr-CH"/>
                        </w:rPr>
                        <w:t>Temperature</w:t>
                      </w:r>
                      <w:proofErr w:type="spellEnd"/>
                      <w:r w:rsidR="007A4D5C">
                        <w:rPr>
                          <w:color w:val="0070C0"/>
                          <w:lang w:val="fr-CH"/>
                        </w:rPr>
                        <w:t xml:space="preserve"> </w:t>
                      </w:r>
                      <w:r w:rsidR="00EC79B9" w:rsidRPr="00011F82">
                        <w:rPr>
                          <w:color w:val="0070C0"/>
                          <w:lang w:val="fr-CH"/>
                        </w:rPr>
                        <w:t>[</w:t>
                      </w:r>
                      <w:r w:rsidR="001C47C0">
                        <w:rPr>
                          <w:color w:val="0070C0"/>
                          <w:lang w:val="fr-CH"/>
                        </w:rPr>
                        <w:t>°</w:t>
                      </w:r>
                      <w:r w:rsidR="00EC79B9" w:rsidRPr="00011F82">
                        <w:rPr>
                          <w:color w:val="0070C0"/>
                          <w:lang w:val="fr-CH"/>
                        </w:rPr>
                        <w:t>C]</w:t>
                      </w:r>
                    </w:p>
                    <w:p w14:paraId="2BB265A0" w14:textId="77777777" w:rsidR="00011F82" w:rsidRDefault="00011F82"/>
                  </w:txbxContent>
                </v:textbox>
              </v:shape>
            </w:pict>
          </mc:Fallback>
        </mc:AlternateContent>
      </w:r>
      <w:r w:rsidR="004F794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AE30D" wp14:editId="2A83F0E4">
                <wp:simplePos x="0" y="0"/>
                <wp:positionH relativeFrom="column">
                  <wp:posOffset>1328404</wp:posOffset>
                </wp:positionH>
                <wp:positionV relativeFrom="paragraph">
                  <wp:posOffset>1143750</wp:posOffset>
                </wp:positionV>
                <wp:extent cx="985651" cy="409097"/>
                <wp:effectExtent l="0" t="0" r="241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1" cy="40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DE8F9" w14:textId="0BA9808C" w:rsidR="004F794B" w:rsidRPr="00D22F3D" w:rsidRDefault="004F794B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D22F3D">
                              <w:rPr>
                                <w:sz w:val="16"/>
                                <w:szCs w:val="16"/>
                                <w:lang w:val="fr-CH"/>
                              </w:rPr>
                              <w:t>Temperature</w:t>
                            </w:r>
                            <w:proofErr w:type="spellEnd"/>
                          </w:p>
                          <w:p w14:paraId="32963FF6" w14:textId="475729F2" w:rsidR="004F794B" w:rsidRPr="00D22F3D" w:rsidRDefault="00C8088C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D22F3D">
                              <w:rPr>
                                <w:sz w:val="16"/>
                                <w:szCs w:val="16"/>
                                <w:lang w:val="fr-CH"/>
                              </w:rPr>
                              <w:t>Internal</w:t>
                            </w:r>
                            <w:proofErr w:type="spellEnd"/>
                            <w:r w:rsidRPr="00D22F3D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TC</w:t>
                            </w:r>
                            <w:r w:rsidR="00D22F3D" w:rsidRPr="00D22F3D">
                              <w:rPr>
                                <w:sz w:val="16"/>
                                <w:szCs w:val="16"/>
                                <w:lang w:val="fr-CH"/>
                              </w:rPr>
                              <w:t> : 57.91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E30D" id="Text Box 3" o:spid="_x0000_s1028" type="#_x0000_t202" style="position:absolute;left:0;text-align:left;margin-left:104.6pt;margin-top:90.05pt;width:77.6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F+OwIAAII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" fillcolor="white [3201]" strokeweight=".5pt">
                <v:textbox>
                  <w:txbxContent>
                    <w:p w14:paraId="317DE8F9" w14:textId="0BA9808C" w:rsidR="004F794B" w:rsidRPr="00D22F3D" w:rsidRDefault="004F794B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D22F3D">
                        <w:rPr>
                          <w:sz w:val="16"/>
                          <w:szCs w:val="16"/>
                          <w:lang w:val="fr-CH"/>
                        </w:rPr>
                        <w:t>Temperature</w:t>
                      </w:r>
                      <w:proofErr w:type="spellEnd"/>
                    </w:p>
                    <w:p w14:paraId="32963FF6" w14:textId="475729F2" w:rsidR="004F794B" w:rsidRPr="00D22F3D" w:rsidRDefault="00C8088C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D22F3D">
                        <w:rPr>
                          <w:sz w:val="16"/>
                          <w:szCs w:val="16"/>
                          <w:lang w:val="fr-CH"/>
                        </w:rPr>
                        <w:t>Internal</w:t>
                      </w:r>
                      <w:proofErr w:type="spellEnd"/>
                      <w:r w:rsidRPr="00D22F3D">
                        <w:rPr>
                          <w:sz w:val="16"/>
                          <w:szCs w:val="16"/>
                          <w:lang w:val="fr-CH"/>
                        </w:rPr>
                        <w:t xml:space="preserve"> TC</w:t>
                      </w:r>
                      <w:r w:rsidR="00D22F3D" w:rsidRPr="00D22F3D">
                        <w:rPr>
                          <w:sz w:val="16"/>
                          <w:szCs w:val="16"/>
                          <w:lang w:val="fr-CH"/>
                        </w:rPr>
                        <w:t> : 57.91</w:t>
                      </w:r>
                    </w:p>
                  </w:txbxContent>
                </v:textbox>
              </v:shape>
            </w:pict>
          </mc:Fallback>
        </mc:AlternateContent>
      </w:r>
      <w:r w:rsidR="00565F7C" w:rsidRPr="00D32F49">
        <w:rPr>
          <w:noProof/>
          <w:u w:val="single"/>
        </w:rPr>
        <w:drawing>
          <wp:inline distT="0" distB="0" distL="0" distR="0" wp14:anchorId="7A3192D6" wp14:editId="5ADB1473">
            <wp:extent cx="4758690" cy="3264287"/>
            <wp:effectExtent l="0" t="0" r="3810" b="0"/>
            <wp:docPr id="557428304" name="Picture 557428304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02850" name="Picture 1" descr="A graph of different colored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9680" cy="327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C795" w14:textId="1BC8CD60" w:rsidR="000B7E4D" w:rsidRDefault="00565F7C" w:rsidP="000B7E4D">
      <w:pPr>
        <w:pStyle w:val="SingleTxtG"/>
      </w:pPr>
      <w:r>
        <w:t>Figure</w:t>
      </w:r>
    </w:p>
    <w:p w14:paraId="729B46B9" w14:textId="4158F1C5" w:rsidR="00565F7C" w:rsidRDefault="00565F7C" w:rsidP="000B7E4D">
      <w:pPr>
        <w:pStyle w:val="SingleTxtG"/>
        <w:rPr>
          <w:b/>
          <w:bCs/>
        </w:rPr>
      </w:pPr>
      <w:r w:rsidRPr="008B234D">
        <w:rPr>
          <w:b/>
          <w:bCs/>
        </w:rPr>
        <w:t xml:space="preserve">Example </w:t>
      </w:r>
      <w:r w:rsidR="00BF674B">
        <w:rPr>
          <w:b/>
          <w:bCs/>
        </w:rPr>
        <w:t xml:space="preserve">of </w:t>
      </w:r>
      <w:r w:rsidR="001A592C">
        <w:rPr>
          <w:b/>
          <w:bCs/>
        </w:rPr>
        <w:t>p</w:t>
      </w:r>
      <w:r w:rsidRPr="008B234D">
        <w:rPr>
          <w:b/>
          <w:bCs/>
        </w:rPr>
        <w:t xml:space="preserve">lot </w:t>
      </w:r>
      <w:r w:rsidR="00A06F88">
        <w:rPr>
          <w:b/>
          <w:bCs/>
        </w:rPr>
        <w:t>i</w:t>
      </w:r>
      <w:r w:rsidRPr="008B234D">
        <w:rPr>
          <w:b/>
          <w:bCs/>
        </w:rPr>
        <w:t xml:space="preserve">llustrating </w:t>
      </w:r>
      <w:r w:rsidR="00A06F88">
        <w:rPr>
          <w:b/>
          <w:bCs/>
        </w:rPr>
        <w:t>m</w:t>
      </w:r>
      <w:r w:rsidRPr="008B234D">
        <w:rPr>
          <w:b/>
          <w:bCs/>
        </w:rPr>
        <w:t xml:space="preserve">etal </w:t>
      </w:r>
      <w:r w:rsidR="00BF674B">
        <w:rPr>
          <w:b/>
          <w:bCs/>
        </w:rPr>
        <w:t>c</w:t>
      </w:r>
      <w:r w:rsidRPr="008B234D">
        <w:rPr>
          <w:b/>
          <w:bCs/>
        </w:rPr>
        <w:t xml:space="preserve">ase </w:t>
      </w:r>
      <w:r w:rsidR="00BF674B">
        <w:rPr>
          <w:b/>
          <w:bCs/>
        </w:rPr>
        <w:t>t</w:t>
      </w:r>
      <w:r w:rsidRPr="008B234D">
        <w:rPr>
          <w:b/>
          <w:bCs/>
        </w:rPr>
        <w:t xml:space="preserve">emperature </w:t>
      </w:r>
      <w:r w:rsidR="00B0238B">
        <w:rPr>
          <w:b/>
          <w:bCs/>
        </w:rPr>
        <w:t>v</w:t>
      </w:r>
      <w:r w:rsidRPr="008B234D">
        <w:rPr>
          <w:b/>
          <w:bCs/>
        </w:rPr>
        <w:t xml:space="preserve">s. </w:t>
      </w:r>
      <w:r w:rsidR="00BF674B">
        <w:rPr>
          <w:b/>
          <w:bCs/>
        </w:rPr>
        <w:t>i</w:t>
      </w:r>
      <w:r w:rsidRPr="008B234D">
        <w:rPr>
          <w:b/>
          <w:bCs/>
        </w:rPr>
        <w:t xml:space="preserve">nternal </w:t>
      </w:r>
      <w:r w:rsidR="00BF674B">
        <w:rPr>
          <w:b/>
          <w:bCs/>
        </w:rPr>
        <w:t>c</w:t>
      </w:r>
      <w:r w:rsidRPr="008B234D">
        <w:rPr>
          <w:b/>
          <w:bCs/>
        </w:rPr>
        <w:t xml:space="preserve">ell </w:t>
      </w:r>
      <w:r w:rsidR="00BF674B">
        <w:rPr>
          <w:b/>
          <w:bCs/>
        </w:rPr>
        <w:t>t</w:t>
      </w:r>
      <w:r w:rsidRPr="008B234D">
        <w:rPr>
          <w:b/>
          <w:bCs/>
        </w:rPr>
        <w:t>emperature</w:t>
      </w:r>
    </w:p>
    <w:p w14:paraId="6B5B742A" w14:textId="77777777" w:rsidR="00432DF0" w:rsidRPr="000B7E4D" w:rsidRDefault="00432DF0" w:rsidP="000B7E4D">
      <w:pPr>
        <w:pStyle w:val="SingleTxtG"/>
      </w:pPr>
    </w:p>
    <w:p w14:paraId="5A3578A6" w14:textId="57A9CB2F" w:rsidR="00565F7C" w:rsidRDefault="00565F7C" w:rsidP="00565F7C">
      <w:pPr>
        <w:pStyle w:val="SingleTxtG"/>
      </w:pPr>
      <w:r>
        <w:t>5.</w:t>
      </w:r>
      <w:r>
        <w:tab/>
        <w:t xml:space="preserve">The internal cell temperature is the critical temperature for performing the short circuit test faithfully. It is believed that </w:t>
      </w:r>
      <w:proofErr w:type="gramStart"/>
      <w:r>
        <w:t>as long as</w:t>
      </w:r>
      <w:proofErr w:type="gramEnd"/>
      <w:r>
        <w:t xml:space="preserve"> the cell temperature is 57</w:t>
      </w:r>
      <w:r w:rsidR="001A2365">
        <w:t xml:space="preserve"> ± </w:t>
      </w:r>
      <w:r>
        <w:t xml:space="preserve">4 </w:t>
      </w:r>
      <w:r>
        <w:rPr>
          <w:rFonts w:ascii="Calibri" w:hAnsi="Calibri" w:cs="Calibri"/>
        </w:rPr>
        <w:t>ᵒ</w:t>
      </w:r>
      <w:r>
        <w:t>C the intent of the test is met.</w:t>
      </w:r>
    </w:p>
    <w:p w14:paraId="50626BD8" w14:textId="3AC1557B" w:rsidR="00565F7C" w:rsidRDefault="00565F7C" w:rsidP="00565F7C">
      <w:pPr>
        <w:pStyle w:val="SingleTxtG"/>
      </w:pPr>
      <w:r>
        <w:t>6.</w:t>
      </w:r>
      <w:r>
        <w:tab/>
      </w:r>
      <w:r w:rsidR="00ED68DF">
        <w:rPr>
          <w:lang w:val="en-US"/>
        </w:rPr>
        <w:t>PRBA</w:t>
      </w:r>
      <w:r w:rsidRPr="008D3ABE">
        <w:t xml:space="preserve"> </w:t>
      </w:r>
      <w:r>
        <w:t xml:space="preserve">therefore </w:t>
      </w:r>
      <w:r w:rsidRPr="008D3ABE">
        <w:t>propose</w:t>
      </w:r>
      <w:r w:rsidR="00ED68DF">
        <w:t>s</w:t>
      </w:r>
      <w:r w:rsidRPr="008D3ABE">
        <w:t xml:space="preserve"> </w:t>
      </w:r>
      <w:r>
        <w:t xml:space="preserve">a change to the text of </w:t>
      </w:r>
      <w:r w:rsidR="00ED68DF">
        <w:t xml:space="preserve">the </w:t>
      </w:r>
      <w:r>
        <w:t>T.5 test procedure to clarify the temperature measuring point</w:t>
      </w:r>
      <w:r w:rsidRPr="008D3ABE">
        <w:t>.</w:t>
      </w:r>
    </w:p>
    <w:p w14:paraId="4C9F3D6C" w14:textId="77777777" w:rsidR="00565F7C" w:rsidRDefault="00565F7C" w:rsidP="00432DF0">
      <w:pPr>
        <w:pStyle w:val="HChG"/>
      </w:pPr>
      <w:r>
        <w:tab/>
        <w:t>II.</w:t>
      </w:r>
      <w:r>
        <w:tab/>
      </w:r>
      <w:r w:rsidRPr="00432DF0">
        <w:t>Proposal</w:t>
      </w:r>
    </w:p>
    <w:p w14:paraId="140433E0" w14:textId="00250D4F" w:rsidR="00565F7C" w:rsidRDefault="00565F7C" w:rsidP="00565F7C">
      <w:pPr>
        <w:pStyle w:val="SingleTxtG"/>
      </w:pPr>
      <w:r>
        <w:t>7.</w:t>
      </w:r>
      <w:r>
        <w:tab/>
        <w:t xml:space="preserve">The Sub-Committee is invited to amend 38.3.4.5.2 </w:t>
      </w:r>
      <w:r w:rsidR="006B5648">
        <w:t xml:space="preserve">of the </w:t>
      </w:r>
      <w:r w:rsidR="006B5648" w:rsidRPr="00A40A1A">
        <w:rPr>
          <w:i/>
          <w:iCs/>
        </w:rPr>
        <w:t>Manual of Tests and Criteria</w:t>
      </w:r>
      <w:r w:rsidR="006B5648">
        <w:t xml:space="preserve"> </w:t>
      </w:r>
      <w:r>
        <w:t>as follows</w:t>
      </w:r>
      <w:r w:rsidRPr="00D71243">
        <w:t xml:space="preserve"> </w:t>
      </w:r>
      <w:r>
        <w:t xml:space="preserve">(new text is </w:t>
      </w:r>
      <w:r w:rsidRPr="00174A86">
        <w:rPr>
          <w:u w:val="single"/>
        </w:rPr>
        <w:t>underlined</w:t>
      </w:r>
      <w:r>
        <w:t xml:space="preserve">, deleted text in </w:t>
      </w:r>
      <w:r w:rsidRPr="00174A86">
        <w:rPr>
          <w:strike/>
        </w:rPr>
        <w:t>strikethrough</w:t>
      </w:r>
      <w:r>
        <w:t>):</w:t>
      </w:r>
    </w:p>
    <w:p w14:paraId="0046D179" w14:textId="70EDB112" w:rsidR="00565F7C" w:rsidRPr="002750DE" w:rsidRDefault="00E63788" w:rsidP="00565F7C">
      <w:pPr>
        <w:pStyle w:val="SingleTxtG"/>
        <w:rPr>
          <w:lang w:val="en-US"/>
        </w:rPr>
      </w:pPr>
      <w:r>
        <w:tab/>
      </w:r>
      <w:r w:rsidR="00565F7C">
        <w:t>“</w:t>
      </w:r>
      <w:r w:rsidR="00565F7C" w:rsidRPr="002750DE">
        <w:rPr>
          <w:lang w:val="en-US"/>
        </w:rPr>
        <w:t xml:space="preserve">The cell or battery to be tested shall be heated for </w:t>
      </w:r>
      <w:proofErr w:type="gramStart"/>
      <w:r w:rsidR="00565F7C" w:rsidRPr="002750DE">
        <w:rPr>
          <w:lang w:val="en-US"/>
        </w:rPr>
        <w:t>a period of time</w:t>
      </w:r>
      <w:proofErr w:type="gramEnd"/>
      <w:r w:rsidR="00565F7C" w:rsidRPr="002750DE">
        <w:rPr>
          <w:lang w:val="en-US"/>
        </w:rPr>
        <w:t xml:space="preserve"> necessary to reach a homogeneous stabilized temperature of 57</w:t>
      </w:r>
      <w:r>
        <w:rPr>
          <w:lang w:val="en-US"/>
        </w:rPr>
        <w:t xml:space="preserve"> </w:t>
      </w:r>
      <w:r>
        <w:t xml:space="preserve">± </w:t>
      </w:r>
      <w:r w:rsidR="00565F7C" w:rsidRPr="002750DE">
        <w:rPr>
          <w:lang w:val="en-US"/>
        </w:rPr>
        <w:t xml:space="preserve">4ᵒC, measured on external case </w:t>
      </w:r>
      <w:r w:rsidR="00565F7C" w:rsidRPr="00DF5030">
        <w:rPr>
          <w:u w:val="single"/>
          <w:lang w:val="en-US"/>
        </w:rPr>
        <w:t>or an internal cell</w:t>
      </w:r>
      <w:r w:rsidR="00565F7C" w:rsidRPr="002750DE">
        <w:rPr>
          <w:lang w:val="en-US"/>
        </w:rPr>
        <w:t xml:space="preserve">. This </w:t>
      </w:r>
      <w:proofErr w:type="gramStart"/>
      <w:r w:rsidR="00565F7C" w:rsidRPr="002750DE">
        <w:rPr>
          <w:lang w:val="en-US"/>
        </w:rPr>
        <w:t>period of time</w:t>
      </w:r>
      <w:proofErr w:type="gramEnd"/>
      <w:r w:rsidR="00565F7C" w:rsidRPr="002750DE">
        <w:rPr>
          <w:lang w:val="en-US"/>
        </w:rPr>
        <w:t xml:space="preserve"> depends on the size and design of the cell or battery and should be assessed and documented. If this assessment is not feasible, the exposure time shall be at least 6 hours for small cells and small batteries, and 12 hours for large cells and large batteries. Then the cell or battery at 57</w:t>
      </w:r>
      <w:r>
        <w:rPr>
          <w:lang w:val="en-US"/>
        </w:rPr>
        <w:t xml:space="preserve"> </w:t>
      </w:r>
      <w:r>
        <w:t xml:space="preserve">± </w:t>
      </w:r>
      <w:r w:rsidR="00565F7C" w:rsidRPr="002750DE">
        <w:rPr>
          <w:lang w:val="en-US"/>
        </w:rPr>
        <w:t>4</w:t>
      </w:r>
      <w:r w:rsidR="005755D0">
        <w:rPr>
          <w:lang w:val="en-US"/>
        </w:rPr>
        <w:t xml:space="preserve"> </w:t>
      </w:r>
      <w:r w:rsidR="00565F7C" w:rsidRPr="002750DE">
        <w:rPr>
          <w:lang w:val="en-US"/>
        </w:rPr>
        <w:t>ᵒC shall be subjected to one short circuit condition with a total external resistance of less than 0.1 ohm.</w:t>
      </w:r>
    </w:p>
    <w:p w14:paraId="026DE38F" w14:textId="6A02568F" w:rsidR="00AF5DE1" w:rsidRDefault="00F34FB4" w:rsidP="00565F7C">
      <w:pPr>
        <w:pStyle w:val="SingleTxtG"/>
        <w:rPr>
          <w:lang w:val="en-US"/>
        </w:rPr>
      </w:pPr>
      <w:r>
        <w:rPr>
          <w:lang w:val="en-US"/>
        </w:rPr>
        <w:tab/>
      </w:r>
      <w:r w:rsidR="00565F7C" w:rsidRPr="002750DE">
        <w:rPr>
          <w:lang w:val="en-US"/>
        </w:rPr>
        <w:t xml:space="preserve">This short circuit condition is continued for at least one hour after the cell or battery </w:t>
      </w:r>
      <w:r w:rsidR="00565F7C" w:rsidRPr="002750DE">
        <w:rPr>
          <w:strike/>
          <w:lang w:val="en-US"/>
        </w:rPr>
        <w:t>external case</w:t>
      </w:r>
      <w:r w:rsidR="00565F7C" w:rsidRPr="002750DE">
        <w:rPr>
          <w:lang w:val="en-US"/>
        </w:rPr>
        <w:t xml:space="preserve"> temperature has returned to 57</w:t>
      </w:r>
      <w:r w:rsidR="005755D0">
        <w:rPr>
          <w:lang w:val="en-US"/>
        </w:rPr>
        <w:t xml:space="preserve"> </w:t>
      </w:r>
      <w:r w:rsidR="005755D0">
        <w:t xml:space="preserve">± </w:t>
      </w:r>
      <w:r w:rsidR="00565F7C" w:rsidRPr="002750DE">
        <w:rPr>
          <w:lang w:val="en-US"/>
        </w:rPr>
        <w:t>4</w:t>
      </w:r>
      <w:r w:rsidR="005755D0">
        <w:rPr>
          <w:lang w:val="en-US"/>
        </w:rPr>
        <w:t xml:space="preserve"> </w:t>
      </w:r>
      <w:r w:rsidR="00565F7C" w:rsidRPr="002750DE">
        <w:rPr>
          <w:lang w:val="en-US"/>
        </w:rPr>
        <w:t>ᵒC, or in the case of the large batteries, has decreased by half of the maximum temperature increase observed during the test and remains below that value.”</w:t>
      </w:r>
    </w:p>
    <w:p w14:paraId="3794737D" w14:textId="551F4240" w:rsidR="00565F7C" w:rsidRPr="00565F7C" w:rsidRDefault="00565F7C" w:rsidP="00565F7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65F7C" w:rsidRPr="00565F7C" w:rsidSect="00B8254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8138" w14:textId="77777777" w:rsidR="00F444C0" w:rsidRPr="00C47B2E" w:rsidRDefault="00F444C0" w:rsidP="00C47B2E">
      <w:pPr>
        <w:pStyle w:val="Footer"/>
      </w:pPr>
    </w:p>
  </w:endnote>
  <w:endnote w:type="continuationSeparator" w:id="0">
    <w:p w14:paraId="51D01698" w14:textId="77777777" w:rsidR="00F444C0" w:rsidRPr="00C47B2E" w:rsidRDefault="00F444C0" w:rsidP="00C47B2E">
      <w:pPr>
        <w:pStyle w:val="Footer"/>
      </w:pPr>
    </w:p>
  </w:endnote>
  <w:endnote w:type="continuationNotice" w:id="1">
    <w:p w14:paraId="069A1EBB" w14:textId="77777777" w:rsidR="00F444C0" w:rsidRPr="00C47B2E" w:rsidRDefault="00F444C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C75" w14:textId="38E2F83F" w:rsidR="00D94B05" w:rsidRPr="00B82545" w:rsidRDefault="00B82545" w:rsidP="00D85308">
    <w:pPr>
      <w:pStyle w:val="Footer"/>
      <w:tabs>
        <w:tab w:val="right" w:pos="9639"/>
      </w:tabs>
      <w:rPr>
        <w:sz w:val="18"/>
      </w:rPr>
    </w:pPr>
    <w:r w:rsidRPr="00B82545">
      <w:rPr>
        <w:b/>
        <w:sz w:val="18"/>
      </w:rPr>
      <w:fldChar w:fldCharType="begin"/>
    </w:r>
    <w:r w:rsidRPr="00B82545">
      <w:rPr>
        <w:b/>
        <w:sz w:val="18"/>
      </w:rPr>
      <w:instrText xml:space="preserve"> PAGE  \* MERGEFORMAT </w:instrText>
    </w:r>
    <w:r w:rsidRPr="00B82545">
      <w:rPr>
        <w:b/>
        <w:sz w:val="18"/>
      </w:rPr>
      <w:fldChar w:fldCharType="separate"/>
    </w:r>
    <w:r w:rsidRPr="00B82545">
      <w:rPr>
        <w:b/>
        <w:noProof/>
        <w:sz w:val="18"/>
      </w:rPr>
      <w:t>2</w:t>
    </w:r>
    <w:r w:rsidRPr="00B825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BD1" w14:textId="7D9E3083" w:rsidR="00D94B05" w:rsidRPr="00B82545" w:rsidRDefault="00B82545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B82545">
      <w:rPr>
        <w:b/>
        <w:bCs/>
        <w:sz w:val="18"/>
      </w:rPr>
      <w:fldChar w:fldCharType="begin"/>
    </w:r>
    <w:r w:rsidRPr="00B82545">
      <w:rPr>
        <w:b/>
        <w:bCs/>
        <w:sz w:val="18"/>
      </w:rPr>
      <w:instrText xml:space="preserve"> PAGE  \* MERGEFORMAT </w:instrText>
    </w:r>
    <w:r w:rsidRPr="00B82545">
      <w:rPr>
        <w:b/>
        <w:bCs/>
        <w:sz w:val="18"/>
      </w:rPr>
      <w:fldChar w:fldCharType="separate"/>
    </w:r>
    <w:r w:rsidRPr="00B82545">
      <w:rPr>
        <w:b/>
        <w:bCs/>
        <w:noProof/>
        <w:sz w:val="18"/>
      </w:rPr>
      <w:t>3</w:t>
    </w:r>
    <w:r w:rsidRPr="00B8254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05B4" w14:textId="37F99601" w:rsidR="003536DF" w:rsidRDefault="003536DF" w:rsidP="003536D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CFC76A2" wp14:editId="7C600F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4" name="Picture 4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778E15" w14:textId="0950EA6B" w:rsidR="003536DF" w:rsidRPr="003536DF" w:rsidRDefault="003536DF" w:rsidP="003536DF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07074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FFAC21" wp14:editId="04580F6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33D4" w14:textId="77777777" w:rsidR="00F444C0" w:rsidRPr="00C47B2E" w:rsidRDefault="00F444C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E79CF8" w14:textId="77777777" w:rsidR="00F444C0" w:rsidRPr="00C47B2E" w:rsidRDefault="00F444C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AD36102" w14:textId="77777777" w:rsidR="00F444C0" w:rsidRPr="00C47B2E" w:rsidRDefault="00F444C0" w:rsidP="00C47B2E">
      <w:pPr>
        <w:pStyle w:val="Footer"/>
      </w:pPr>
    </w:p>
  </w:footnote>
  <w:footnote w:id="2">
    <w:p w14:paraId="71765B71" w14:textId="73A84508" w:rsidR="005E217F" w:rsidRPr="005E217F" w:rsidRDefault="005E217F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5E217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240BBD" w:rsidRPr="005B6A23">
        <w:t>A/78/6 (Sect. 20), table 20.5</w:t>
      </w:r>
      <w:r w:rsidR="00240BBD">
        <w:t>.</w:t>
      </w:r>
    </w:p>
  </w:footnote>
  <w:footnote w:id="3">
    <w:p w14:paraId="5707B5E4" w14:textId="0462216F" w:rsidR="00240BBD" w:rsidRPr="00240BBD" w:rsidRDefault="00240BB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240BBD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C7181">
        <w:t xml:space="preserve">The </w:t>
      </w:r>
      <w:r w:rsidR="002C7181" w:rsidRPr="00A9441E">
        <w:t>document</w:t>
      </w:r>
      <w:r w:rsidR="002C7181">
        <w:t xml:space="preserve"> was submitted late to the conference services for processing without the explanation required under paragraph 8 of General Assembly resolution 53/208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E4B6" w14:textId="0C728A6F" w:rsidR="00B82545" w:rsidRPr="00B82545" w:rsidRDefault="003536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82545">
      <w:t>ST/SG/AC.10/C.3/2024/54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610A" w14:textId="07343CF6" w:rsidR="00D94B05" w:rsidRPr="00B82545" w:rsidRDefault="003536DF" w:rsidP="00B8254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82545">
      <w:t>ST/SG/AC.10/C.3/2024/54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45"/>
    <w:rsid w:val="00011F82"/>
    <w:rsid w:val="00046E92"/>
    <w:rsid w:val="00063C90"/>
    <w:rsid w:val="00070000"/>
    <w:rsid w:val="000B7E4D"/>
    <w:rsid w:val="000F38DA"/>
    <w:rsid w:val="00101B98"/>
    <w:rsid w:val="0011663A"/>
    <w:rsid w:val="001514D1"/>
    <w:rsid w:val="00176771"/>
    <w:rsid w:val="00191FAA"/>
    <w:rsid w:val="00192E4B"/>
    <w:rsid w:val="001A2365"/>
    <w:rsid w:val="001A592C"/>
    <w:rsid w:val="001C47C0"/>
    <w:rsid w:val="001F5BDA"/>
    <w:rsid w:val="00240BBD"/>
    <w:rsid w:val="00247E2C"/>
    <w:rsid w:val="002A32CB"/>
    <w:rsid w:val="002C7181"/>
    <w:rsid w:val="002D5B2C"/>
    <w:rsid w:val="002D6C53"/>
    <w:rsid w:val="002F5595"/>
    <w:rsid w:val="00334F6A"/>
    <w:rsid w:val="00342AC8"/>
    <w:rsid w:val="00343302"/>
    <w:rsid w:val="003536DF"/>
    <w:rsid w:val="003979DE"/>
    <w:rsid w:val="003A2313"/>
    <w:rsid w:val="003A3CCD"/>
    <w:rsid w:val="003A7525"/>
    <w:rsid w:val="003B1248"/>
    <w:rsid w:val="003B4550"/>
    <w:rsid w:val="003D2A18"/>
    <w:rsid w:val="0040098D"/>
    <w:rsid w:val="00413386"/>
    <w:rsid w:val="00432DF0"/>
    <w:rsid w:val="00445802"/>
    <w:rsid w:val="00461253"/>
    <w:rsid w:val="00461E51"/>
    <w:rsid w:val="004858F5"/>
    <w:rsid w:val="004A2814"/>
    <w:rsid w:val="004C0622"/>
    <w:rsid w:val="004F73D0"/>
    <w:rsid w:val="004F794B"/>
    <w:rsid w:val="005042C2"/>
    <w:rsid w:val="005418F9"/>
    <w:rsid w:val="00565F7C"/>
    <w:rsid w:val="005755D0"/>
    <w:rsid w:val="005D724E"/>
    <w:rsid w:val="005E217F"/>
    <w:rsid w:val="005E716E"/>
    <w:rsid w:val="00615EA5"/>
    <w:rsid w:val="00616895"/>
    <w:rsid w:val="006416E7"/>
    <w:rsid w:val="006476E1"/>
    <w:rsid w:val="006604DF"/>
    <w:rsid w:val="00671529"/>
    <w:rsid w:val="006B5648"/>
    <w:rsid w:val="006F1EF5"/>
    <w:rsid w:val="0070489D"/>
    <w:rsid w:val="007200A1"/>
    <w:rsid w:val="007268F9"/>
    <w:rsid w:val="00750282"/>
    <w:rsid w:val="00764440"/>
    <w:rsid w:val="0077101B"/>
    <w:rsid w:val="00792F67"/>
    <w:rsid w:val="00795F3B"/>
    <w:rsid w:val="007A4D5C"/>
    <w:rsid w:val="007C52B0"/>
    <w:rsid w:val="007C6033"/>
    <w:rsid w:val="00813C39"/>
    <w:rsid w:val="008147C8"/>
    <w:rsid w:val="0081753A"/>
    <w:rsid w:val="00822544"/>
    <w:rsid w:val="00857D23"/>
    <w:rsid w:val="00861E04"/>
    <w:rsid w:val="00891EE9"/>
    <w:rsid w:val="008B2340"/>
    <w:rsid w:val="008B234D"/>
    <w:rsid w:val="00913136"/>
    <w:rsid w:val="00913E16"/>
    <w:rsid w:val="009411B4"/>
    <w:rsid w:val="00946F1D"/>
    <w:rsid w:val="009A0A7F"/>
    <w:rsid w:val="009D0139"/>
    <w:rsid w:val="009D717D"/>
    <w:rsid w:val="009F5CDC"/>
    <w:rsid w:val="00A06F88"/>
    <w:rsid w:val="00A072D7"/>
    <w:rsid w:val="00A40A1A"/>
    <w:rsid w:val="00A516B2"/>
    <w:rsid w:val="00A775CF"/>
    <w:rsid w:val="00AB51AB"/>
    <w:rsid w:val="00AD1A9C"/>
    <w:rsid w:val="00AF279E"/>
    <w:rsid w:val="00AF5DE1"/>
    <w:rsid w:val="00B0238B"/>
    <w:rsid w:val="00B05C09"/>
    <w:rsid w:val="00B06045"/>
    <w:rsid w:val="00B15B57"/>
    <w:rsid w:val="00B206DD"/>
    <w:rsid w:val="00B52EF4"/>
    <w:rsid w:val="00B777AD"/>
    <w:rsid w:val="00B82545"/>
    <w:rsid w:val="00B863B7"/>
    <w:rsid w:val="00BB670D"/>
    <w:rsid w:val="00BF674B"/>
    <w:rsid w:val="00C03015"/>
    <w:rsid w:val="00C0358D"/>
    <w:rsid w:val="00C21BA9"/>
    <w:rsid w:val="00C35A27"/>
    <w:rsid w:val="00C47B2E"/>
    <w:rsid w:val="00C8088C"/>
    <w:rsid w:val="00CF0944"/>
    <w:rsid w:val="00D064C5"/>
    <w:rsid w:val="00D22F3D"/>
    <w:rsid w:val="00D63CD2"/>
    <w:rsid w:val="00D85308"/>
    <w:rsid w:val="00D87DC2"/>
    <w:rsid w:val="00D93887"/>
    <w:rsid w:val="00D94B05"/>
    <w:rsid w:val="00DC7379"/>
    <w:rsid w:val="00E02C2B"/>
    <w:rsid w:val="00E10BF7"/>
    <w:rsid w:val="00E21C27"/>
    <w:rsid w:val="00E26BCF"/>
    <w:rsid w:val="00E31BE2"/>
    <w:rsid w:val="00E46F30"/>
    <w:rsid w:val="00E52109"/>
    <w:rsid w:val="00E570F1"/>
    <w:rsid w:val="00E63788"/>
    <w:rsid w:val="00E75317"/>
    <w:rsid w:val="00EB2B76"/>
    <w:rsid w:val="00EC0CE6"/>
    <w:rsid w:val="00EC79B9"/>
    <w:rsid w:val="00EC7C1D"/>
    <w:rsid w:val="00ED68DF"/>
    <w:rsid w:val="00ED6C48"/>
    <w:rsid w:val="00EE3045"/>
    <w:rsid w:val="00F26186"/>
    <w:rsid w:val="00F34FB4"/>
    <w:rsid w:val="00F444C0"/>
    <w:rsid w:val="00F65F5D"/>
    <w:rsid w:val="00F86A3A"/>
    <w:rsid w:val="00FA42DA"/>
    <w:rsid w:val="00FA7103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B55F"/>
  <w15:docId w15:val="{46C468B5-F8C8-4747-8DE6-291F845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565F7C"/>
    <w:rPr>
      <w:b/>
      <w:sz w:val="24"/>
    </w:rPr>
  </w:style>
  <w:style w:type="character" w:customStyle="1" w:styleId="HChGChar">
    <w:name w:val="_ H _Ch_G Char"/>
    <w:link w:val="HChG"/>
    <w:qFormat/>
    <w:rsid w:val="00565F7C"/>
    <w:rPr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565F7C"/>
    <w:pPr>
      <w:suppressAutoHyphens/>
      <w:kinsoku w:val="0"/>
      <w:overflowPunct w:val="0"/>
      <w:autoSpaceDE w:val="0"/>
      <w:autoSpaceDN w:val="0"/>
      <w:adjustRightInd w:val="0"/>
      <w:snapToGrid w:val="0"/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0B7E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37C5F-F004-4D32-8339-8D71966E8917}"/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665</Words>
  <Characters>3370</Characters>
  <Application>Microsoft Office Word</Application>
  <DocSecurity>0</DocSecurity>
  <Lines>69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ST/SG/AC.10/C.3/2024/54</dc:title>
  <dc:subject>2407074</dc:subject>
  <dc:creator>Alicia DORCA-GARCIA</dc:creator>
  <cp:keywords/>
  <dc:description/>
  <cp:lastModifiedBy>Pauline Anne Escalante</cp:lastModifiedBy>
  <cp:revision>2</cp:revision>
  <dcterms:created xsi:type="dcterms:W3CDTF">2024-04-18T13:58:00Z</dcterms:created>
  <dcterms:modified xsi:type="dcterms:W3CDTF">2024-04-18T13:58:00Z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