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Pr="00572217" w:rsidRDefault="00B56E9C" w:rsidP="00B11BB4">
            <w:pPr>
              <w:spacing w:after="80"/>
              <w:rPr>
                <w:i/>
              </w:rPr>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312188">
            <w:pPr>
              <w:suppressAutoHyphens w:val="0"/>
              <w:spacing w:after="20"/>
              <w:jc w:val="right"/>
            </w:pPr>
            <w:r w:rsidRPr="00B11BB4">
              <w:rPr>
                <w:sz w:val="40"/>
              </w:rPr>
              <w:t>ECE</w:t>
            </w:r>
            <w:r>
              <w:t>/TRANS/WP.15/AC.1/201</w:t>
            </w:r>
            <w:r w:rsidR="001B70AE">
              <w:t>5</w:t>
            </w:r>
            <w:r w:rsidR="00BE3AB6">
              <w:t>/</w:t>
            </w:r>
            <w:r w:rsidR="00312188">
              <w:t>51</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E0381D" w:rsidP="00B11BB4">
            <w:pPr>
              <w:spacing w:before="120"/>
            </w:pPr>
            <w:r>
              <w:rPr>
                <w:noProof/>
                <w:lang w:eastAsia="en-GB"/>
              </w:rPr>
              <w:drawing>
                <wp:inline distT="0" distB="0" distL="0" distR="0">
                  <wp:extent cx="704850" cy="590550"/>
                  <wp:effectExtent l="1905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srcRect/>
                          <a:stretch>
                            <a:fillRect/>
                          </a:stretch>
                        </pic:blipFill>
                        <pic:spPr bwMode="auto">
                          <a:xfrm>
                            <a:off x="0" y="0"/>
                            <a:ext cx="704850"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1A69F3" w:rsidRDefault="00AE331E" w:rsidP="00B11BB4">
            <w:pPr>
              <w:suppressAutoHyphens w:val="0"/>
            </w:pPr>
            <w:r>
              <w:t>2</w:t>
            </w:r>
            <w:r w:rsidR="00312188">
              <w:t xml:space="preserve"> July</w:t>
            </w:r>
            <w:r w:rsidR="00FA7997">
              <w:t xml:space="preserve"> </w:t>
            </w:r>
            <w:r w:rsidR="0023400E" w:rsidRPr="007D6054">
              <w:t>2015</w:t>
            </w:r>
          </w:p>
          <w:p w:rsidR="0023400E" w:rsidRDefault="0023400E" w:rsidP="00B11BB4">
            <w:pPr>
              <w:suppressAutoHyphens w:val="0"/>
            </w:pPr>
          </w:p>
          <w:p w:rsidR="001A69F3" w:rsidRDefault="009D2A5B" w:rsidP="001A69F3">
            <w:pPr>
              <w:suppressAutoHyphens w:val="0"/>
            </w:pPr>
            <w:r>
              <w:t xml:space="preserve">Original: </w:t>
            </w:r>
            <w:r w:rsidR="001A69F3">
              <w:t xml:space="preserve"> </w:t>
            </w:r>
            <w:r w:rsidR="00C7280D">
              <w:t>English</w:t>
            </w:r>
          </w:p>
          <w:p w:rsidR="00B56E9C" w:rsidRDefault="00B56E9C" w:rsidP="00B11BB4">
            <w:pPr>
              <w:suppressAutoHyphens w:val="0"/>
            </w:pPr>
          </w:p>
        </w:tc>
      </w:tr>
    </w:tbl>
    <w:p w:rsidR="00EC106A" w:rsidRDefault="00EC106A">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7D6054" w:rsidRDefault="007D6054" w:rsidP="00F9603F">
      <w:r w:rsidRPr="007D6054">
        <w:t>Geneva, 15-25 September 2015</w:t>
      </w:r>
    </w:p>
    <w:p w:rsidR="00312188" w:rsidRPr="009E2071" w:rsidRDefault="00312188" w:rsidP="00312188">
      <w:r w:rsidRPr="009E2071">
        <w:t xml:space="preserve">Item </w:t>
      </w:r>
      <w:r w:rsidR="00C76002">
        <w:t>6</w:t>
      </w:r>
      <w:bookmarkStart w:id="0" w:name="_GoBack"/>
      <w:bookmarkEnd w:id="0"/>
      <w:r w:rsidRPr="009E2071">
        <w:t xml:space="preserve"> of the provisional agenda</w:t>
      </w:r>
    </w:p>
    <w:p w:rsidR="001B70AE" w:rsidRDefault="00312188" w:rsidP="00312188">
      <w:pPr>
        <w:rPr>
          <w:b/>
        </w:rPr>
      </w:pPr>
      <w:r>
        <w:rPr>
          <w:b/>
        </w:rPr>
        <w:t>Tanks</w:t>
      </w:r>
    </w:p>
    <w:p w:rsidR="00217012" w:rsidRPr="005D3D0C" w:rsidRDefault="00217012" w:rsidP="00217012">
      <w:pPr>
        <w:pStyle w:val="HChG"/>
        <w:rPr>
          <w:lang w:val="en-US"/>
        </w:rPr>
      </w:pPr>
      <w:r>
        <w:tab/>
      </w:r>
      <w:r>
        <w:tab/>
      </w:r>
      <w:r w:rsidR="00312188">
        <w:t>Shells with protective linings</w:t>
      </w:r>
    </w:p>
    <w:p w:rsidR="00217012" w:rsidRDefault="00217012" w:rsidP="00217012">
      <w:pPr>
        <w:pStyle w:val="H1G"/>
      </w:pPr>
      <w:r w:rsidRPr="00341EE0">
        <w:tab/>
      </w:r>
      <w:r w:rsidRPr="00341EE0">
        <w:tab/>
      </w:r>
      <w:r w:rsidRPr="001528B1">
        <w:t xml:space="preserve">Transmitted by the </w:t>
      </w:r>
      <w:r>
        <w:t xml:space="preserve">Government of </w:t>
      </w:r>
      <w:r w:rsidR="00312188">
        <w:t>the Netherlands</w:t>
      </w:r>
      <w:r w:rsidR="00312188" w:rsidRPr="008021DB">
        <w:rPr>
          <w:rStyle w:val="FootnoteReference"/>
          <w:b w:val="0"/>
        </w:rPr>
        <w:t xml:space="preserve"> </w:t>
      </w:r>
      <w:r w:rsidR="00BE3AB6" w:rsidRPr="008021DB">
        <w:rPr>
          <w:rStyle w:val="FootnoteReference"/>
          <w:b w:val="0"/>
        </w:rPr>
        <w:footnoteReference w:id="2"/>
      </w:r>
      <w:r w:rsidR="00BE3AB6" w:rsidRPr="00381475">
        <w:rPr>
          <w:b w:val="0"/>
          <w:sz w:val="18"/>
          <w:szCs w:val="18"/>
          <w:vertAlign w:val="superscript"/>
        </w:rPr>
        <w:t>,</w:t>
      </w:r>
      <w:r w:rsidR="00BE3AB6">
        <w:rPr>
          <w:b w:val="0"/>
          <w:sz w:val="18"/>
          <w:szCs w:val="18"/>
        </w:rPr>
        <w:t xml:space="preserve"> </w:t>
      </w:r>
      <w:r w:rsidR="00BE3AB6" w:rsidRPr="008021DB">
        <w:rPr>
          <w:rStyle w:val="FootnoteReference"/>
          <w:b w:val="0"/>
        </w:rPr>
        <w:footnoteReference w:id="3"/>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217012" w:rsidRPr="00E940D0" w:rsidTr="00262D89">
        <w:trPr>
          <w:jc w:val="center"/>
        </w:trPr>
        <w:tc>
          <w:tcPr>
            <w:tcW w:w="9637" w:type="dxa"/>
            <w:shd w:val="clear" w:color="auto" w:fill="auto"/>
          </w:tcPr>
          <w:p w:rsidR="00217012" w:rsidRPr="00E940D0" w:rsidRDefault="00217012" w:rsidP="00262D89">
            <w:pPr>
              <w:spacing w:before="240" w:after="120"/>
              <w:ind w:left="255"/>
              <w:rPr>
                <w:i/>
                <w:sz w:val="24"/>
              </w:rPr>
            </w:pPr>
            <w:r w:rsidRPr="00E940D0">
              <w:rPr>
                <w:i/>
                <w:sz w:val="24"/>
              </w:rPr>
              <w:t>Summary</w:t>
            </w:r>
          </w:p>
        </w:tc>
      </w:tr>
      <w:tr w:rsidR="00217012" w:rsidRPr="0035523F" w:rsidTr="00262D89">
        <w:trPr>
          <w:jc w:val="center"/>
        </w:trPr>
        <w:tc>
          <w:tcPr>
            <w:tcW w:w="9637" w:type="dxa"/>
            <w:shd w:val="clear" w:color="auto" w:fill="auto"/>
          </w:tcPr>
          <w:p w:rsidR="00217012" w:rsidRPr="00CD0808" w:rsidRDefault="00217012" w:rsidP="00262D89">
            <w:pPr>
              <w:pStyle w:val="SingleTxtG"/>
              <w:tabs>
                <w:tab w:val="left" w:pos="3260"/>
              </w:tabs>
              <w:ind w:left="3260" w:hanging="2126"/>
            </w:pPr>
            <w:r w:rsidRPr="00CD0808">
              <w:rPr>
                <w:b/>
              </w:rPr>
              <w:t>Executive summary:</w:t>
            </w:r>
            <w:r w:rsidRPr="00CD0808">
              <w:tab/>
            </w:r>
            <w:r w:rsidR="00312188" w:rsidRPr="00CD0808">
              <w:rPr>
                <w:bCs/>
              </w:rPr>
              <w:t>This proposal seeks to limit the use of construction material for shells with protective linings. In the case of damage of the lining the shell sh</w:t>
            </w:r>
            <w:r w:rsidR="003E4473" w:rsidRPr="00CD0808">
              <w:rPr>
                <w:bCs/>
              </w:rPr>
              <w:t>all exhibit a level of chemical</w:t>
            </w:r>
            <w:r w:rsidR="00312188" w:rsidRPr="00CD0808">
              <w:rPr>
                <w:bCs/>
              </w:rPr>
              <w:t xml:space="preserve"> resistance to the substance carried.</w:t>
            </w:r>
          </w:p>
        </w:tc>
      </w:tr>
      <w:tr w:rsidR="00217012" w:rsidRPr="00597302" w:rsidTr="00262D89">
        <w:trPr>
          <w:jc w:val="center"/>
        </w:trPr>
        <w:tc>
          <w:tcPr>
            <w:tcW w:w="9637" w:type="dxa"/>
            <w:shd w:val="clear" w:color="auto" w:fill="auto"/>
          </w:tcPr>
          <w:p w:rsidR="00217012" w:rsidRPr="00CD0808" w:rsidRDefault="00217012" w:rsidP="00262D89">
            <w:pPr>
              <w:pStyle w:val="SingleTxtG"/>
              <w:tabs>
                <w:tab w:val="left" w:pos="3260"/>
              </w:tabs>
              <w:ind w:left="3260" w:hanging="2126"/>
            </w:pPr>
            <w:r w:rsidRPr="00CD0808">
              <w:rPr>
                <w:b/>
              </w:rPr>
              <w:t>Action to be taken:</w:t>
            </w:r>
            <w:r w:rsidRPr="00CD0808">
              <w:t xml:space="preserve"> </w:t>
            </w:r>
            <w:r w:rsidRPr="00CD0808">
              <w:tab/>
            </w:r>
            <w:r w:rsidR="00312188" w:rsidRPr="00CD0808">
              <w:t>Amend 6.8.2.1.9</w:t>
            </w:r>
          </w:p>
        </w:tc>
      </w:tr>
      <w:tr w:rsidR="00217012" w:rsidRPr="00AE331E" w:rsidTr="00262D89">
        <w:trPr>
          <w:jc w:val="center"/>
        </w:trPr>
        <w:tc>
          <w:tcPr>
            <w:tcW w:w="9637" w:type="dxa"/>
            <w:shd w:val="clear" w:color="auto" w:fill="auto"/>
          </w:tcPr>
          <w:p w:rsidR="00217012" w:rsidRPr="00CD0808" w:rsidRDefault="00217012" w:rsidP="00262D89">
            <w:pPr>
              <w:pStyle w:val="SingleTxtG"/>
              <w:tabs>
                <w:tab w:val="left" w:pos="3260"/>
              </w:tabs>
              <w:spacing w:after="0"/>
              <w:ind w:left="3260" w:hanging="2126"/>
              <w:jc w:val="left"/>
            </w:pPr>
            <w:r w:rsidRPr="00CD0808">
              <w:rPr>
                <w:b/>
              </w:rPr>
              <w:t>Related documents:</w:t>
            </w:r>
            <w:r w:rsidRPr="00CD0808">
              <w:rPr>
                <w:b/>
              </w:rPr>
              <w:tab/>
            </w:r>
            <w:r w:rsidR="00312188" w:rsidRPr="00CD0808">
              <w:t>ECE/TRANS/WP.15/AC.1/2015/10</w:t>
            </w:r>
          </w:p>
          <w:p w:rsidR="00312188" w:rsidRPr="00AE331E" w:rsidRDefault="00312188" w:rsidP="00262D89">
            <w:pPr>
              <w:pStyle w:val="SingleTxtG"/>
              <w:tabs>
                <w:tab w:val="left" w:pos="3260"/>
              </w:tabs>
              <w:spacing w:after="0"/>
              <w:ind w:left="3260" w:hanging="2126"/>
              <w:jc w:val="left"/>
            </w:pPr>
            <w:r w:rsidRPr="00CD0808">
              <w:tab/>
            </w:r>
            <w:r w:rsidR="00AE331E">
              <w:t xml:space="preserve">Informal document </w:t>
            </w:r>
            <w:r w:rsidRPr="00CD0808">
              <w:t>INF</w:t>
            </w:r>
            <w:r w:rsidR="00AE331E">
              <w:t>.50 of the March 2015 session, paragraphs</w:t>
            </w:r>
            <w:r w:rsidRPr="00AE331E">
              <w:t xml:space="preserve"> 12-14</w:t>
            </w:r>
          </w:p>
          <w:p w:rsidR="00312188" w:rsidRPr="00312188" w:rsidRDefault="00312188" w:rsidP="00262D89">
            <w:pPr>
              <w:pStyle w:val="SingleTxtG"/>
              <w:tabs>
                <w:tab w:val="left" w:pos="3260"/>
              </w:tabs>
              <w:spacing w:after="0"/>
              <w:ind w:left="3260" w:hanging="2126"/>
              <w:jc w:val="left"/>
              <w:rPr>
                <w:lang w:val="fr-CH"/>
              </w:rPr>
            </w:pPr>
            <w:r w:rsidRPr="00AE331E">
              <w:tab/>
            </w:r>
            <w:r w:rsidR="00AE331E">
              <w:rPr>
                <w:lang w:val="fr-CH"/>
              </w:rPr>
              <w:t xml:space="preserve">ECE/TRANS/WP.15/AC.1/138, </w:t>
            </w:r>
            <w:proofErr w:type="spellStart"/>
            <w:r w:rsidR="00AE331E">
              <w:rPr>
                <w:lang w:val="fr-CH"/>
              </w:rPr>
              <w:t>paragraph</w:t>
            </w:r>
            <w:proofErr w:type="spellEnd"/>
            <w:r w:rsidR="00AE331E">
              <w:rPr>
                <w:lang w:val="fr-CH"/>
              </w:rPr>
              <w:t xml:space="preserve"> </w:t>
            </w:r>
            <w:r w:rsidRPr="00312188">
              <w:rPr>
                <w:lang w:val="fr-CH"/>
              </w:rPr>
              <w:t>9</w:t>
            </w:r>
          </w:p>
          <w:p w:rsidR="00217012" w:rsidRPr="00312188" w:rsidRDefault="00217012" w:rsidP="00262D89">
            <w:pPr>
              <w:pStyle w:val="SingleTxtG"/>
              <w:tabs>
                <w:tab w:val="left" w:pos="3260"/>
              </w:tabs>
              <w:spacing w:after="0"/>
              <w:ind w:left="3260" w:hanging="2126"/>
              <w:rPr>
                <w:b/>
                <w:lang w:val="fr-CH"/>
              </w:rPr>
            </w:pPr>
            <w:r w:rsidRPr="00312188">
              <w:rPr>
                <w:b/>
                <w:lang w:val="fr-CH"/>
              </w:rPr>
              <w:tab/>
            </w:r>
          </w:p>
        </w:tc>
      </w:tr>
      <w:tr w:rsidR="00217012" w:rsidRPr="00AE331E" w:rsidTr="00262D89">
        <w:trPr>
          <w:jc w:val="center"/>
        </w:trPr>
        <w:tc>
          <w:tcPr>
            <w:tcW w:w="9637" w:type="dxa"/>
            <w:shd w:val="clear" w:color="auto" w:fill="auto"/>
          </w:tcPr>
          <w:p w:rsidR="00217012" w:rsidRPr="00312188" w:rsidRDefault="00217012" w:rsidP="00262D89">
            <w:pPr>
              <w:rPr>
                <w:lang w:val="fr-CH"/>
              </w:rPr>
            </w:pPr>
          </w:p>
        </w:tc>
      </w:tr>
    </w:tbl>
    <w:p w:rsidR="00312188" w:rsidRDefault="0018080B" w:rsidP="00312188">
      <w:pPr>
        <w:pStyle w:val="HChG"/>
        <w:rPr>
          <w:sz w:val="24"/>
          <w:szCs w:val="24"/>
        </w:rPr>
      </w:pPr>
      <w:r w:rsidRPr="00312188">
        <w:rPr>
          <w:lang w:val="fr-CH"/>
        </w:rPr>
        <w:lastRenderedPageBreak/>
        <w:tab/>
      </w:r>
      <w:r w:rsidR="00312188">
        <w:rPr>
          <w:lang w:val="fr-CH"/>
        </w:rPr>
        <w:tab/>
      </w:r>
      <w:r w:rsidR="00312188" w:rsidRPr="00C47442">
        <w:t>Introduction</w:t>
      </w:r>
    </w:p>
    <w:p w:rsidR="00312188" w:rsidRPr="00F87A7E" w:rsidRDefault="00312188" w:rsidP="00312188">
      <w:pPr>
        <w:pStyle w:val="SingleTxtG"/>
      </w:pPr>
      <w:r>
        <w:t>1.</w:t>
      </w:r>
      <w:r>
        <w:tab/>
      </w:r>
      <w:r w:rsidRPr="00F87A7E">
        <w:t>Document ECE/TRANS/WP.15/AC.1/2015/10 of the Netherlands concerning the use of shells made of aluminium alloy with protective lining was discussed in the working group on tanks</w:t>
      </w:r>
      <w:r>
        <w:t xml:space="preserve"> in March 2015</w:t>
      </w:r>
      <w:r w:rsidRPr="00F87A7E">
        <w:t xml:space="preserve">. The working group supported the principle of the proposal and invited the Netherlands to make a further proposal. Reference is made to paragraph 12 to 14 of </w:t>
      </w:r>
      <w:r w:rsidR="00AE331E" w:rsidRPr="00AE331E">
        <w:t xml:space="preserve">informal document </w:t>
      </w:r>
      <w:r w:rsidR="00AE331E">
        <w:t>INF</w:t>
      </w:r>
      <w:r w:rsidR="00AE331E" w:rsidRPr="00AE331E">
        <w:t>.</w:t>
      </w:r>
      <w:r w:rsidRPr="00F87A7E">
        <w:t>50 of the March 2015 Joint meeting.</w:t>
      </w:r>
    </w:p>
    <w:p w:rsidR="00312188" w:rsidRPr="00F87A7E" w:rsidRDefault="00312188" w:rsidP="00312188">
      <w:pPr>
        <w:pStyle w:val="SingleTxtG"/>
      </w:pPr>
      <w:r>
        <w:t>2.</w:t>
      </w:r>
      <w:r>
        <w:tab/>
      </w:r>
      <w:r w:rsidRPr="00F87A7E">
        <w:t>In the plenary meeting the issue was also discussed and some additional remarks were made (see paragraph 9 of ECE/TRANS/WP.15/AC.1/138</w:t>
      </w:r>
      <w:r>
        <w:t>)</w:t>
      </w:r>
      <w:r w:rsidRPr="00F87A7E">
        <w:t xml:space="preserve">. </w:t>
      </w:r>
      <w:r>
        <w:t>No remarks or additional information on the tanks that might be involved have been submitted to</w:t>
      </w:r>
      <w:r w:rsidR="00AE331E" w:rsidRPr="00AE331E">
        <w:t xml:space="preserve"> </w:t>
      </w:r>
      <w:r>
        <w:t>t</w:t>
      </w:r>
      <w:r w:rsidRPr="00F87A7E">
        <w:t>he Netherlands</w:t>
      </w:r>
      <w:r w:rsidR="00AE331E" w:rsidRPr="00AE331E">
        <w:t xml:space="preserve"> since last session</w:t>
      </w:r>
      <w:r w:rsidRPr="00F87A7E">
        <w:t xml:space="preserve">. Based on the discussion in the working group and in plenary the Netherlands </w:t>
      </w:r>
      <w:r>
        <w:t xml:space="preserve">has revised its </w:t>
      </w:r>
      <w:r w:rsidRPr="00F87A7E">
        <w:t>proposal</w:t>
      </w:r>
      <w:r>
        <w:t xml:space="preserve">, taking </w:t>
      </w:r>
      <w:r w:rsidRPr="00F87A7E">
        <w:t>into account similar text in Part 4 of RID/ADR.</w:t>
      </w:r>
    </w:p>
    <w:p w:rsidR="00312188" w:rsidRPr="00F87A7E" w:rsidRDefault="00312188" w:rsidP="00312188">
      <w:pPr>
        <w:pStyle w:val="HChG"/>
        <w:rPr>
          <w:sz w:val="24"/>
          <w:szCs w:val="24"/>
        </w:rPr>
      </w:pPr>
      <w:r>
        <w:tab/>
      </w:r>
      <w:r>
        <w:tab/>
      </w:r>
      <w:r w:rsidRPr="00C47442">
        <w:t>Discussion</w:t>
      </w:r>
    </w:p>
    <w:p w:rsidR="00312188" w:rsidRPr="00312188" w:rsidRDefault="00312188" w:rsidP="00312188">
      <w:pPr>
        <w:pStyle w:val="SingleTxtG"/>
      </w:pPr>
      <w:r w:rsidRPr="00312188">
        <w:t>3.</w:t>
      </w:r>
      <w:r w:rsidRPr="00312188">
        <w:tab/>
        <w:t xml:space="preserve">On 3 July 2013, a tanker carrying hydrochloric acid developed a damage in the protective lining, resulting in a hole in the shell. The shell was made of </w:t>
      </w:r>
      <w:proofErr w:type="spellStart"/>
      <w:r w:rsidRPr="00312188">
        <w:t>aluminum</w:t>
      </w:r>
      <w:proofErr w:type="spellEnd"/>
      <w:r w:rsidRPr="00312188">
        <w:t xml:space="preserve"> alloy and the leaking hydrochloric acid spilling out from above the waistline of the tank dissolved approximately one quarter of the diameter of the shell material and part of a stiffener in short period of time. For more details reference is made to ECE/TRANS/WP.15/AC.1/2015/10. </w:t>
      </w:r>
    </w:p>
    <w:p w:rsidR="00312188" w:rsidRPr="00312188" w:rsidRDefault="00312188" w:rsidP="00312188">
      <w:pPr>
        <w:pStyle w:val="SingleTxtG"/>
      </w:pPr>
      <w:r w:rsidRPr="00312188">
        <w:t>4.</w:t>
      </w:r>
      <w:r w:rsidRPr="00312188">
        <w:tab/>
      </w:r>
      <w:r w:rsidR="00934099">
        <w:t>The first paragraph</w:t>
      </w:r>
      <w:r w:rsidR="00AE331E" w:rsidRPr="00AE331E">
        <w:t xml:space="preserve"> of</w:t>
      </w:r>
      <w:r w:rsidRPr="00312188">
        <w:t xml:space="preserve"> 6.8.2.1.9 reads:</w:t>
      </w:r>
    </w:p>
    <w:p w:rsidR="00312188" w:rsidRPr="00934099" w:rsidRDefault="00312188" w:rsidP="003E4473">
      <w:pPr>
        <w:pStyle w:val="SingleTxtG"/>
        <w:ind w:left="1701"/>
        <w:rPr>
          <w:i/>
        </w:rPr>
      </w:pPr>
      <w:r w:rsidRPr="003E4473">
        <w:rPr>
          <w:i/>
        </w:rPr>
        <w:t>“The materials of shells or their protective linings which are in contact with the contents shall not contain substances liable to react dangerously (see "Dangerous reaction" in 1.2.1) with the contents, to form dangerous compounds, or substantially to weaken the material.”</w:t>
      </w:r>
      <w:r w:rsidR="00934099" w:rsidRPr="00934099">
        <w:rPr>
          <w:i/>
        </w:rPr>
        <w:t>.</w:t>
      </w:r>
    </w:p>
    <w:p w:rsidR="00312188" w:rsidRPr="00312188" w:rsidRDefault="00312188" w:rsidP="00312188">
      <w:pPr>
        <w:pStyle w:val="SingleTxtG"/>
      </w:pPr>
      <w:r w:rsidRPr="00312188">
        <w:t>5.</w:t>
      </w:r>
      <w:r w:rsidRPr="00312188">
        <w:tab/>
        <w:t xml:space="preserve">In the above mentioned accident, the tank was made of aluminium and due to the protective liner the material of the shell was </w:t>
      </w:r>
      <w:r w:rsidRPr="003E4473">
        <w:rPr>
          <w:b/>
        </w:rPr>
        <w:t>not</w:t>
      </w:r>
      <w:r w:rsidRPr="00312188">
        <w:t xml:space="preserve"> in contact with the contents. However the liner was damaged and therefore the contents came in contact with the material and resulted in the hole in the shell.</w:t>
      </w:r>
    </w:p>
    <w:p w:rsidR="00312188" w:rsidRPr="00312188" w:rsidRDefault="00312188" w:rsidP="00312188">
      <w:pPr>
        <w:pStyle w:val="SingleTxtG"/>
      </w:pPr>
      <w:r w:rsidRPr="00312188">
        <w:t>6.</w:t>
      </w:r>
      <w:r w:rsidRPr="00312188">
        <w:tab/>
        <w:t xml:space="preserve">Similar provisions can be found in </w:t>
      </w:r>
      <w:r w:rsidR="00AE331E" w:rsidRPr="00AE331E">
        <w:t>P</w:t>
      </w:r>
      <w:r w:rsidRPr="00312188">
        <w:t>art 4, 4.3.2.1.5 of ADR/RID, which reads as follows:</w:t>
      </w:r>
    </w:p>
    <w:p w:rsidR="00312188" w:rsidRPr="00FA6D25" w:rsidRDefault="00FA6D25" w:rsidP="00FA6D25">
      <w:pPr>
        <w:pStyle w:val="SingleTxtG"/>
        <w:ind w:left="1701"/>
        <w:rPr>
          <w:i/>
        </w:rPr>
      </w:pPr>
      <w:r w:rsidRPr="00FA6D25">
        <w:rPr>
          <w:i/>
        </w:rPr>
        <w:t>«</w:t>
      </w:r>
      <w:r w:rsidR="00312188" w:rsidRPr="003E4473">
        <w:rPr>
          <w:i/>
        </w:rPr>
        <w:t>Tanks, battery-vehicles and MEGCs shall not be loaded with any dangerous substances other than those for the carriage of which they have been approved according to 6.8.2.3.1 and which, in contact with the materials of the shell, gaskets, equipment and protective linings, are not liable to react dangerously with them (see "dangerous reaction" in 1.2.1), to form dangerous products or appreciably to weaken these materials.</w:t>
      </w:r>
      <w:r w:rsidRPr="00FA6D25">
        <w:rPr>
          <w:i/>
        </w:rPr>
        <w:t>»</w:t>
      </w:r>
      <w:r>
        <w:rPr>
          <w:i/>
        </w:rPr>
        <w:t>.</w:t>
      </w:r>
    </w:p>
    <w:p w:rsidR="00312188" w:rsidRPr="00FA6D25" w:rsidRDefault="00312188" w:rsidP="00312188">
      <w:pPr>
        <w:pStyle w:val="SingleTxtG"/>
      </w:pPr>
      <w:r w:rsidRPr="00312188">
        <w:t>7.</w:t>
      </w:r>
      <w:r w:rsidRPr="00312188">
        <w:tab/>
        <w:t xml:space="preserve">Despite the phrase “... </w:t>
      </w:r>
      <w:r w:rsidRPr="003E4473">
        <w:rPr>
          <w:i/>
        </w:rPr>
        <w:t>in contact with the materials of the shell</w:t>
      </w:r>
      <w:r w:rsidR="00FA6D25">
        <w:t xml:space="preserve"> ...</w:t>
      </w:r>
      <w:r w:rsidR="00FA6D25" w:rsidRPr="00FA6D25">
        <w:t>»</w:t>
      </w:r>
      <w:r w:rsidRPr="00312188">
        <w:t xml:space="preserve">, one interpretation of this text is that the materials of the shell, gaskets, equipment and protective linings, shall not be liable to react dangerously (see "dangerous reaction" in 1.2.1), or appreciably to weaken these materials irrespective whether or not the substance carried is in direct contact with the shell. Following this text the aluminium tank with the protective liner is </w:t>
      </w:r>
      <w:r w:rsidRPr="003E4473">
        <w:rPr>
          <w:b/>
        </w:rPr>
        <w:t>not</w:t>
      </w:r>
      <w:r w:rsidRPr="00312188">
        <w:t xml:space="preserve"> allowed for the carriage of hydrochloric acid.</w:t>
      </w:r>
    </w:p>
    <w:p w:rsidR="00312188" w:rsidRPr="00312188" w:rsidRDefault="00312188" w:rsidP="00312188">
      <w:pPr>
        <w:pStyle w:val="SingleTxtG"/>
      </w:pPr>
      <w:r w:rsidRPr="00312188">
        <w:t>8.</w:t>
      </w:r>
      <w:r w:rsidRPr="00312188">
        <w:tab/>
        <w:t xml:space="preserve">The expert of the Netherlands is of the opinion that aluminium shells with a protective liner should not be allowed for substances such as hydrochloric acid. Furthermore, </w:t>
      </w:r>
      <w:r w:rsidRPr="003E4473">
        <w:rPr>
          <w:b/>
        </w:rPr>
        <w:t xml:space="preserve">irrespective whether the material is aluminium or some other material, a </w:t>
      </w:r>
      <w:r w:rsidRPr="003E4473">
        <w:rPr>
          <w:b/>
        </w:rPr>
        <w:lastRenderedPageBreak/>
        <w:t>situation that could result in a dangerous reaction or appreciably weaken the material of the shell should be avoided in all cases.</w:t>
      </w:r>
    </w:p>
    <w:p w:rsidR="00312188" w:rsidRPr="00C47442" w:rsidRDefault="00312188" w:rsidP="00312188">
      <w:pPr>
        <w:pStyle w:val="HChG"/>
        <w:rPr>
          <w:lang w:val="en-US"/>
        </w:rPr>
      </w:pPr>
      <w:r>
        <w:tab/>
      </w:r>
      <w:r>
        <w:tab/>
      </w:r>
      <w:r w:rsidRPr="00C47442">
        <w:t>Additional Remark</w:t>
      </w:r>
    </w:p>
    <w:p w:rsidR="00312188" w:rsidRPr="00312188" w:rsidRDefault="00312188" w:rsidP="00312188">
      <w:pPr>
        <w:pStyle w:val="SingleTxtG"/>
      </w:pPr>
      <w:r w:rsidRPr="00312188">
        <w:t>9.</w:t>
      </w:r>
      <w:r w:rsidRPr="00312188">
        <w:tab/>
        <w:t xml:space="preserve">It would be our view that the situation described in the second paragraph of 6.8.2.1.9 which reads: </w:t>
      </w:r>
    </w:p>
    <w:p w:rsidR="00312188" w:rsidRPr="003E4473" w:rsidRDefault="00312188" w:rsidP="003E4473">
      <w:pPr>
        <w:pStyle w:val="SingleTxtG"/>
        <w:ind w:left="1701"/>
        <w:rPr>
          <w:i/>
        </w:rPr>
      </w:pPr>
      <w:r w:rsidRPr="003E4473">
        <w:rPr>
          <w:i/>
        </w:rPr>
        <w:t>“If contact between the substance carried and the material used for the construction of the shell entails a progressive decrease in the shell thickness, this thickness shall be increased at manufacture by an appropriate amount. This additional thickness to allow for corrosion shall not be taken into consideration in calculating the shell thickness.”</w:t>
      </w:r>
    </w:p>
    <w:p w:rsidR="00312188" w:rsidRPr="00312188" w:rsidRDefault="00312188" w:rsidP="00312188">
      <w:pPr>
        <w:pStyle w:val="SingleTxtG"/>
      </w:pPr>
      <w:r w:rsidRPr="00312188">
        <w:t>is not affected  by this approach because the slow reduction of the thickness of the shell as a result of  the reaction between the contents and the shell would not be regarded as a "dangerous reaction" as defined  in 1.2.1 or as an appreciable weakening of the material of the shell.</w:t>
      </w:r>
    </w:p>
    <w:p w:rsidR="00312188" w:rsidRPr="00F87A7E" w:rsidRDefault="00312188" w:rsidP="00312188">
      <w:pPr>
        <w:pStyle w:val="HChG"/>
        <w:rPr>
          <w:sz w:val="24"/>
          <w:szCs w:val="24"/>
        </w:rPr>
      </w:pPr>
      <w:r>
        <w:tab/>
      </w:r>
      <w:r>
        <w:tab/>
      </w:r>
      <w:r w:rsidRPr="00C47442">
        <w:t>Proposal</w:t>
      </w:r>
      <w:r w:rsidRPr="00F87A7E">
        <w:rPr>
          <w:sz w:val="24"/>
          <w:szCs w:val="24"/>
        </w:rPr>
        <w:t xml:space="preserve">  </w:t>
      </w:r>
    </w:p>
    <w:p w:rsidR="00312188" w:rsidRPr="00F87A7E" w:rsidRDefault="00312188" w:rsidP="00312188">
      <w:pPr>
        <w:pStyle w:val="SingleTxtG"/>
      </w:pPr>
      <w:r>
        <w:rPr>
          <w:lang w:val="en-US"/>
        </w:rPr>
        <w:t>10.</w:t>
      </w:r>
      <w:r>
        <w:rPr>
          <w:lang w:val="en-US"/>
        </w:rPr>
        <w:tab/>
      </w:r>
      <w:r>
        <w:t>On this basis we propose the following</w:t>
      </w:r>
      <w:r>
        <w:rPr>
          <w:lang w:val="en-US"/>
        </w:rPr>
        <w:t xml:space="preserve"> modification to the first paragraph of 6.8.2.1.9 with additions indicated in </w:t>
      </w:r>
      <w:r w:rsidRPr="0002057B">
        <w:rPr>
          <w:b/>
          <w:lang w:val="en-US"/>
        </w:rPr>
        <w:t>bold</w:t>
      </w:r>
      <w:r>
        <w:rPr>
          <w:lang w:val="en-US"/>
        </w:rPr>
        <w:t xml:space="preserve"> font and deletions in </w:t>
      </w:r>
      <w:r w:rsidRPr="00970F12">
        <w:rPr>
          <w:strike/>
          <w:lang w:val="en-US"/>
        </w:rPr>
        <w:t>strikethrough</w:t>
      </w:r>
      <w:r>
        <w:rPr>
          <w:lang w:val="en-US"/>
        </w:rPr>
        <w:t>. The s</w:t>
      </w:r>
      <w:proofErr w:type="spellStart"/>
      <w:r w:rsidRPr="00F87A7E">
        <w:t>econd</w:t>
      </w:r>
      <w:proofErr w:type="spellEnd"/>
      <w:r w:rsidRPr="00F87A7E">
        <w:t xml:space="preserve"> paragraph </w:t>
      </w:r>
      <w:r>
        <w:rPr>
          <w:lang w:val="en-US"/>
        </w:rPr>
        <w:t xml:space="preserve">of 6.8.2.1.9 </w:t>
      </w:r>
      <w:r w:rsidRPr="00F87A7E">
        <w:t>will remain as it is.</w:t>
      </w:r>
    </w:p>
    <w:p w:rsidR="00312188" w:rsidRPr="00FA6D25" w:rsidRDefault="00FA6D25" w:rsidP="003E4473">
      <w:pPr>
        <w:pStyle w:val="SingleTxtG"/>
        <w:ind w:left="2835" w:hanging="1134"/>
        <w:rPr>
          <w:i/>
        </w:rPr>
      </w:pPr>
      <w:r w:rsidRPr="00FA6D25">
        <w:rPr>
          <w:i/>
        </w:rPr>
        <w:t>«</w:t>
      </w:r>
      <w:r w:rsidR="00312188" w:rsidRPr="00536E6E">
        <w:rPr>
          <w:i/>
        </w:rPr>
        <w:t>6.8.2.1.9</w:t>
      </w:r>
      <w:r w:rsidR="00312188" w:rsidRPr="00536E6E">
        <w:rPr>
          <w:b/>
          <w:i/>
        </w:rPr>
        <w:tab/>
      </w:r>
      <w:r w:rsidR="00312188" w:rsidRPr="00536E6E">
        <w:rPr>
          <w:i/>
        </w:rPr>
        <w:t xml:space="preserve">The materials of shells </w:t>
      </w:r>
      <w:r w:rsidR="00312188" w:rsidRPr="00970F12">
        <w:rPr>
          <w:i/>
          <w:strike/>
        </w:rPr>
        <w:t>or</w:t>
      </w:r>
      <w:r w:rsidR="00312188">
        <w:rPr>
          <w:i/>
          <w:lang w:val="en-US"/>
        </w:rPr>
        <w:t xml:space="preserve"> </w:t>
      </w:r>
      <w:r w:rsidR="00312188" w:rsidRPr="00970F12">
        <w:rPr>
          <w:b/>
          <w:i/>
          <w:lang w:val="en-US"/>
        </w:rPr>
        <w:t>including</w:t>
      </w:r>
      <w:r w:rsidR="00312188" w:rsidRPr="00536E6E">
        <w:rPr>
          <w:i/>
        </w:rPr>
        <w:t xml:space="preserve"> their protective linings</w:t>
      </w:r>
      <w:r w:rsidR="00312188">
        <w:rPr>
          <w:i/>
          <w:lang w:val="en-US"/>
        </w:rPr>
        <w:t xml:space="preserve">, </w:t>
      </w:r>
      <w:r w:rsidR="00312188" w:rsidRPr="00970F12">
        <w:rPr>
          <w:b/>
          <w:i/>
          <w:lang w:val="en-US"/>
        </w:rPr>
        <w:t>if applicable,</w:t>
      </w:r>
      <w:r w:rsidR="00312188" w:rsidRPr="00536E6E">
        <w:rPr>
          <w:i/>
        </w:rPr>
        <w:t xml:space="preserve"> </w:t>
      </w:r>
      <w:r w:rsidR="00312188" w:rsidRPr="00970F12">
        <w:rPr>
          <w:i/>
          <w:strike/>
        </w:rPr>
        <w:t>which are in contact with the contents</w:t>
      </w:r>
      <w:r w:rsidR="00312188" w:rsidRPr="00536E6E">
        <w:rPr>
          <w:i/>
        </w:rPr>
        <w:t xml:space="preserve"> shall not contain substances liable to react dangerously (see "Dangerous reaction" in 1.2.1) with the contents, to form dangerous compounds, or substantially to weaken the material.</w:t>
      </w:r>
      <w:r w:rsidRPr="00FA6D25">
        <w:rPr>
          <w:i/>
        </w:rPr>
        <w:t>.</w:t>
      </w:r>
      <w:r>
        <w:rPr>
          <w:i/>
        </w:rPr>
        <w:t>”.</w:t>
      </w:r>
    </w:p>
    <w:p w:rsidR="00312188" w:rsidRDefault="00312188" w:rsidP="00312188">
      <w:pPr>
        <w:pStyle w:val="SingleTxtG"/>
      </w:pPr>
      <w:r>
        <w:t>11.</w:t>
      </w:r>
      <w:r>
        <w:tab/>
      </w:r>
      <w:r w:rsidRPr="00F87A7E">
        <w:t>T</w:t>
      </w:r>
      <w:r w:rsidR="00FA6D25" w:rsidRPr="00934099">
        <w:t>he t</w:t>
      </w:r>
      <w:r w:rsidRPr="00F87A7E">
        <w:t>ext of 4.3.2.1.5 can remain as it is.</w:t>
      </w:r>
    </w:p>
    <w:p w:rsidR="00312188" w:rsidRPr="00312188" w:rsidRDefault="00312188" w:rsidP="00312188">
      <w:pPr>
        <w:pStyle w:val="SingleTxtG"/>
        <w:spacing w:before="240" w:after="0"/>
        <w:jc w:val="center"/>
        <w:rPr>
          <w:u w:val="single"/>
        </w:rPr>
      </w:pPr>
      <w:r>
        <w:rPr>
          <w:u w:val="single"/>
        </w:rPr>
        <w:tab/>
      </w:r>
      <w:r>
        <w:rPr>
          <w:u w:val="single"/>
        </w:rPr>
        <w:tab/>
      </w:r>
      <w:r>
        <w:rPr>
          <w:u w:val="single"/>
        </w:rPr>
        <w:tab/>
      </w:r>
    </w:p>
    <w:sectPr w:rsidR="00312188" w:rsidRPr="00312188" w:rsidSect="009D2A5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6AC" w:rsidRDefault="000146AC"/>
  </w:endnote>
  <w:endnote w:type="continuationSeparator" w:id="0">
    <w:p w:rsidR="000146AC" w:rsidRDefault="000146AC"/>
  </w:endnote>
  <w:endnote w:type="continuationNotice" w:id="1">
    <w:p w:rsidR="000146AC" w:rsidRDefault="00014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E9" w:rsidRPr="009D2A5B" w:rsidRDefault="00B824E9" w:rsidP="009D2A5B">
    <w:pPr>
      <w:pStyle w:val="Footer"/>
      <w:tabs>
        <w:tab w:val="right" w:pos="9598"/>
      </w:tabs>
    </w:pPr>
    <w:r w:rsidRPr="009D2A5B">
      <w:rPr>
        <w:b/>
        <w:sz w:val="18"/>
      </w:rPr>
      <w:fldChar w:fldCharType="begin"/>
    </w:r>
    <w:r w:rsidR="009C20E9" w:rsidRPr="009D2A5B">
      <w:rPr>
        <w:b/>
        <w:sz w:val="18"/>
      </w:rPr>
      <w:instrText xml:space="preserve"> PAGE  \* MERGEFORMAT </w:instrText>
    </w:r>
    <w:r w:rsidRPr="009D2A5B">
      <w:rPr>
        <w:b/>
        <w:sz w:val="18"/>
      </w:rPr>
      <w:fldChar w:fldCharType="separate"/>
    </w:r>
    <w:r w:rsidR="00C76002">
      <w:rPr>
        <w:b/>
        <w:noProof/>
        <w:sz w:val="18"/>
      </w:rPr>
      <w:t>2</w:t>
    </w:r>
    <w:r w:rsidRPr="009D2A5B">
      <w:rPr>
        <w:b/>
        <w:sz w:val="18"/>
      </w:rPr>
      <w:fldChar w:fldCharType="end"/>
    </w:r>
    <w:r w:rsidR="009C20E9">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E9" w:rsidRPr="009D2A5B" w:rsidRDefault="009C20E9" w:rsidP="009D2A5B">
    <w:pPr>
      <w:pStyle w:val="Footer"/>
      <w:tabs>
        <w:tab w:val="right" w:pos="9598"/>
      </w:tabs>
      <w:rPr>
        <w:b/>
        <w:sz w:val="18"/>
      </w:rPr>
    </w:pPr>
    <w:r>
      <w:tab/>
    </w:r>
    <w:r w:rsidR="00B824E9" w:rsidRPr="009D2A5B">
      <w:rPr>
        <w:b/>
        <w:sz w:val="18"/>
      </w:rPr>
      <w:fldChar w:fldCharType="begin"/>
    </w:r>
    <w:r w:rsidRPr="009D2A5B">
      <w:rPr>
        <w:b/>
        <w:sz w:val="18"/>
      </w:rPr>
      <w:instrText xml:space="preserve"> PAGE  \* MERGEFORMAT </w:instrText>
    </w:r>
    <w:r w:rsidR="00B824E9" w:rsidRPr="009D2A5B">
      <w:rPr>
        <w:b/>
        <w:sz w:val="18"/>
      </w:rPr>
      <w:fldChar w:fldCharType="separate"/>
    </w:r>
    <w:r w:rsidR="00C76002">
      <w:rPr>
        <w:b/>
        <w:noProof/>
        <w:sz w:val="18"/>
      </w:rPr>
      <w:t>3</w:t>
    </w:r>
    <w:r w:rsidR="00B824E9" w:rsidRPr="009D2A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E9" w:rsidRPr="0048397A" w:rsidRDefault="009C20E9">
    <w:pPr>
      <w:pStyle w:val="Footer"/>
      <w:rPr>
        <w:sz w:val="20"/>
      </w:rPr>
    </w:pPr>
    <w:r>
      <w:rPr>
        <w:sz w:val="20"/>
      </w:rPr>
      <w:t>GE.1</w:t>
    </w:r>
    <w:r w:rsidR="00BE4997">
      <w:rPr>
        <w:sz w:val="20"/>
      </w:rPr>
      <w:t>5</w:t>
    </w:r>
    <w:r>
      <w:rPr>
        <w:sz w:val="20"/>
      </w:rPr>
      <w:t>-</w:t>
    </w:r>
    <w:r w:rsidR="00E0381D">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19050" t="0" r="3175" b="0"/>
          <wp:wrapNone/>
          <wp:docPr id="1"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6AC" w:rsidRPr="000B175B" w:rsidRDefault="000146AC" w:rsidP="000B175B">
      <w:pPr>
        <w:tabs>
          <w:tab w:val="right" w:pos="2155"/>
        </w:tabs>
        <w:spacing w:after="80"/>
        <w:ind w:left="680"/>
        <w:rPr>
          <w:u w:val="single"/>
        </w:rPr>
      </w:pPr>
      <w:r>
        <w:rPr>
          <w:u w:val="single"/>
        </w:rPr>
        <w:tab/>
      </w:r>
    </w:p>
  </w:footnote>
  <w:footnote w:type="continuationSeparator" w:id="0">
    <w:p w:rsidR="000146AC" w:rsidRPr="00FC68B7" w:rsidRDefault="000146AC" w:rsidP="00FC68B7">
      <w:pPr>
        <w:tabs>
          <w:tab w:val="left" w:pos="2155"/>
        </w:tabs>
        <w:spacing w:after="80"/>
        <w:ind w:left="680"/>
        <w:rPr>
          <w:u w:val="single"/>
        </w:rPr>
      </w:pPr>
      <w:r>
        <w:rPr>
          <w:u w:val="single"/>
        </w:rPr>
        <w:tab/>
      </w:r>
    </w:p>
  </w:footnote>
  <w:footnote w:type="continuationNotice" w:id="1">
    <w:p w:rsidR="000146AC" w:rsidRDefault="000146AC"/>
  </w:footnote>
  <w:footnote w:id="2">
    <w:p w:rsidR="00BE3AB6" w:rsidRPr="00BA3578" w:rsidRDefault="00BE3AB6" w:rsidP="00BE3AB6">
      <w:pPr>
        <w:pStyle w:val="FootnoteText"/>
        <w:widowControl w:val="0"/>
        <w:tabs>
          <w:tab w:val="clear" w:pos="1021"/>
          <w:tab w:val="right" w:pos="1020"/>
        </w:tabs>
      </w:pPr>
      <w:r>
        <w:tab/>
      </w:r>
      <w:r>
        <w:rPr>
          <w:rStyle w:val="FootnoteReference"/>
        </w:rPr>
        <w:footnoteRef/>
      </w:r>
      <w:r>
        <w:tab/>
      </w:r>
      <w:proofErr w:type="gramStart"/>
      <w:r w:rsidRPr="00BA3578">
        <w:t>In accordance with the programme of work of the Inland Transport Committee for 2014–2015 (ECE/TRANS/240, para. 100, ECE/TRANS/2014/23, cluster 9, para.9.2).</w:t>
      </w:r>
      <w:proofErr w:type="gramEnd"/>
    </w:p>
  </w:footnote>
  <w:footnote w:id="3">
    <w:p w:rsidR="00BE3AB6" w:rsidRPr="00BA3578" w:rsidRDefault="00BE3AB6" w:rsidP="00BE3AB6">
      <w:pPr>
        <w:pStyle w:val="FootnoteText"/>
        <w:widowControl w:val="0"/>
        <w:tabs>
          <w:tab w:val="clear" w:pos="1021"/>
          <w:tab w:val="right" w:pos="1020"/>
        </w:tabs>
      </w:pPr>
      <w:r w:rsidRPr="00BA3578">
        <w:tab/>
      </w:r>
      <w:r w:rsidRPr="00BA3578">
        <w:rPr>
          <w:rStyle w:val="FootnoteReference"/>
        </w:rPr>
        <w:footnoteRef/>
      </w:r>
      <w:r w:rsidRPr="00BA3578">
        <w:tab/>
        <w:t>Circulated by the Intergovernmental Organisation for International Carriage by Rail (OTIF) under the symbol OTIF/RID/RC/2015/</w:t>
      </w:r>
      <w:r w:rsidR="00312188">
        <w:t>51</w:t>
      </w:r>
      <w:r w:rsidRPr="00BA357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E9" w:rsidRPr="009D2A5B" w:rsidRDefault="009C20E9" w:rsidP="001F4316">
    <w:pPr>
      <w:pStyle w:val="Header"/>
    </w:pPr>
    <w:r w:rsidRPr="009D2A5B">
      <w:t>ECE/TRANS/WP.15/AC.1/201</w:t>
    </w:r>
    <w:r w:rsidR="00BE4997">
      <w:t>5/</w:t>
    </w:r>
    <w:r w:rsidR="00312188">
      <w:t>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E9" w:rsidRPr="009D2A5B" w:rsidRDefault="009C20E9" w:rsidP="009D2A5B">
    <w:pPr>
      <w:pStyle w:val="Header"/>
      <w:jc w:val="right"/>
    </w:pPr>
    <w:r>
      <w:t>ECE/TRANS/WP.15/AC.1/2015</w:t>
    </w:r>
    <w:r w:rsidRPr="009D2A5B">
      <w:t>/</w:t>
    </w:r>
    <w:r w:rsidR="00312188">
      <w:t>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bullet"/>
      <w:lvlText w:val="•"/>
      <w:lvlJc w:val="left"/>
      <w:pPr>
        <w:tabs>
          <w:tab w:val="num" w:pos="1701"/>
        </w:tabs>
        <w:ind w:left="1701" w:hanging="170"/>
      </w:pPr>
      <w:rPr>
        <w:rFonts w:ascii="Times New Roman" w:hAnsi="Times New Roman" w:cs="Times New Roman"/>
        <w:b w:val="0"/>
        <w:i w:val="0"/>
        <w:sz w:val="20"/>
      </w:rPr>
    </w:lvl>
  </w:abstractNum>
  <w:abstractNum w:abstractNumId="11">
    <w:nsid w:val="00000003"/>
    <w:multiLevelType w:val="singleLevel"/>
    <w:tmpl w:val="00000003"/>
    <w:name w:val="WW8Num3"/>
    <w:lvl w:ilvl="0">
      <w:start w:val="1"/>
      <w:numFmt w:val="bullet"/>
      <w:lvlText w:val="•"/>
      <w:lvlJc w:val="left"/>
      <w:pPr>
        <w:tabs>
          <w:tab w:val="num" w:pos="2268"/>
        </w:tabs>
        <w:ind w:left="2268" w:hanging="170"/>
      </w:pPr>
      <w:rPr>
        <w:rFonts w:ascii="Times New Roman" w:hAnsi="Times New Roman" w:cs="Times New Roman"/>
      </w:rPr>
    </w:lvl>
  </w:abstractNum>
  <w:abstractNum w:abstractNumId="12">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96B7ED5"/>
    <w:multiLevelType w:val="hybridMultilevel"/>
    <w:tmpl w:val="2E90948C"/>
    <w:lvl w:ilvl="0" w:tplc="100C000F">
      <w:start w:val="1"/>
      <w:numFmt w:val="decimal"/>
      <w:lvlText w:val="%1."/>
      <w:lvlJc w:val="left"/>
      <w:pPr>
        <w:ind w:left="1287" w:hanging="360"/>
      </w:p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131943"/>
    <w:multiLevelType w:val="multilevel"/>
    <w:tmpl w:val="BD420188"/>
    <w:name w:val="List test level"/>
    <w:lvl w:ilvl="0">
      <w:start w:val="1"/>
      <w:numFmt w:val="upperRoman"/>
      <w:pStyle w:val="List1"/>
      <w:lvlText w:val="%1."/>
      <w:lvlJc w:val="left"/>
      <w:pPr>
        <w:ind w:left="567" w:hanging="567"/>
      </w:pPr>
      <w:rPr>
        <w:rFonts w:ascii="Arial" w:hAnsi="Arial" w:hint="default"/>
        <w:b/>
        <w:i w:val="0"/>
        <w:sz w:val="22"/>
      </w:rPr>
    </w:lvl>
    <w:lvl w:ilvl="1">
      <w:start w:val="1"/>
      <w:numFmt w:val="decimal"/>
      <w:pStyle w:val="List2"/>
      <w:lvlText w:val="%2."/>
      <w:lvlJc w:val="left"/>
      <w:pPr>
        <w:ind w:left="567" w:hanging="567"/>
      </w:pPr>
      <w:rPr>
        <w:rFonts w:hint="default"/>
      </w:rPr>
    </w:lvl>
    <w:lvl w:ilvl="2">
      <w:start w:val="1"/>
      <w:numFmt w:val="lowerLetter"/>
      <w:pStyle w:val="List3"/>
      <w:lvlText w:val="%3)"/>
      <w:lvlJc w:val="left"/>
      <w:pPr>
        <w:ind w:left="567" w:hanging="567"/>
      </w:pPr>
      <w:rPr>
        <w:rFonts w:ascii="Arial" w:hAnsi="Arial" w:hint="default"/>
        <w:sz w:val="22"/>
      </w:rPr>
    </w:lvl>
    <w:lvl w:ilvl="3">
      <w:start w:val="1"/>
      <w:numFmt w:val="bullet"/>
      <w:pStyle w:val="List4"/>
      <w:lvlText w:val=""/>
      <w:lvlJc w:val="left"/>
      <w:pPr>
        <w:ind w:left="567" w:hanging="567"/>
      </w:pPr>
      <w:rPr>
        <w:rFonts w:ascii="Symbol" w:hAnsi="Symbol" w:hint="default"/>
      </w:rPr>
    </w:lvl>
    <w:lvl w:ilvl="4">
      <w:start w:val="1"/>
      <w:numFmt w:val="bullet"/>
      <w:pStyle w:val="List5"/>
      <w:lvlText w:val=""/>
      <w:lvlJc w:val="left"/>
      <w:pPr>
        <w:ind w:left="1134" w:hanging="567"/>
      </w:pPr>
      <w:rPr>
        <w:rFonts w:ascii="Symbol" w:hAnsi="Symbol" w:hint="default"/>
      </w:rPr>
    </w:lvl>
    <w:lvl w:ilvl="5">
      <w:start w:val="1"/>
      <w:numFmt w:val="bullet"/>
      <w:pStyle w:val="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nsid w:val="1C8A1943"/>
    <w:multiLevelType w:val="hybridMultilevel"/>
    <w:tmpl w:val="94587F3A"/>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20167F"/>
    <w:multiLevelType w:val="hybridMultilevel"/>
    <w:tmpl w:val="DEB67730"/>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2B4582"/>
    <w:multiLevelType w:val="hybridMultilevel"/>
    <w:tmpl w:val="98C088B0"/>
    <w:name w:val="List test level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632B83"/>
    <w:multiLevelType w:val="hybridMultilevel"/>
    <w:tmpl w:val="47A05206"/>
    <w:lvl w:ilvl="0" w:tplc="100C000F">
      <w:start w:val="1"/>
      <w:numFmt w:val="decimal"/>
      <w:lvlText w:val="%1."/>
      <w:lvlJc w:val="left"/>
      <w:pPr>
        <w:ind w:left="1494" w:hanging="360"/>
      </w:p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3">
    <w:nsid w:val="52AA1372"/>
    <w:multiLevelType w:val="hybridMultilevel"/>
    <w:tmpl w:val="E506BED2"/>
    <w:lvl w:ilvl="0" w:tplc="3D8227BC">
      <w:start w:val="3"/>
      <w:numFmt w:val="bullet"/>
      <w:lvlText w:val=""/>
      <w:lvlJc w:val="left"/>
      <w:pPr>
        <w:ind w:left="1494" w:hanging="360"/>
      </w:pPr>
      <w:rPr>
        <w:rFonts w:ascii="Symbol" w:eastAsia="Calibri" w:hAnsi="Symbol" w:cs="Times New Roman"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37D0003"/>
    <w:multiLevelType w:val="hybridMultilevel"/>
    <w:tmpl w:val="5B8C932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nsid w:val="6B4E6650"/>
    <w:multiLevelType w:val="hybridMultilevel"/>
    <w:tmpl w:val="CC4E7F10"/>
    <w:lvl w:ilvl="0" w:tplc="872C072E">
      <w:start w:val="1"/>
      <w:numFmt w:val="bullet"/>
      <w:lvlText w:val="-"/>
      <w:lvlJc w:val="left"/>
      <w:pPr>
        <w:ind w:left="2628" w:hanging="360"/>
      </w:pPr>
      <w:rPr>
        <w:rFonts w:ascii="Times New Roman" w:eastAsia="Times New Roman" w:hAnsi="Times New Roman" w:cs="Times New Roman" w:hint="default"/>
      </w:rPr>
    </w:lvl>
    <w:lvl w:ilvl="1" w:tplc="100C0003" w:tentative="1">
      <w:start w:val="1"/>
      <w:numFmt w:val="bullet"/>
      <w:lvlText w:val="o"/>
      <w:lvlJc w:val="left"/>
      <w:pPr>
        <w:ind w:left="3348" w:hanging="360"/>
      </w:pPr>
      <w:rPr>
        <w:rFonts w:ascii="Courier New" w:hAnsi="Courier New" w:cs="Courier New" w:hint="default"/>
      </w:rPr>
    </w:lvl>
    <w:lvl w:ilvl="2" w:tplc="100C0005" w:tentative="1">
      <w:start w:val="1"/>
      <w:numFmt w:val="bullet"/>
      <w:lvlText w:val=""/>
      <w:lvlJc w:val="left"/>
      <w:pPr>
        <w:ind w:left="4068" w:hanging="360"/>
      </w:pPr>
      <w:rPr>
        <w:rFonts w:ascii="Wingdings" w:hAnsi="Wingdings" w:hint="default"/>
      </w:rPr>
    </w:lvl>
    <w:lvl w:ilvl="3" w:tplc="100C0001" w:tentative="1">
      <w:start w:val="1"/>
      <w:numFmt w:val="bullet"/>
      <w:lvlText w:val=""/>
      <w:lvlJc w:val="left"/>
      <w:pPr>
        <w:ind w:left="4788" w:hanging="360"/>
      </w:pPr>
      <w:rPr>
        <w:rFonts w:ascii="Symbol" w:hAnsi="Symbol" w:hint="default"/>
      </w:rPr>
    </w:lvl>
    <w:lvl w:ilvl="4" w:tplc="100C0003" w:tentative="1">
      <w:start w:val="1"/>
      <w:numFmt w:val="bullet"/>
      <w:lvlText w:val="o"/>
      <w:lvlJc w:val="left"/>
      <w:pPr>
        <w:ind w:left="5508" w:hanging="360"/>
      </w:pPr>
      <w:rPr>
        <w:rFonts w:ascii="Courier New" w:hAnsi="Courier New" w:cs="Courier New" w:hint="default"/>
      </w:rPr>
    </w:lvl>
    <w:lvl w:ilvl="5" w:tplc="100C0005" w:tentative="1">
      <w:start w:val="1"/>
      <w:numFmt w:val="bullet"/>
      <w:lvlText w:val=""/>
      <w:lvlJc w:val="left"/>
      <w:pPr>
        <w:ind w:left="6228" w:hanging="360"/>
      </w:pPr>
      <w:rPr>
        <w:rFonts w:ascii="Wingdings" w:hAnsi="Wingdings" w:hint="default"/>
      </w:rPr>
    </w:lvl>
    <w:lvl w:ilvl="6" w:tplc="100C0001" w:tentative="1">
      <w:start w:val="1"/>
      <w:numFmt w:val="bullet"/>
      <w:lvlText w:val=""/>
      <w:lvlJc w:val="left"/>
      <w:pPr>
        <w:ind w:left="6948" w:hanging="360"/>
      </w:pPr>
      <w:rPr>
        <w:rFonts w:ascii="Symbol" w:hAnsi="Symbol" w:hint="default"/>
      </w:rPr>
    </w:lvl>
    <w:lvl w:ilvl="7" w:tplc="100C0003" w:tentative="1">
      <w:start w:val="1"/>
      <w:numFmt w:val="bullet"/>
      <w:lvlText w:val="o"/>
      <w:lvlJc w:val="left"/>
      <w:pPr>
        <w:ind w:left="7668" w:hanging="360"/>
      </w:pPr>
      <w:rPr>
        <w:rFonts w:ascii="Courier New" w:hAnsi="Courier New" w:cs="Courier New" w:hint="default"/>
      </w:rPr>
    </w:lvl>
    <w:lvl w:ilvl="8" w:tplc="100C0005" w:tentative="1">
      <w:start w:val="1"/>
      <w:numFmt w:val="bullet"/>
      <w:lvlText w:val=""/>
      <w:lvlJc w:val="left"/>
      <w:pPr>
        <w:ind w:left="8388" w:hanging="360"/>
      </w:pPr>
      <w:rPr>
        <w:rFonts w:ascii="Wingdings" w:hAnsi="Wingdings" w:hint="default"/>
      </w:rPr>
    </w:lvl>
  </w:abstractNum>
  <w:abstractNum w:abstractNumId="27">
    <w:nsid w:val="6C7764D1"/>
    <w:multiLevelType w:val="hybridMultilevel"/>
    <w:tmpl w:val="2998F4CE"/>
    <w:lvl w:ilvl="0" w:tplc="99E8D3D0">
      <w:start w:val="1"/>
      <w:numFmt w:val="decimal"/>
      <w:lvlText w:val="%1."/>
      <w:lvlJc w:val="left"/>
      <w:pPr>
        <w:ind w:left="1689" w:hanging="555"/>
      </w:pPr>
      <w:rPr>
        <w:rFonts w:hint="default"/>
      </w:rPr>
    </w:lvl>
    <w:lvl w:ilvl="1" w:tplc="041D0019">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8">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8"/>
  </w:num>
  <w:num w:numId="13">
    <w:abstractNumId w:val="12"/>
  </w:num>
  <w:num w:numId="14">
    <w:abstractNumId w:val="24"/>
  </w:num>
  <w:num w:numId="15">
    <w:abstractNumId w:val="15"/>
  </w:num>
  <w:num w:numId="16">
    <w:abstractNumId w:val="1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1"/>
  </w:num>
  <w:num w:numId="20">
    <w:abstractNumId w:val="25"/>
  </w:num>
  <w:num w:numId="21">
    <w:abstractNumId w:val="22"/>
  </w:num>
  <w:num w:numId="22">
    <w:abstractNumId w:val="14"/>
  </w:num>
  <w:num w:numId="23">
    <w:abstractNumId w:val="17"/>
  </w:num>
  <w:num w:numId="24">
    <w:abstractNumId w:val="23"/>
  </w:num>
  <w:num w:numId="25">
    <w:abstractNumId w:val="27"/>
  </w:num>
  <w:num w:numId="26">
    <w:abstractNumId w:val="10"/>
  </w:num>
  <w:num w:numId="27">
    <w:abstractNumId w:val="11"/>
  </w:num>
  <w:num w:numId="28">
    <w:abstractNumId w:val="28"/>
  </w:num>
  <w:num w:numId="29">
    <w:abstractNumId w:val="18"/>
  </w:num>
  <w:num w:numId="30">
    <w:abstractNumId w:val="18"/>
  </w:num>
  <w:num w:numId="31">
    <w:abstractNumId w:val="26"/>
  </w:num>
  <w:num w:numId="32">
    <w:abstractNumId w:val="18"/>
  </w:num>
  <w:num w:numId="3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03B4"/>
    <w:rsid w:val="00000D70"/>
    <w:rsid w:val="000146AC"/>
    <w:rsid w:val="00016421"/>
    <w:rsid w:val="00020331"/>
    <w:rsid w:val="00037F90"/>
    <w:rsid w:val="00042BD3"/>
    <w:rsid w:val="00046B1F"/>
    <w:rsid w:val="00050F6B"/>
    <w:rsid w:val="00057E97"/>
    <w:rsid w:val="00072C8C"/>
    <w:rsid w:val="000733B5"/>
    <w:rsid w:val="00081815"/>
    <w:rsid w:val="000931C0"/>
    <w:rsid w:val="000A46D8"/>
    <w:rsid w:val="000B0595"/>
    <w:rsid w:val="000B175B"/>
    <w:rsid w:val="000B3A0F"/>
    <w:rsid w:val="000B4EF7"/>
    <w:rsid w:val="000B6A95"/>
    <w:rsid w:val="000B6F0E"/>
    <w:rsid w:val="000B6F1B"/>
    <w:rsid w:val="000C237A"/>
    <w:rsid w:val="000C2C03"/>
    <w:rsid w:val="000C2D2E"/>
    <w:rsid w:val="000C346E"/>
    <w:rsid w:val="000C4D51"/>
    <w:rsid w:val="000E0415"/>
    <w:rsid w:val="00101F43"/>
    <w:rsid w:val="001103AA"/>
    <w:rsid w:val="0011666B"/>
    <w:rsid w:val="00155068"/>
    <w:rsid w:val="00156AC5"/>
    <w:rsid w:val="00165F3A"/>
    <w:rsid w:val="0018080B"/>
    <w:rsid w:val="001A69F3"/>
    <w:rsid w:val="001B090E"/>
    <w:rsid w:val="001B13A5"/>
    <w:rsid w:val="001B4174"/>
    <w:rsid w:val="001B4B04"/>
    <w:rsid w:val="001B70AE"/>
    <w:rsid w:val="001C6663"/>
    <w:rsid w:val="001C7895"/>
    <w:rsid w:val="001D0C8C"/>
    <w:rsid w:val="001D1419"/>
    <w:rsid w:val="001D26DF"/>
    <w:rsid w:val="001D3A03"/>
    <w:rsid w:val="001D3E68"/>
    <w:rsid w:val="001E0B9E"/>
    <w:rsid w:val="001E7B67"/>
    <w:rsid w:val="001F4316"/>
    <w:rsid w:val="001F476E"/>
    <w:rsid w:val="001F7435"/>
    <w:rsid w:val="00202DA8"/>
    <w:rsid w:val="0021157B"/>
    <w:rsid w:val="00211E0B"/>
    <w:rsid w:val="00217012"/>
    <w:rsid w:val="0023400E"/>
    <w:rsid w:val="00236F25"/>
    <w:rsid w:val="00255D79"/>
    <w:rsid w:val="00262D89"/>
    <w:rsid w:val="0026733A"/>
    <w:rsid w:val="00267F5F"/>
    <w:rsid w:val="00275FD3"/>
    <w:rsid w:val="00282724"/>
    <w:rsid w:val="00284EB0"/>
    <w:rsid w:val="00286B4D"/>
    <w:rsid w:val="002A603B"/>
    <w:rsid w:val="002B52F2"/>
    <w:rsid w:val="002D0D11"/>
    <w:rsid w:val="002D37B3"/>
    <w:rsid w:val="002D4643"/>
    <w:rsid w:val="002D4B6C"/>
    <w:rsid w:val="002E1C2D"/>
    <w:rsid w:val="002F175C"/>
    <w:rsid w:val="002F2240"/>
    <w:rsid w:val="00302E18"/>
    <w:rsid w:val="00312188"/>
    <w:rsid w:val="0031495B"/>
    <w:rsid w:val="003229D8"/>
    <w:rsid w:val="00337EF1"/>
    <w:rsid w:val="00352709"/>
    <w:rsid w:val="00371178"/>
    <w:rsid w:val="0037328A"/>
    <w:rsid w:val="0037785B"/>
    <w:rsid w:val="003825A4"/>
    <w:rsid w:val="003A6810"/>
    <w:rsid w:val="003C2CC4"/>
    <w:rsid w:val="003D4B23"/>
    <w:rsid w:val="003E4473"/>
    <w:rsid w:val="004062C2"/>
    <w:rsid w:val="00410C89"/>
    <w:rsid w:val="0041592F"/>
    <w:rsid w:val="00422E03"/>
    <w:rsid w:val="00426B9B"/>
    <w:rsid w:val="004325CB"/>
    <w:rsid w:val="004422B8"/>
    <w:rsid w:val="00442A83"/>
    <w:rsid w:val="0045495B"/>
    <w:rsid w:val="00475B86"/>
    <w:rsid w:val="0048397A"/>
    <w:rsid w:val="004A12F2"/>
    <w:rsid w:val="004B3DBF"/>
    <w:rsid w:val="004C1C16"/>
    <w:rsid w:val="004C2461"/>
    <w:rsid w:val="004C4EF4"/>
    <w:rsid w:val="004C7462"/>
    <w:rsid w:val="004D4E04"/>
    <w:rsid w:val="004E0C05"/>
    <w:rsid w:val="004E173F"/>
    <w:rsid w:val="004E77B2"/>
    <w:rsid w:val="004F6A8A"/>
    <w:rsid w:val="00503DEB"/>
    <w:rsid w:val="00504B2D"/>
    <w:rsid w:val="005130F6"/>
    <w:rsid w:val="00515740"/>
    <w:rsid w:val="0052136D"/>
    <w:rsid w:val="00522B58"/>
    <w:rsid w:val="0052775E"/>
    <w:rsid w:val="00527937"/>
    <w:rsid w:val="00534F52"/>
    <w:rsid w:val="00536A26"/>
    <w:rsid w:val="005420F2"/>
    <w:rsid w:val="00556524"/>
    <w:rsid w:val="005608A7"/>
    <w:rsid w:val="005628B6"/>
    <w:rsid w:val="005715E8"/>
    <w:rsid w:val="00572217"/>
    <w:rsid w:val="00580343"/>
    <w:rsid w:val="005B1C19"/>
    <w:rsid w:val="005B3DB3"/>
    <w:rsid w:val="005B4E13"/>
    <w:rsid w:val="005C4FC4"/>
    <w:rsid w:val="005D0297"/>
    <w:rsid w:val="005D3EE2"/>
    <w:rsid w:val="005F7B75"/>
    <w:rsid w:val="006001EE"/>
    <w:rsid w:val="00605042"/>
    <w:rsid w:val="00611FC4"/>
    <w:rsid w:val="006147C9"/>
    <w:rsid w:val="006176FB"/>
    <w:rsid w:val="00624A11"/>
    <w:rsid w:val="006348B1"/>
    <w:rsid w:val="00635FFB"/>
    <w:rsid w:val="00636EDC"/>
    <w:rsid w:val="00640B26"/>
    <w:rsid w:val="00642783"/>
    <w:rsid w:val="006453E5"/>
    <w:rsid w:val="00652D0A"/>
    <w:rsid w:val="006623D5"/>
    <w:rsid w:val="00662BB6"/>
    <w:rsid w:val="00667F8F"/>
    <w:rsid w:val="00684C21"/>
    <w:rsid w:val="006A2530"/>
    <w:rsid w:val="006A7D45"/>
    <w:rsid w:val="006B3AB0"/>
    <w:rsid w:val="006C3589"/>
    <w:rsid w:val="006D37AF"/>
    <w:rsid w:val="006D51D0"/>
    <w:rsid w:val="006D5297"/>
    <w:rsid w:val="006E0F61"/>
    <w:rsid w:val="006E564B"/>
    <w:rsid w:val="006E7191"/>
    <w:rsid w:val="00703577"/>
    <w:rsid w:val="00705894"/>
    <w:rsid w:val="0072632A"/>
    <w:rsid w:val="007327D5"/>
    <w:rsid w:val="007611CF"/>
    <w:rsid w:val="00761807"/>
    <w:rsid w:val="007629C8"/>
    <w:rsid w:val="0077047D"/>
    <w:rsid w:val="007779CC"/>
    <w:rsid w:val="00787505"/>
    <w:rsid w:val="007B6BA5"/>
    <w:rsid w:val="007C3390"/>
    <w:rsid w:val="007C4F4B"/>
    <w:rsid w:val="007D6054"/>
    <w:rsid w:val="007E01E9"/>
    <w:rsid w:val="007E63F3"/>
    <w:rsid w:val="007F007D"/>
    <w:rsid w:val="007F6611"/>
    <w:rsid w:val="007F7106"/>
    <w:rsid w:val="00802B58"/>
    <w:rsid w:val="00811920"/>
    <w:rsid w:val="00815AD0"/>
    <w:rsid w:val="008242D7"/>
    <w:rsid w:val="008257B1"/>
    <w:rsid w:val="00843767"/>
    <w:rsid w:val="008679D9"/>
    <w:rsid w:val="00871389"/>
    <w:rsid w:val="00883999"/>
    <w:rsid w:val="008878DE"/>
    <w:rsid w:val="008979B1"/>
    <w:rsid w:val="008A158D"/>
    <w:rsid w:val="008A6B25"/>
    <w:rsid w:val="008A6C4F"/>
    <w:rsid w:val="008B2335"/>
    <w:rsid w:val="008E0678"/>
    <w:rsid w:val="008E2A90"/>
    <w:rsid w:val="009223CA"/>
    <w:rsid w:val="00926C53"/>
    <w:rsid w:val="00934099"/>
    <w:rsid w:val="00940F93"/>
    <w:rsid w:val="00970688"/>
    <w:rsid w:val="0097392F"/>
    <w:rsid w:val="009760F3"/>
    <w:rsid w:val="0097625A"/>
    <w:rsid w:val="0099020C"/>
    <w:rsid w:val="009A0E8D"/>
    <w:rsid w:val="009B1518"/>
    <w:rsid w:val="009B26E7"/>
    <w:rsid w:val="009C20E9"/>
    <w:rsid w:val="009C454F"/>
    <w:rsid w:val="009D1E26"/>
    <w:rsid w:val="009D2A5B"/>
    <w:rsid w:val="009F59F0"/>
    <w:rsid w:val="00A00A3F"/>
    <w:rsid w:val="00A01489"/>
    <w:rsid w:val="00A3009E"/>
    <w:rsid w:val="00A3026E"/>
    <w:rsid w:val="00A338F1"/>
    <w:rsid w:val="00A5516F"/>
    <w:rsid w:val="00A556DD"/>
    <w:rsid w:val="00A72F22"/>
    <w:rsid w:val="00A7360F"/>
    <w:rsid w:val="00A748A6"/>
    <w:rsid w:val="00A769F4"/>
    <w:rsid w:val="00A776B4"/>
    <w:rsid w:val="00A94361"/>
    <w:rsid w:val="00AA293C"/>
    <w:rsid w:val="00AB6192"/>
    <w:rsid w:val="00AE331E"/>
    <w:rsid w:val="00AE69D8"/>
    <w:rsid w:val="00B11BB4"/>
    <w:rsid w:val="00B21292"/>
    <w:rsid w:val="00B22BC2"/>
    <w:rsid w:val="00B30179"/>
    <w:rsid w:val="00B408AF"/>
    <w:rsid w:val="00B421C1"/>
    <w:rsid w:val="00B55C71"/>
    <w:rsid w:val="00B56E4A"/>
    <w:rsid w:val="00B56E9C"/>
    <w:rsid w:val="00B61320"/>
    <w:rsid w:val="00B64B1F"/>
    <w:rsid w:val="00B6553F"/>
    <w:rsid w:val="00B70F1E"/>
    <w:rsid w:val="00B7797F"/>
    <w:rsid w:val="00B77D05"/>
    <w:rsid w:val="00B81206"/>
    <w:rsid w:val="00B81E12"/>
    <w:rsid w:val="00B824E9"/>
    <w:rsid w:val="00BA717E"/>
    <w:rsid w:val="00BB2FAB"/>
    <w:rsid w:val="00BB7CD1"/>
    <w:rsid w:val="00BC3FA0"/>
    <w:rsid w:val="00BC74E9"/>
    <w:rsid w:val="00BD5D88"/>
    <w:rsid w:val="00BE07CF"/>
    <w:rsid w:val="00BE3AB6"/>
    <w:rsid w:val="00BE4997"/>
    <w:rsid w:val="00BF68A8"/>
    <w:rsid w:val="00BF7313"/>
    <w:rsid w:val="00C10FE6"/>
    <w:rsid w:val="00C11A03"/>
    <w:rsid w:val="00C22C0C"/>
    <w:rsid w:val="00C37EE0"/>
    <w:rsid w:val="00C4527F"/>
    <w:rsid w:val="00C463DD"/>
    <w:rsid w:val="00C4724C"/>
    <w:rsid w:val="00C629A0"/>
    <w:rsid w:val="00C64629"/>
    <w:rsid w:val="00C7280D"/>
    <w:rsid w:val="00C745C3"/>
    <w:rsid w:val="00C76002"/>
    <w:rsid w:val="00C93BA1"/>
    <w:rsid w:val="00CA7CBB"/>
    <w:rsid w:val="00CB3E03"/>
    <w:rsid w:val="00CB4BDA"/>
    <w:rsid w:val="00CB666E"/>
    <w:rsid w:val="00CC18B5"/>
    <w:rsid w:val="00CD0808"/>
    <w:rsid w:val="00CE4A8F"/>
    <w:rsid w:val="00CF08CE"/>
    <w:rsid w:val="00D00103"/>
    <w:rsid w:val="00D053EC"/>
    <w:rsid w:val="00D11AB8"/>
    <w:rsid w:val="00D12083"/>
    <w:rsid w:val="00D2031B"/>
    <w:rsid w:val="00D25FE2"/>
    <w:rsid w:val="00D33060"/>
    <w:rsid w:val="00D33BF4"/>
    <w:rsid w:val="00D3782B"/>
    <w:rsid w:val="00D43252"/>
    <w:rsid w:val="00D47EEA"/>
    <w:rsid w:val="00D547F6"/>
    <w:rsid w:val="00D56346"/>
    <w:rsid w:val="00D611A8"/>
    <w:rsid w:val="00D724C7"/>
    <w:rsid w:val="00D74781"/>
    <w:rsid w:val="00D773DF"/>
    <w:rsid w:val="00D95303"/>
    <w:rsid w:val="00D96FBD"/>
    <w:rsid w:val="00D978C6"/>
    <w:rsid w:val="00DA3C1C"/>
    <w:rsid w:val="00DA5DF2"/>
    <w:rsid w:val="00DC228E"/>
    <w:rsid w:val="00DD0300"/>
    <w:rsid w:val="00DD2535"/>
    <w:rsid w:val="00E0381D"/>
    <w:rsid w:val="00E046DF"/>
    <w:rsid w:val="00E15557"/>
    <w:rsid w:val="00E27346"/>
    <w:rsid w:val="00E36538"/>
    <w:rsid w:val="00E4196D"/>
    <w:rsid w:val="00E43319"/>
    <w:rsid w:val="00E60A71"/>
    <w:rsid w:val="00E71BC8"/>
    <w:rsid w:val="00E7260F"/>
    <w:rsid w:val="00E73F5D"/>
    <w:rsid w:val="00E77E4E"/>
    <w:rsid w:val="00E9355B"/>
    <w:rsid w:val="00E940D0"/>
    <w:rsid w:val="00E9554F"/>
    <w:rsid w:val="00E96630"/>
    <w:rsid w:val="00EB74F8"/>
    <w:rsid w:val="00EC106A"/>
    <w:rsid w:val="00EC5CC8"/>
    <w:rsid w:val="00ED7A2A"/>
    <w:rsid w:val="00EE6B3A"/>
    <w:rsid w:val="00EE71D3"/>
    <w:rsid w:val="00EE78E7"/>
    <w:rsid w:val="00EF1D7F"/>
    <w:rsid w:val="00F2361A"/>
    <w:rsid w:val="00F31E5F"/>
    <w:rsid w:val="00F369D6"/>
    <w:rsid w:val="00F400F6"/>
    <w:rsid w:val="00F4507C"/>
    <w:rsid w:val="00F60C43"/>
    <w:rsid w:val="00F6100A"/>
    <w:rsid w:val="00F66565"/>
    <w:rsid w:val="00F75DBE"/>
    <w:rsid w:val="00F93781"/>
    <w:rsid w:val="00F9603F"/>
    <w:rsid w:val="00FA3B96"/>
    <w:rsid w:val="00FA4B15"/>
    <w:rsid w:val="00FA6D25"/>
    <w:rsid w:val="00FA7997"/>
    <w:rsid w:val="00FB613B"/>
    <w:rsid w:val="00FC68B7"/>
    <w:rsid w:val="00FC6F20"/>
    <w:rsid w:val="00FD763F"/>
    <w:rsid w:val="00FE106A"/>
    <w:rsid w:val="00FF145D"/>
    <w:rsid w:val="00FF4F0D"/>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3825A4"/>
    <w:pPr>
      <w:spacing w:line="240" w:lineRule="auto"/>
      <w:outlineLvl w:val="1"/>
    </w:pPr>
  </w:style>
  <w:style w:type="paragraph" w:styleId="Heading3">
    <w:name w:val="heading 3"/>
    <w:basedOn w:val="Normal"/>
    <w:next w:val="Normal"/>
    <w:qFormat/>
    <w:rsid w:val="003825A4"/>
    <w:pPr>
      <w:spacing w:line="240" w:lineRule="auto"/>
      <w:outlineLvl w:val="2"/>
    </w:pPr>
  </w:style>
  <w:style w:type="paragraph" w:styleId="Heading4">
    <w:name w:val="heading 4"/>
    <w:basedOn w:val="Normal"/>
    <w:next w:val="Normal"/>
    <w:qFormat/>
    <w:rsid w:val="003825A4"/>
    <w:pPr>
      <w:spacing w:line="240" w:lineRule="auto"/>
      <w:outlineLvl w:val="3"/>
    </w:pPr>
  </w:style>
  <w:style w:type="paragraph" w:styleId="Heading5">
    <w:name w:val="heading 5"/>
    <w:basedOn w:val="Normal"/>
    <w:next w:val="Normal"/>
    <w:qFormat/>
    <w:rsid w:val="003825A4"/>
    <w:pPr>
      <w:spacing w:line="240" w:lineRule="auto"/>
      <w:outlineLvl w:val="4"/>
    </w:pPr>
  </w:style>
  <w:style w:type="paragraph" w:styleId="Heading6">
    <w:name w:val="heading 6"/>
    <w:basedOn w:val="Normal"/>
    <w:next w:val="Normal"/>
    <w:qFormat/>
    <w:rsid w:val="003825A4"/>
    <w:pPr>
      <w:spacing w:line="240" w:lineRule="auto"/>
      <w:outlineLvl w:val="5"/>
    </w:pPr>
  </w:style>
  <w:style w:type="paragraph" w:styleId="Heading7">
    <w:name w:val="heading 7"/>
    <w:basedOn w:val="Normal"/>
    <w:next w:val="Normal"/>
    <w:qFormat/>
    <w:rsid w:val="003825A4"/>
    <w:pPr>
      <w:spacing w:line="240" w:lineRule="auto"/>
      <w:outlineLvl w:val="6"/>
    </w:pPr>
  </w:style>
  <w:style w:type="paragraph" w:styleId="Heading8">
    <w:name w:val="heading 8"/>
    <w:basedOn w:val="Normal"/>
    <w:next w:val="Normal"/>
    <w:qFormat/>
    <w:rsid w:val="003825A4"/>
    <w:pPr>
      <w:spacing w:line="240" w:lineRule="auto"/>
      <w:outlineLvl w:val="7"/>
    </w:pPr>
  </w:style>
  <w:style w:type="paragraph" w:styleId="Heading9">
    <w:name w:val="heading 9"/>
    <w:basedOn w:val="Normal"/>
    <w:next w:val="Normal"/>
    <w:qFormat/>
    <w:rsid w:val="003825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3825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3825A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3825A4"/>
    <w:pPr>
      <w:numPr>
        <w:numId w:val="13"/>
      </w:numPr>
      <w:tabs>
        <w:tab w:val="clear" w:pos="1494"/>
      </w:tabs>
    </w:pPr>
  </w:style>
  <w:style w:type="paragraph" w:customStyle="1" w:styleId="SingleTxtG">
    <w:name w:val="_ Single Txt_G"/>
    <w:basedOn w:val="Normal"/>
    <w:link w:val="SingleTxtGChar"/>
    <w:qFormat/>
    <w:rsid w:val="003825A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3825A4"/>
    <w:rPr>
      <w:rFonts w:cs="Courier New"/>
    </w:rPr>
  </w:style>
  <w:style w:type="paragraph" w:styleId="BodyText">
    <w:name w:val="Body Text"/>
    <w:basedOn w:val="Normal"/>
    <w:next w:val="Normal"/>
    <w:semiHidden/>
    <w:rsid w:val="003825A4"/>
  </w:style>
  <w:style w:type="paragraph" w:styleId="BodyTextIndent">
    <w:name w:val="Body Text Indent"/>
    <w:basedOn w:val="Normal"/>
    <w:semiHidden/>
    <w:rsid w:val="003825A4"/>
    <w:pPr>
      <w:spacing w:after="120"/>
      <w:ind w:left="283"/>
    </w:pPr>
  </w:style>
  <w:style w:type="paragraph" w:styleId="BlockText">
    <w:name w:val="Block Text"/>
    <w:basedOn w:val="Normal"/>
    <w:semiHidden/>
    <w:rsid w:val="003825A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3825A4"/>
    <w:rPr>
      <w:sz w:val="6"/>
    </w:rPr>
  </w:style>
  <w:style w:type="paragraph" w:styleId="CommentText">
    <w:name w:val="annotation text"/>
    <w:basedOn w:val="Normal"/>
    <w:semiHidden/>
    <w:rsid w:val="003825A4"/>
  </w:style>
  <w:style w:type="character" w:styleId="LineNumber">
    <w:name w:val="line number"/>
    <w:semiHidden/>
    <w:rsid w:val="003825A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3825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825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825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825A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0">
    <w:name w:val="List 2"/>
    <w:basedOn w:val="Normal"/>
    <w:semiHidden/>
    <w:rsid w:val="008A6C4F"/>
    <w:pPr>
      <w:ind w:left="566" w:hanging="283"/>
    </w:pPr>
  </w:style>
  <w:style w:type="paragraph" w:styleId="List30">
    <w:name w:val="List 3"/>
    <w:basedOn w:val="Normal"/>
    <w:semiHidden/>
    <w:rsid w:val="008A6C4F"/>
    <w:pPr>
      <w:ind w:left="849" w:hanging="283"/>
    </w:pPr>
  </w:style>
  <w:style w:type="paragraph" w:styleId="List40">
    <w:name w:val="List 4"/>
    <w:basedOn w:val="Normal"/>
    <w:semiHidden/>
    <w:rsid w:val="008A6C4F"/>
    <w:pPr>
      <w:ind w:left="1132" w:hanging="283"/>
    </w:pPr>
  </w:style>
  <w:style w:type="paragraph" w:styleId="List50">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character" w:customStyle="1" w:styleId="SingleTxtGChar">
    <w:name w:val="_ Single Txt_G Char"/>
    <w:link w:val="SingleTxtG"/>
    <w:rsid w:val="00F60C43"/>
    <w:rPr>
      <w:lang w:eastAsia="en-US"/>
    </w:rPr>
  </w:style>
  <w:style w:type="paragraph" w:styleId="BalloonText">
    <w:name w:val="Balloon Text"/>
    <w:basedOn w:val="Normal"/>
    <w:link w:val="BalloonTextChar"/>
    <w:rsid w:val="001A69F3"/>
    <w:pPr>
      <w:spacing w:line="240" w:lineRule="auto"/>
    </w:pPr>
    <w:rPr>
      <w:rFonts w:ascii="Tahoma" w:hAnsi="Tahoma"/>
      <w:sz w:val="16"/>
      <w:szCs w:val="16"/>
    </w:rPr>
  </w:style>
  <w:style w:type="character" w:customStyle="1" w:styleId="BalloonTextChar">
    <w:name w:val="Balloon Text Char"/>
    <w:link w:val="BalloonText"/>
    <w:rsid w:val="001A69F3"/>
    <w:rPr>
      <w:rFonts w:ascii="Tahoma" w:hAnsi="Tahoma" w:cs="Tahoma"/>
      <w:sz w:val="16"/>
      <w:szCs w:val="16"/>
      <w:lang w:eastAsia="en-US"/>
    </w:rPr>
  </w:style>
  <w:style w:type="paragraph" w:customStyle="1" w:styleId="List1">
    <w:name w:val="List 1."/>
    <w:basedOn w:val="Normal"/>
    <w:qFormat/>
    <w:rsid w:val="00284EB0"/>
    <w:pPr>
      <w:numPr>
        <w:numId w:val="17"/>
      </w:numPr>
      <w:suppressAutoHyphens w:val="0"/>
      <w:spacing w:before="360" w:after="120" w:line="240" w:lineRule="auto"/>
      <w:jc w:val="both"/>
      <w:outlineLvl w:val="0"/>
    </w:pPr>
    <w:rPr>
      <w:rFonts w:ascii="Arial" w:eastAsia="Calibri" w:hAnsi="Arial"/>
      <w:b/>
      <w:caps/>
      <w:sz w:val="22"/>
    </w:rPr>
  </w:style>
  <w:style w:type="paragraph" w:customStyle="1" w:styleId="List2">
    <w:name w:val="List 2."/>
    <w:basedOn w:val="Normal"/>
    <w:qFormat/>
    <w:rsid w:val="00284EB0"/>
    <w:pPr>
      <w:numPr>
        <w:ilvl w:val="1"/>
        <w:numId w:val="17"/>
      </w:numPr>
      <w:suppressAutoHyphens w:val="0"/>
      <w:spacing w:before="240" w:after="120" w:line="240" w:lineRule="auto"/>
      <w:jc w:val="both"/>
      <w:outlineLvl w:val="1"/>
    </w:pPr>
    <w:rPr>
      <w:rFonts w:ascii="Arial" w:eastAsia="Calibri" w:hAnsi="Arial"/>
      <w:b/>
      <w:sz w:val="22"/>
    </w:rPr>
  </w:style>
  <w:style w:type="paragraph" w:customStyle="1" w:styleId="List3">
    <w:name w:val="List 3."/>
    <w:basedOn w:val="Normal"/>
    <w:qFormat/>
    <w:rsid w:val="00284EB0"/>
    <w:pPr>
      <w:numPr>
        <w:ilvl w:val="2"/>
        <w:numId w:val="17"/>
      </w:numPr>
      <w:suppressAutoHyphens w:val="0"/>
      <w:spacing w:after="120" w:line="240" w:lineRule="auto"/>
      <w:jc w:val="both"/>
    </w:pPr>
    <w:rPr>
      <w:rFonts w:ascii="Arial" w:eastAsia="Calibri" w:hAnsi="Arial"/>
      <w:sz w:val="22"/>
    </w:rPr>
  </w:style>
  <w:style w:type="paragraph" w:customStyle="1" w:styleId="List4">
    <w:name w:val="List 4."/>
    <w:basedOn w:val="Normal"/>
    <w:qFormat/>
    <w:rsid w:val="00284EB0"/>
    <w:pPr>
      <w:numPr>
        <w:ilvl w:val="3"/>
        <w:numId w:val="17"/>
      </w:numPr>
      <w:suppressAutoHyphens w:val="0"/>
      <w:spacing w:after="120" w:line="240" w:lineRule="auto"/>
      <w:jc w:val="both"/>
    </w:pPr>
    <w:rPr>
      <w:rFonts w:ascii="Arial" w:eastAsia="Calibri" w:hAnsi="Arial"/>
      <w:sz w:val="22"/>
    </w:rPr>
  </w:style>
  <w:style w:type="paragraph" w:customStyle="1" w:styleId="List5">
    <w:name w:val="List 5."/>
    <w:basedOn w:val="Normal"/>
    <w:qFormat/>
    <w:rsid w:val="00284EB0"/>
    <w:pPr>
      <w:numPr>
        <w:ilvl w:val="4"/>
        <w:numId w:val="17"/>
      </w:numPr>
      <w:suppressAutoHyphens w:val="0"/>
      <w:spacing w:after="120" w:line="240" w:lineRule="auto"/>
      <w:jc w:val="both"/>
    </w:pPr>
    <w:rPr>
      <w:rFonts w:ascii="Arial" w:eastAsia="Calibri" w:hAnsi="Arial"/>
      <w:sz w:val="22"/>
    </w:rPr>
  </w:style>
  <w:style w:type="paragraph" w:customStyle="1" w:styleId="List6">
    <w:name w:val="List 6."/>
    <w:basedOn w:val="Normal"/>
    <w:qFormat/>
    <w:rsid w:val="00284EB0"/>
    <w:pPr>
      <w:numPr>
        <w:ilvl w:val="5"/>
        <w:numId w:val="17"/>
      </w:numPr>
      <w:suppressAutoHyphens w:val="0"/>
      <w:spacing w:after="120" w:line="240" w:lineRule="auto"/>
      <w:jc w:val="both"/>
    </w:pPr>
    <w:rPr>
      <w:rFonts w:ascii="Arial" w:eastAsia="Calibri" w:hAnsi="Arial"/>
      <w:sz w:val="22"/>
    </w:rPr>
  </w:style>
  <w:style w:type="paragraph" w:styleId="ListParagraph">
    <w:name w:val="List Paragraph"/>
    <w:basedOn w:val="Normal"/>
    <w:uiPriority w:val="34"/>
    <w:qFormat/>
    <w:rsid w:val="00D547F6"/>
    <w:pPr>
      <w:suppressAutoHyphens w:val="0"/>
      <w:spacing w:after="120" w:line="240" w:lineRule="auto"/>
      <w:ind w:left="720"/>
      <w:contextualSpacing/>
      <w:jc w:val="both"/>
    </w:pPr>
    <w:rPr>
      <w:rFonts w:ascii="Arial" w:eastAsia="Calibri" w:hAnsi="Arial"/>
      <w:sz w:val="22"/>
    </w:rPr>
  </w:style>
  <w:style w:type="character" w:customStyle="1" w:styleId="FootnoteTextChar">
    <w:name w:val="Footnote Text Char"/>
    <w:aliases w:val="5_G Char"/>
    <w:link w:val="FootnoteText"/>
    <w:rsid w:val="00FC6F20"/>
    <w:rPr>
      <w:sz w:val="18"/>
      <w:lang w:eastAsia="en-US"/>
    </w:rPr>
  </w:style>
  <w:style w:type="character" w:customStyle="1" w:styleId="HChGChar">
    <w:name w:val="_ H _Ch_G Char"/>
    <w:link w:val="HChG"/>
    <w:rsid w:val="00F9603F"/>
    <w:rPr>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3825A4"/>
    <w:pPr>
      <w:spacing w:line="240" w:lineRule="auto"/>
      <w:outlineLvl w:val="1"/>
    </w:pPr>
  </w:style>
  <w:style w:type="paragraph" w:styleId="Heading3">
    <w:name w:val="heading 3"/>
    <w:basedOn w:val="Normal"/>
    <w:next w:val="Normal"/>
    <w:qFormat/>
    <w:rsid w:val="003825A4"/>
    <w:pPr>
      <w:spacing w:line="240" w:lineRule="auto"/>
      <w:outlineLvl w:val="2"/>
    </w:pPr>
  </w:style>
  <w:style w:type="paragraph" w:styleId="Heading4">
    <w:name w:val="heading 4"/>
    <w:basedOn w:val="Normal"/>
    <w:next w:val="Normal"/>
    <w:qFormat/>
    <w:rsid w:val="003825A4"/>
    <w:pPr>
      <w:spacing w:line="240" w:lineRule="auto"/>
      <w:outlineLvl w:val="3"/>
    </w:pPr>
  </w:style>
  <w:style w:type="paragraph" w:styleId="Heading5">
    <w:name w:val="heading 5"/>
    <w:basedOn w:val="Normal"/>
    <w:next w:val="Normal"/>
    <w:qFormat/>
    <w:rsid w:val="003825A4"/>
    <w:pPr>
      <w:spacing w:line="240" w:lineRule="auto"/>
      <w:outlineLvl w:val="4"/>
    </w:pPr>
  </w:style>
  <w:style w:type="paragraph" w:styleId="Heading6">
    <w:name w:val="heading 6"/>
    <w:basedOn w:val="Normal"/>
    <w:next w:val="Normal"/>
    <w:qFormat/>
    <w:rsid w:val="003825A4"/>
    <w:pPr>
      <w:spacing w:line="240" w:lineRule="auto"/>
      <w:outlineLvl w:val="5"/>
    </w:pPr>
  </w:style>
  <w:style w:type="paragraph" w:styleId="Heading7">
    <w:name w:val="heading 7"/>
    <w:basedOn w:val="Normal"/>
    <w:next w:val="Normal"/>
    <w:qFormat/>
    <w:rsid w:val="003825A4"/>
    <w:pPr>
      <w:spacing w:line="240" w:lineRule="auto"/>
      <w:outlineLvl w:val="6"/>
    </w:pPr>
  </w:style>
  <w:style w:type="paragraph" w:styleId="Heading8">
    <w:name w:val="heading 8"/>
    <w:basedOn w:val="Normal"/>
    <w:next w:val="Normal"/>
    <w:qFormat/>
    <w:rsid w:val="003825A4"/>
    <w:pPr>
      <w:spacing w:line="240" w:lineRule="auto"/>
      <w:outlineLvl w:val="7"/>
    </w:pPr>
  </w:style>
  <w:style w:type="paragraph" w:styleId="Heading9">
    <w:name w:val="heading 9"/>
    <w:basedOn w:val="Normal"/>
    <w:next w:val="Normal"/>
    <w:qFormat/>
    <w:rsid w:val="003825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3825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3825A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3825A4"/>
    <w:pPr>
      <w:numPr>
        <w:numId w:val="13"/>
      </w:numPr>
      <w:tabs>
        <w:tab w:val="clear" w:pos="1494"/>
      </w:tabs>
    </w:pPr>
  </w:style>
  <w:style w:type="paragraph" w:customStyle="1" w:styleId="SingleTxtG">
    <w:name w:val="_ Single Txt_G"/>
    <w:basedOn w:val="Normal"/>
    <w:link w:val="SingleTxtGChar"/>
    <w:qFormat/>
    <w:rsid w:val="003825A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3825A4"/>
    <w:rPr>
      <w:rFonts w:cs="Courier New"/>
    </w:rPr>
  </w:style>
  <w:style w:type="paragraph" w:styleId="BodyText">
    <w:name w:val="Body Text"/>
    <w:basedOn w:val="Normal"/>
    <w:next w:val="Normal"/>
    <w:semiHidden/>
    <w:rsid w:val="003825A4"/>
  </w:style>
  <w:style w:type="paragraph" w:styleId="BodyTextIndent">
    <w:name w:val="Body Text Indent"/>
    <w:basedOn w:val="Normal"/>
    <w:semiHidden/>
    <w:rsid w:val="003825A4"/>
    <w:pPr>
      <w:spacing w:after="120"/>
      <w:ind w:left="283"/>
    </w:pPr>
  </w:style>
  <w:style w:type="paragraph" w:styleId="BlockText">
    <w:name w:val="Block Text"/>
    <w:basedOn w:val="Normal"/>
    <w:semiHidden/>
    <w:rsid w:val="003825A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3825A4"/>
    <w:rPr>
      <w:sz w:val="6"/>
    </w:rPr>
  </w:style>
  <w:style w:type="paragraph" w:styleId="CommentText">
    <w:name w:val="annotation text"/>
    <w:basedOn w:val="Normal"/>
    <w:semiHidden/>
    <w:rsid w:val="003825A4"/>
  </w:style>
  <w:style w:type="character" w:styleId="LineNumber">
    <w:name w:val="line number"/>
    <w:semiHidden/>
    <w:rsid w:val="003825A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3825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825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825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825A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0">
    <w:name w:val="List 2"/>
    <w:basedOn w:val="Normal"/>
    <w:semiHidden/>
    <w:rsid w:val="008A6C4F"/>
    <w:pPr>
      <w:ind w:left="566" w:hanging="283"/>
    </w:pPr>
  </w:style>
  <w:style w:type="paragraph" w:styleId="List30">
    <w:name w:val="List 3"/>
    <w:basedOn w:val="Normal"/>
    <w:semiHidden/>
    <w:rsid w:val="008A6C4F"/>
    <w:pPr>
      <w:ind w:left="849" w:hanging="283"/>
    </w:pPr>
  </w:style>
  <w:style w:type="paragraph" w:styleId="List40">
    <w:name w:val="List 4"/>
    <w:basedOn w:val="Normal"/>
    <w:semiHidden/>
    <w:rsid w:val="008A6C4F"/>
    <w:pPr>
      <w:ind w:left="1132" w:hanging="283"/>
    </w:pPr>
  </w:style>
  <w:style w:type="paragraph" w:styleId="List50">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character" w:customStyle="1" w:styleId="SingleTxtGChar">
    <w:name w:val="_ Single Txt_G Char"/>
    <w:link w:val="SingleTxtG"/>
    <w:rsid w:val="00F60C43"/>
    <w:rPr>
      <w:lang w:eastAsia="en-US"/>
    </w:rPr>
  </w:style>
  <w:style w:type="paragraph" w:styleId="BalloonText">
    <w:name w:val="Balloon Text"/>
    <w:basedOn w:val="Normal"/>
    <w:link w:val="BalloonTextChar"/>
    <w:rsid w:val="001A69F3"/>
    <w:pPr>
      <w:spacing w:line="240" w:lineRule="auto"/>
    </w:pPr>
    <w:rPr>
      <w:rFonts w:ascii="Tahoma" w:hAnsi="Tahoma"/>
      <w:sz w:val="16"/>
      <w:szCs w:val="16"/>
    </w:rPr>
  </w:style>
  <w:style w:type="character" w:customStyle="1" w:styleId="BalloonTextChar">
    <w:name w:val="Balloon Text Char"/>
    <w:link w:val="BalloonText"/>
    <w:rsid w:val="001A69F3"/>
    <w:rPr>
      <w:rFonts w:ascii="Tahoma" w:hAnsi="Tahoma" w:cs="Tahoma"/>
      <w:sz w:val="16"/>
      <w:szCs w:val="16"/>
      <w:lang w:eastAsia="en-US"/>
    </w:rPr>
  </w:style>
  <w:style w:type="paragraph" w:customStyle="1" w:styleId="List1">
    <w:name w:val="List 1."/>
    <w:basedOn w:val="Normal"/>
    <w:qFormat/>
    <w:rsid w:val="00284EB0"/>
    <w:pPr>
      <w:numPr>
        <w:numId w:val="17"/>
      </w:numPr>
      <w:suppressAutoHyphens w:val="0"/>
      <w:spacing w:before="360" w:after="120" w:line="240" w:lineRule="auto"/>
      <w:jc w:val="both"/>
      <w:outlineLvl w:val="0"/>
    </w:pPr>
    <w:rPr>
      <w:rFonts w:ascii="Arial" w:eastAsia="Calibri" w:hAnsi="Arial"/>
      <w:b/>
      <w:caps/>
      <w:sz w:val="22"/>
    </w:rPr>
  </w:style>
  <w:style w:type="paragraph" w:customStyle="1" w:styleId="List2">
    <w:name w:val="List 2."/>
    <w:basedOn w:val="Normal"/>
    <w:qFormat/>
    <w:rsid w:val="00284EB0"/>
    <w:pPr>
      <w:numPr>
        <w:ilvl w:val="1"/>
        <w:numId w:val="17"/>
      </w:numPr>
      <w:suppressAutoHyphens w:val="0"/>
      <w:spacing w:before="240" w:after="120" w:line="240" w:lineRule="auto"/>
      <w:jc w:val="both"/>
      <w:outlineLvl w:val="1"/>
    </w:pPr>
    <w:rPr>
      <w:rFonts w:ascii="Arial" w:eastAsia="Calibri" w:hAnsi="Arial"/>
      <w:b/>
      <w:sz w:val="22"/>
    </w:rPr>
  </w:style>
  <w:style w:type="paragraph" w:customStyle="1" w:styleId="List3">
    <w:name w:val="List 3."/>
    <w:basedOn w:val="Normal"/>
    <w:qFormat/>
    <w:rsid w:val="00284EB0"/>
    <w:pPr>
      <w:numPr>
        <w:ilvl w:val="2"/>
        <w:numId w:val="17"/>
      </w:numPr>
      <w:suppressAutoHyphens w:val="0"/>
      <w:spacing w:after="120" w:line="240" w:lineRule="auto"/>
      <w:jc w:val="both"/>
    </w:pPr>
    <w:rPr>
      <w:rFonts w:ascii="Arial" w:eastAsia="Calibri" w:hAnsi="Arial"/>
      <w:sz w:val="22"/>
    </w:rPr>
  </w:style>
  <w:style w:type="paragraph" w:customStyle="1" w:styleId="List4">
    <w:name w:val="List 4."/>
    <w:basedOn w:val="Normal"/>
    <w:qFormat/>
    <w:rsid w:val="00284EB0"/>
    <w:pPr>
      <w:numPr>
        <w:ilvl w:val="3"/>
        <w:numId w:val="17"/>
      </w:numPr>
      <w:suppressAutoHyphens w:val="0"/>
      <w:spacing w:after="120" w:line="240" w:lineRule="auto"/>
      <w:jc w:val="both"/>
    </w:pPr>
    <w:rPr>
      <w:rFonts w:ascii="Arial" w:eastAsia="Calibri" w:hAnsi="Arial"/>
      <w:sz w:val="22"/>
    </w:rPr>
  </w:style>
  <w:style w:type="paragraph" w:customStyle="1" w:styleId="List5">
    <w:name w:val="List 5."/>
    <w:basedOn w:val="Normal"/>
    <w:qFormat/>
    <w:rsid w:val="00284EB0"/>
    <w:pPr>
      <w:numPr>
        <w:ilvl w:val="4"/>
        <w:numId w:val="17"/>
      </w:numPr>
      <w:suppressAutoHyphens w:val="0"/>
      <w:spacing w:after="120" w:line="240" w:lineRule="auto"/>
      <w:jc w:val="both"/>
    </w:pPr>
    <w:rPr>
      <w:rFonts w:ascii="Arial" w:eastAsia="Calibri" w:hAnsi="Arial"/>
      <w:sz w:val="22"/>
    </w:rPr>
  </w:style>
  <w:style w:type="paragraph" w:customStyle="1" w:styleId="List6">
    <w:name w:val="List 6."/>
    <w:basedOn w:val="Normal"/>
    <w:qFormat/>
    <w:rsid w:val="00284EB0"/>
    <w:pPr>
      <w:numPr>
        <w:ilvl w:val="5"/>
        <w:numId w:val="17"/>
      </w:numPr>
      <w:suppressAutoHyphens w:val="0"/>
      <w:spacing w:after="120" w:line="240" w:lineRule="auto"/>
      <w:jc w:val="both"/>
    </w:pPr>
    <w:rPr>
      <w:rFonts w:ascii="Arial" w:eastAsia="Calibri" w:hAnsi="Arial"/>
      <w:sz w:val="22"/>
    </w:rPr>
  </w:style>
  <w:style w:type="paragraph" w:styleId="ListParagraph">
    <w:name w:val="List Paragraph"/>
    <w:basedOn w:val="Normal"/>
    <w:uiPriority w:val="34"/>
    <w:qFormat/>
    <w:rsid w:val="00D547F6"/>
    <w:pPr>
      <w:suppressAutoHyphens w:val="0"/>
      <w:spacing w:after="120" w:line="240" w:lineRule="auto"/>
      <w:ind w:left="720"/>
      <w:contextualSpacing/>
      <w:jc w:val="both"/>
    </w:pPr>
    <w:rPr>
      <w:rFonts w:ascii="Arial" w:eastAsia="Calibri" w:hAnsi="Arial"/>
      <w:sz w:val="22"/>
    </w:rPr>
  </w:style>
  <w:style w:type="character" w:customStyle="1" w:styleId="FootnoteTextChar">
    <w:name w:val="Footnote Text Char"/>
    <w:aliases w:val="5_G Char"/>
    <w:link w:val="FootnoteText"/>
    <w:rsid w:val="00FC6F20"/>
    <w:rPr>
      <w:sz w:val="18"/>
      <w:lang w:eastAsia="en-US"/>
    </w:rPr>
  </w:style>
  <w:style w:type="character" w:customStyle="1" w:styleId="HChGChar">
    <w:name w:val="_ H _Ch_G Char"/>
    <w:link w:val="HChG"/>
    <w:rsid w:val="00F9603F"/>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8026F-9A34-4AEE-8207-A927D1AC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4791</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3</cp:revision>
  <cp:lastPrinted>2015-07-06T06:41:00Z</cp:lastPrinted>
  <dcterms:created xsi:type="dcterms:W3CDTF">2015-07-06T06:42:00Z</dcterms:created>
  <dcterms:modified xsi:type="dcterms:W3CDTF">2015-07-08T14:38:00Z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VTEMPL@102.1950:Amtstitel">
    <vt:lpwstr/>
  </property>
  <property fmtid="{D5CDD505-2E9C-101B-9397-08002B2CF9AE}" pid="3" name="FSC#BAVTEMPL@102.1950:AssignmentName">
    <vt:lpwstr/>
  </property>
  <property fmtid="{D5CDD505-2E9C-101B-9397-08002B2CF9AE}" pid="4" name="FSC#BAVTEMPL@102.1950:BAVShortsign">
    <vt:lpwstr/>
  </property>
  <property fmtid="{D5CDD505-2E9C-101B-9397-08002B2CF9AE}" pid="5" name="FSC#BAVTEMPL@102.1950:DocumentID">
    <vt:lpwstr/>
  </property>
  <property fmtid="{D5CDD505-2E9C-101B-9397-08002B2CF9AE}" pid="6" name="FSC#BAVTEMPL@102.1950:Dossierref">
    <vt:lpwstr/>
  </property>
  <property fmtid="{D5CDD505-2E9C-101B-9397-08002B2CF9AE}" pid="7" name="FSC#BAVTEMPL@102.1950:EmpfName">
    <vt:lpwstr/>
  </property>
  <property fmtid="{D5CDD505-2E9C-101B-9397-08002B2CF9AE}" pid="8" name="FSC#BAVTEMPL@102.1950:EmpfName_AP">
    <vt:lpwstr/>
  </property>
  <property fmtid="{D5CDD505-2E9C-101B-9397-08002B2CF9AE}" pid="9" name="FSC#BAVTEMPL@102.1950:EmpfOrt">
    <vt:lpwstr/>
  </property>
  <property fmtid="{D5CDD505-2E9C-101B-9397-08002B2CF9AE}" pid="10" name="FSC#BAVTEMPL@102.1950:EmpfPLZ">
    <vt:lpwstr/>
  </property>
  <property fmtid="{D5CDD505-2E9C-101B-9397-08002B2CF9AE}" pid="11" name="FSC#BAVTEMPL@102.1950:EmpfStrasse">
    <vt:lpwstr/>
  </property>
  <property fmtid="{D5CDD505-2E9C-101B-9397-08002B2CF9AE}" pid="12" name="FSC#BAVTEMPL@102.1950:EmpfOrt_AP">
    <vt:lpwstr/>
  </property>
  <property fmtid="{D5CDD505-2E9C-101B-9397-08002B2CF9AE}" pid="13" name="FSC#BAVTEMPL@102.1950:EmpfPLZ_AP">
    <vt:lpwstr/>
  </property>
  <property fmtid="{D5CDD505-2E9C-101B-9397-08002B2CF9AE}" pid="14" name="FSC#BAVTEMPL@102.1950:EmpfStrasse_AP">
    <vt:lpwstr/>
  </property>
  <property fmtid="{D5CDD505-2E9C-101B-9397-08002B2CF9AE}" pid="15" name="FSC#BAVTEMPL@102.1950:FileRespEmail">
    <vt:lpwstr/>
  </property>
  <property fmtid="{D5CDD505-2E9C-101B-9397-08002B2CF9AE}" pid="16" name="FSC#BAVTEMPL@102.1950:FileRespFax">
    <vt:lpwstr/>
  </property>
  <property fmtid="{D5CDD505-2E9C-101B-9397-08002B2CF9AE}" pid="17" name="FSC#BAVTEMPL@102.1950:FileRespHome">
    <vt:lpwstr/>
  </property>
  <property fmtid="{D5CDD505-2E9C-101B-9397-08002B2CF9AE}" pid="18" name="FSC#BAVTEMPL@102.1950:FileResponsible">
    <vt:lpwstr/>
  </property>
  <property fmtid="{D5CDD505-2E9C-101B-9397-08002B2CF9AE}" pid="19" name="FSC#BAVTEMPL@102.1950:FileRespOrg">
    <vt:lpwstr/>
  </property>
  <property fmtid="{D5CDD505-2E9C-101B-9397-08002B2CF9AE}" pid="20" name="FSC#BAVTEMPL@102.1950:FileRespOrgHome">
    <vt:lpwstr/>
  </property>
  <property fmtid="{D5CDD505-2E9C-101B-9397-08002B2CF9AE}" pid="21" name="FSC#BAVTEMPL@102.1950:FileRespOrgStreet">
    <vt:lpwstr/>
  </property>
  <property fmtid="{D5CDD505-2E9C-101B-9397-08002B2CF9AE}" pid="22" name="FSC#BAVTEMPL@102.1950:FileRespOrgZipCode">
    <vt:lpwstr/>
  </property>
  <property fmtid="{D5CDD505-2E9C-101B-9397-08002B2CF9AE}" pid="23" name="FSC#BAVTEMPL@102.1950:FileRespOU">
    <vt:lpwstr>Umwelt</vt:lpwstr>
  </property>
  <property fmtid="{D5CDD505-2E9C-101B-9397-08002B2CF9AE}" pid="24" name="FSC#BAVTEMPL@102.1950:FileRespStreet">
    <vt:lpwstr/>
  </property>
  <property fmtid="{D5CDD505-2E9C-101B-9397-08002B2CF9AE}" pid="25" name="FSC#BAVTEMPL@102.1950:FileRespTel">
    <vt:lpwstr/>
  </property>
  <property fmtid="{D5CDD505-2E9C-101B-9397-08002B2CF9AE}" pid="26" name="FSC#BAVTEMPL@102.1950:FileRespZipCode">
    <vt:lpwstr/>
  </property>
  <property fmtid="{D5CDD505-2E9C-101B-9397-08002B2CF9AE}" pid="27" name="FSC#BAVTEMPL@102.1950:ForeignNumber">
    <vt:lpwstr/>
  </property>
  <property fmtid="{D5CDD505-2E9C-101B-9397-08002B2CF9AE}" pid="28" name="FSC#BAVTEMPL@102.1950:NameFileResponsible">
    <vt:lpwstr/>
  </property>
  <property fmtid="{D5CDD505-2E9C-101B-9397-08002B2CF9AE}" pid="29" name="FSC#BAVTEMPL@102.1950:OutAttachPhysic">
    <vt:lpwstr/>
  </property>
  <property fmtid="{D5CDD505-2E9C-101B-9397-08002B2CF9AE}" pid="30" name="FSC#BAVTEMPL@102.1950:Registrierdatum">
    <vt:lpwstr/>
  </property>
  <property fmtid="{D5CDD505-2E9C-101B-9397-08002B2CF9AE}" pid="31" name="FSC#BAVTEMPL@102.1950:RegPlanPos">
    <vt:lpwstr>BAV-510.42</vt:lpwstr>
  </property>
  <property fmtid="{D5CDD505-2E9C-101B-9397-08002B2CF9AE}" pid="32" name="FSC#BAVTEMPL@102.1950:Subject">
    <vt:lpwstr/>
  </property>
  <property fmtid="{D5CDD505-2E9C-101B-9397-08002B2CF9AE}" pid="33" name="FSC#BAVTEMPL@102.1950:TitleDossier">
    <vt:lpwstr/>
  </property>
  <property fmtid="{D5CDD505-2E9C-101B-9397-08002B2CF9AE}" pid="34" name="FSC#BAVTEMPL@102.1950:UserFunction">
    <vt:lpwstr/>
  </property>
  <property fmtid="{D5CDD505-2E9C-101B-9397-08002B2CF9AE}" pid="35" name="FSC#BAVTEMPL@102.1950:VornameNameFileResponsible">
    <vt:lpwstr/>
  </property>
  <property fmtid="{D5CDD505-2E9C-101B-9397-08002B2CF9AE}" pid="36" name="FSC#BAVTEMPL@102.1950:ZusendungAm">
    <vt:lpwstr/>
  </property>
  <property fmtid="{D5CDD505-2E9C-101B-9397-08002B2CF9AE}" pid="37" name="FSC#BAVTEMPL@102.1950:SubFileState">
    <vt:lpwstr/>
  </property>
  <property fmtid="{D5CDD505-2E9C-101B-9397-08002B2CF9AE}" pid="38" name="FSC#UVEKCFG@15.1700:Function">
    <vt:lpwstr/>
  </property>
  <property fmtid="{D5CDD505-2E9C-101B-9397-08002B2CF9AE}" pid="39" name="FSC#UVEKCFG@15.1700:FileRespOrg">
    <vt:lpwstr>Umwelt</vt:lpwstr>
  </property>
  <property fmtid="{D5CDD505-2E9C-101B-9397-08002B2CF9AE}" pid="40" name="FSC#UVEKCFG@15.1700:DefaultGroupFileResponsible">
    <vt:lpwstr/>
  </property>
  <property fmtid="{D5CDD505-2E9C-101B-9397-08002B2CF9AE}" pid="41" name="FSC#UVEKCFG@15.1700:FileRespFunction">
    <vt:lpwstr/>
  </property>
  <property fmtid="{D5CDD505-2E9C-101B-9397-08002B2CF9AE}" pid="42" name="FSC#UVEKCFG@15.1700:AssignedClassification">
    <vt:lpwstr/>
  </property>
  <property fmtid="{D5CDD505-2E9C-101B-9397-08002B2CF9AE}" pid="43" name="FSC#UVEKCFG@15.1700:AssignedClassificationCode">
    <vt:lpwstr>COO.1.1001.1.137854</vt:lpwstr>
  </property>
  <property fmtid="{D5CDD505-2E9C-101B-9397-08002B2CF9AE}" pid="44" name="FSC#UVEKCFG@15.1700:FileResponsible">
    <vt:lpwstr/>
  </property>
  <property fmtid="{D5CDD505-2E9C-101B-9397-08002B2CF9AE}" pid="45" name="FSC#UVEKCFG@15.1700:FileResponsibleTel">
    <vt:lpwstr/>
  </property>
  <property fmtid="{D5CDD505-2E9C-101B-9397-08002B2CF9AE}" pid="46" name="FSC#UVEKCFG@15.1700:FileResponsibleEmail">
    <vt:lpwstr/>
  </property>
  <property fmtid="{D5CDD505-2E9C-101B-9397-08002B2CF9AE}" pid="47" name="FSC#UVEKCFG@15.1700:FileResponsibleFax">
    <vt:lpwstr/>
  </property>
  <property fmtid="{D5CDD505-2E9C-101B-9397-08002B2CF9AE}" pid="48" name="FSC#UVEKCFG@15.1700:FileResponsibleAddress">
    <vt:lpwstr/>
  </property>
  <property fmtid="{D5CDD505-2E9C-101B-9397-08002B2CF9AE}" pid="49" name="FSC#UVEKCFG@15.1700:FileResponsibleStreet">
    <vt:lpwstr/>
  </property>
  <property fmtid="{D5CDD505-2E9C-101B-9397-08002B2CF9AE}" pid="50" name="FSC#UVEKCFG@15.1700:FileResponsiblezipcode">
    <vt:lpwstr/>
  </property>
  <property fmtid="{D5CDD505-2E9C-101B-9397-08002B2CF9AE}" pid="51" name="FSC#UVEKCFG@15.1700:FileResponsiblecity">
    <vt:lpwstr/>
  </property>
  <property fmtid="{D5CDD505-2E9C-101B-9397-08002B2CF9AE}" pid="52" name="FSC#UVEKCFG@15.1700:FileResponsibleAbbreviation">
    <vt:lpwstr/>
  </property>
  <property fmtid="{D5CDD505-2E9C-101B-9397-08002B2CF9AE}" pid="53" name="FSC#UVEKCFG@15.1700:FileRespOrgHome">
    <vt:lpwstr/>
  </property>
  <property fmtid="{D5CDD505-2E9C-101B-9397-08002B2CF9AE}" pid="54" name="FSC#UVEKCFG@15.1700:CurrUserAbbreviation">
    <vt:lpwstr>blv</vt:lpwstr>
  </property>
  <property fmtid="{D5CDD505-2E9C-101B-9397-08002B2CF9AE}" pid="55" name="FSC#UVEKCFG@15.1700:CategoryReference">
    <vt:lpwstr>BAV-510.42</vt:lpwstr>
  </property>
  <property fmtid="{D5CDD505-2E9C-101B-9397-08002B2CF9AE}" pid="56" name="FSC#UVEKCFG@15.1700:cooAddress">
    <vt:lpwstr>COO.2125.100.2.7665352</vt:lpwstr>
  </property>
  <property fmtid="{D5CDD505-2E9C-101B-9397-08002B2CF9AE}" pid="57" name="FSC#UVEKCFG@15.1700:sleeveFileReference">
    <vt:lpwstr/>
  </property>
  <property fmtid="{D5CDD505-2E9C-101B-9397-08002B2CF9AE}" pid="58" name="FSC#UVEKCFG@15.1700:BureauName">
    <vt:lpwstr/>
  </property>
  <property fmtid="{D5CDD505-2E9C-101B-9397-08002B2CF9AE}" pid="59" name="FSC#UVEKCFG@15.1700:BureauShortName">
    <vt:lpwstr/>
  </property>
  <property fmtid="{D5CDD505-2E9C-101B-9397-08002B2CF9AE}" pid="60" name="FSC#UVEKCFG@15.1700:BureauWebsite">
    <vt:lpwstr/>
  </property>
  <property fmtid="{D5CDD505-2E9C-101B-9397-08002B2CF9AE}" pid="61" name="FSC#UVEKCFG@15.1700:SubFileTitle">
    <vt:lpwstr>ECE-TRANS-WP15-AC1-2015 deletion of PG for articles</vt:lpwstr>
  </property>
  <property fmtid="{D5CDD505-2E9C-101B-9397-08002B2CF9AE}" pid="62" name="FSC#UVEKCFG@15.1700:ForeignNumber">
    <vt:lpwstr/>
  </property>
  <property fmtid="{D5CDD505-2E9C-101B-9397-08002B2CF9AE}" pid="63" name="FSC#UVEKCFG@15.1700:Amtstitel">
    <vt:lpwstr/>
  </property>
  <property fmtid="{D5CDD505-2E9C-101B-9397-08002B2CF9AE}" pid="64" name="FSC#UVEKCFG@15.1700:ZusendungAm">
    <vt:lpwstr/>
  </property>
  <property fmtid="{D5CDD505-2E9C-101B-9397-08002B2CF9AE}" pid="65" name="FSC#UVEKCFG@15.1700:SignerLeft">
    <vt:lpwstr/>
  </property>
  <property fmtid="{D5CDD505-2E9C-101B-9397-08002B2CF9AE}" pid="66" name="FSC#UVEKCFG@15.1700:SignerRight">
    <vt:lpwstr/>
  </property>
  <property fmtid="{D5CDD505-2E9C-101B-9397-08002B2CF9AE}" pid="67" name="FSC#UVEKCFG@15.1700:SignerLeftJobTitle">
    <vt:lpwstr/>
  </property>
  <property fmtid="{D5CDD505-2E9C-101B-9397-08002B2CF9AE}" pid="68" name="FSC#UVEKCFG@15.1700:SignerRightJobTitle">
    <vt:lpwstr/>
  </property>
  <property fmtid="{D5CDD505-2E9C-101B-9397-08002B2CF9AE}" pid="69" name="FSC#UVEKCFG@15.1700:SignerLeftFunction">
    <vt:lpwstr/>
  </property>
  <property fmtid="{D5CDD505-2E9C-101B-9397-08002B2CF9AE}" pid="70" name="FSC#UVEKCFG@15.1700:SignerRightFunction">
    <vt:lpwstr/>
  </property>
  <property fmtid="{D5CDD505-2E9C-101B-9397-08002B2CF9AE}" pid="71" name="FSC#UVEKCFG@15.1700:SignerLeftUserRoleGroup">
    <vt:lpwstr/>
  </property>
  <property fmtid="{D5CDD505-2E9C-101B-9397-08002B2CF9AE}" pid="72" name="FSC#UVEKCFG@15.1700:SignerRightUserRoleGroup">
    <vt:lpwstr/>
  </property>
  <property fmtid="{D5CDD505-2E9C-101B-9397-08002B2CF9AE}" pid="73" name="FSC#COOELAK@1.1001:Subject">
    <vt:lpwstr/>
  </property>
  <property fmtid="{D5CDD505-2E9C-101B-9397-08002B2CF9AE}" pid="74" name="FSC#COOELAK@1.1001:FileReference">
    <vt:lpwstr>BAV-510.42-00002</vt:lpwstr>
  </property>
  <property fmtid="{D5CDD505-2E9C-101B-9397-08002B2CF9AE}" pid="75" name="FSC#COOELAK@1.1001:FileRefYear">
    <vt:lpwstr>2014</vt:lpwstr>
  </property>
  <property fmtid="{D5CDD505-2E9C-101B-9397-08002B2CF9AE}" pid="76" name="FSC#COOELAK@1.1001:FileRefOrdinal">
    <vt:lpwstr>2</vt:lpwstr>
  </property>
  <property fmtid="{D5CDD505-2E9C-101B-9397-08002B2CF9AE}" pid="77" name="FSC#COOELAK@1.1001:FileRefOU">
    <vt:lpwstr>reg_SI</vt:lpwstr>
  </property>
  <property fmtid="{D5CDD505-2E9C-101B-9397-08002B2CF9AE}" pid="78" name="FSC#COOELAK@1.1001:Organization">
    <vt:lpwstr/>
  </property>
  <property fmtid="{D5CDD505-2E9C-101B-9397-08002B2CF9AE}" pid="79" name="FSC#COOELAK@1.1001:Owner">
    <vt:lpwstr>Blanchard Bakx Valérie</vt:lpwstr>
  </property>
  <property fmtid="{D5CDD505-2E9C-101B-9397-08002B2CF9AE}" pid="80" name="FSC#COOELAK@1.1001:OwnerExtension">
    <vt:lpwstr>+41 58 465 72 72</vt:lpwstr>
  </property>
  <property fmtid="{D5CDD505-2E9C-101B-9397-08002B2CF9AE}" pid="81" name="FSC#COOELAK@1.1001:OwnerFaxExtension">
    <vt:lpwstr>+41 58 464 12 48</vt:lpwstr>
  </property>
  <property fmtid="{D5CDD505-2E9C-101B-9397-08002B2CF9AE}" pid="82" name="FSC#COOELAK@1.1001:DispatchedBy">
    <vt:lpwstr/>
  </property>
  <property fmtid="{D5CDD505-2E9C-101B-9397-08002B2CF9AE}" pid="83" name="FSC#COOELAK@1.1001:DispatchedAt">
    <vt:lpwstr/>
  </property>
  <property fmtid="{D5CDD505-2E9C-101B-9397-08002B2CF9AE}" pid="84" name="FSC#COOELAK@1.1001:ApprovedBy">
    <vt:lpwstr/>
  </property>
  <property fmtid="{D5CDD505-2E9C-101B-9397-08002B2CF9AE}" pid="85" name="FSC#COOELAK@1.1001:ApprovedAt">
    <vt:lpwstr/>
  </property>
  <property fmtid="{D5CDD505-2E9C-101B-9397-08002B2CF9AE}" pid="86" name="FSC#COOELAK@1.1001:Department">
    <vt:lpwstr>Umwelt (BAV)</vt:lpwstr>
  </property>
  <property fmtid="{D5CDD505-2E9C-101B-9397-08002B2CF9AE}" pid="87" name="FSC#COOELAK@1.1001:CreatedAt">
    <vt:lpwstr>03.06.2015</vt:lpwstr>
  </property>
  <property fmtid="{D5CDD505-2E9C-101B-9397-08002B2CF9AE}" pid="88" name="FSC#COOELAK@1.1001:OU">
    <vt:lpwstr>Umwelt (BAV)</vt:lpwstr>
  </property>
  <property fmtid="{D5CDD505-2E9C-101B-9397-08002B2CF9AE}" pid="89" name="FSC#COOELAK@1.1001:Priority">
    <vt:lpwstr> ()</vt:lpwstr>
  </property>
  <property fmtid="{D5CDD505-2E9C-101B-9397-08002B2CF9AE}" pid="90" name="FSC#COOELAK@1.1001:ObjBarCode">
    <vt:lpwstr>*COO.2125.100.2.7665352*</vt:lpwstr>
  </property>
  <property fmtid="{D5CDD505-2E9C-101B-9397-08002B2CF9AE}" pid="91" name="FSC#COOELAK@1.1001:RefBarCode">
    <vt:lpwstr>*COO.2125.100.2.7665353*</vt:lpwstr>
  </property>
  <property fmtid="{D5CDD505-2E9C-101B-9397-08002B2CF9AE}" pid="92" name="FSC#COOELAK@1.1001:FileRefBarCode">
    <vt:lpwstr>*BAV-510.42-00002*</vt:lpwstr>
  </property>
  <property fmtid="{D5CDD505-2E9C-101B-9397-08002B2CF9AE}" pid="93" name="FSC#COOELAK@1.1001:ExternalRef">
    <vt:lpwstr/>
  </property>
  <property fmtid="{D5CDD505-2E9C-101B-9397-08002B2CF9AE}" pid="94" name="FSC#COOELAK@1.1001:IncomingNumber">
    <vt:lpwstr/>
  </property>
  <property fmtid="{D5CDD505-2E9C-101B-9397-08002B2CF9AE}" pid="95" name="FSC#COOELAK@1.1001:IncomingSubject">
    <vt:lpwstr/>
  </property>
  <property fmtid="{D5CDD505-2E9C-101B-9397-08002B2CF9AE}" pid="96" name="FSC#COOELAK@1.1001:ProcessResponsible">
    <vt:lpwstr>Bonnet Colin</vt:lpwstr>
  </property>
  <property fmtid="{D5CDD505-2E9C-101B-9397-08002B2CF9AE}" pid="97" name="FSC#COOELAK@1.1001:ProcessResponsiblePhone">
    <vt:lpwstr>+41 58 463 89 96</vt:lpwstr>
  </property>
  <property fmtid="{D5CDD505-2E9C-101B-9397-08002B2CF9AE}" pid="98" name="FSC#COOELAK@1.1001:ProcessResponsibleMail">
    <vt:lpwstr>colin.bonnet@bav.admin.ch</vt:lpwstr>
  </property>
  <property fmtid="{D5CDD505-2E9C-101B-9397-08002B2CF9AE}" pid="99" name="FSC#COOELAK@1.1001:ProcessResponsibleFax">
    <vt:lpwstr>+41 58 464 12 48</vt:lpwstr>
  </property>
  <property fmtid="{D5CDD505-2E9C-101B-9397-08002B2CF9AE}" pid="100" name="FSC#COOELAK@1.1001:ApproverFirstName">
    <vt:lpwstr/>
  </property>
  <property fmtid="{D5CDD505-2E9C-101B-9397-08002B2CF9AE}" pid="101" name="FSC#COOELAK@1.1001:ApproverSurName">
    <vt:lpwstr/>
  </property>
  <property fmtid="{D5CDD505-2E9C-101B-9397-08002B2CF9AE}" pid="102" name="FSC#COOELAK@1.1001:ApproverTitle">
    <vt:lpwstr/>
  </property>
  <property fmtid="{D5CDD505-2E9C-101B-9397-08002B2CF9AE}" pid="103" name="FSC#COOELAK@1.1001:ExternalDate">
    <vt:lpwstr/>
  </property>
  <property fmtid="{D5CDD505-2E9C-101B-9397-08002B2CF9AE}" pid="104" name="FSC#COOELAK@1.1001:SettlementApprovedAt">
    <vt:lpwstr/>
  </property>
  <property fmtid="{D5CDD505-2E9C-101B-9397-08002B2CF9AE}" pid="105" name="FSC#COOELAK@1.1001:BaseNumber">
    <vt:lpwstr>BAV-510.42</vt:lpwstr>
  </property>
  <property fmtid="{D5CDD505-2E9C-101B-9397-08002B2CF9AE}" pid="106" name="FSC#COOELAK@1.1001:CurrentUserRolePos">
    <vt:lpwstr>Collaborateur, -trice spécialisé(e)</vt:lpwstr>
  </property>
  <property fmtid="{D5CDD505-2E9C-101B-9397-08002B2CF9AE}" pid="107" name="FSC#COOELAK@1.1001:CurrentUserEmail">
    <vt:lpwstr>valerie.blanchard@bav.admin.ch</vt:lpwstr>
  </property>
  <property fmtid="{D5CDD505-2E9C-101B-9397-08002B2CF9AE}" pid="108" name="FSC#ELAKGOV@1.1001:PersonalSubjGender">
    <vt:lpwstr/>
  </property>
  <property fmtid="{D5CDD505-2E9C-101B-9397-08002B2CF9AE}" pid="109" name="FSC#ELAKGOV@1.1001:PersonalSubjFirstName">
    <vt:lpwstr/>
  </property>
  <property fmtid="{D5CDD505-2E9C-101B-9397-08002B2CF9AE}" pid="110" name="FSC#ELAKGOV@1.1001:PersonalSubjSurName">
    <vt:lpwstr/>
  </property>
  <property fmtid="{D5CDD505-2E9C-101B-9397-08002B2CF9AE}" pid="111" name="FSC#ELAKGOV@1.1001:PersonalSubjSalutation">
    <vt:lpwstr/>
  </property>
  <property fmtid="{D5CDD505-2E9C-101B-9397-08002B2CF9AE}" pid="112" name="FSC#ELAKGOV@1.1001:PersonalSubjAddress">
    <vt:lpwstr/>
  </property>
  <property fmtid="{D5CDD505-2E9C-101B-9397-08002B2CF9AE}" pid="113" name="FSC#ATSTATECFG@1.1001:Office">
    <vt:lpwstr/>
  </property>
  <property fmtid="{D5CDD505-2E9C-101B-9397-08002B2CF9AE}" pid="114" name="FSC#ATSTATECFG@1.1001:Agent">
    <vt:lpwstr/>
  </property>
  <property fmtid="{D5CDD505-2E9C-101B-9397-08002B2CF9AE}" pid="115" name="FSC#ATSTATECFG@1.1001:AgentPhone">
    <vt:lpwstr/>
  </property>
  <property fmtid="{D5CDD505-2E9C-101B-9397-08002B2CF9AE}" pid="116" name="FSC#ATSTATECFG@1.1001:DepartmentFax">
    <vt:lpwstr/>
  </property>
  <property fmtid="{D5CDD505-2E9C-101B-9397-08002B2CF9AE}" pid="117" name="FSC#ATSTATECFG@1.1001:DepartmentEmail">
    <vt:lpwstr/>
  </property>
  <property fmtid="{D5CDD505-2E9C-101B-9397-08002B2CF9AE}" pid="118" name="FSC#ATSTATECFG@1.1001:SubfileDate">
    <vt:lpwstr/>
  </property>
  <property fmtid="{D5CDD505-2E9C-101B-9397-08002B2CF9AE}" pid="119" name="FSC#ATSTATECFG@1.1001:SubfileSubject">
    <vt:lpwstr>ECE-TRANS-WP15-AC1-2015-_x000d_
</vt:lpwstr>
  </property>
  <property fmtid="{D5CDD505-2E9C-101B-9397-08002B2CF9AE}" pid="120" name="FSC#ATSTATECFG@1.1001:DepartmentZipCode">
    <vt:lpwstr/>
  </property>
  <property fmtid="{D5CDD505-2E9C-101B-9397-08002B2CF9AE}" pid="121" name="FSC#ATSTATECFG@1.1001:DepartmentCountry">
    <vt:lpwstr/>
  </property>
  <property fmtid="{D5CDD505-2E9C-101B-9397-08002B2CF9AE}" pid="122" name="FSC#ATSTATECFG@1.1001:DepartmentCity">
    <vt:lpwstr/>
  </property>
  <property fmtid="{D5CDD505-2E9C-101B-9397-08002B2CF9AE}" pid="123" name="FSC#ATSTATECFG@1.1001:DepartmentStreet">
    <vt:lpwstr/>
  </property>
  <property fmtid="{D5CDD505-2E9C-101B-9397-08002B2CF9AE}" pid="124" name="FSC#ATSTATECFG@1.1001:DepartmentDVR">
    <vt:lpwstr/>
  </property>
  <property fmtid="{D5CDD505-2E9C-101B-9397-08002B2CF9AE}" pid="125" name="FSC#ATSTATECFG@1.1001:DepartmentUID">
    <vt:lpwstr/>
  </property>
  <property fmtid="{D5CDD505-2E9C-101B-9397-08002B2CF9AE}" pid="126" name="FSC#ATSTATECFG@1.1001:SubfileReference">
    <vt:lpwstr>BAV-510.42-00002/00001/00007</vt:lpwstr>
  </property>
  <property fmtid="{D5CDD505-2E9C-101B-9397-08002B2CF9AE}" pid="127" name="FSC#ATSTATECFG@1.1001:Clause">
    <vt:lpwstr/>
  </property>
  <property fmtid="{D5CDD505-2E9C-101B-9397-08002B2CF9AE}" pid="128" name="FSC#ATSTATECFG@1.1001:ApprovedSignature">
    <vt:lpwstr/>
  </property>
  <property fmtid="{D5CDD505-2E9C-101B-9397-08002B2CF9AE}" pid="129" name="FSC#ATSTATECFG@1.1001:BankAccount">
    <vt:lpwstr/>
  </property>
  <property fmtid="{D5CDD505-2E9C-101B-9397-08002B2CF9AE}" pid="130" name="FSC#ATSTATECFG@1.1001:BankAccountOwner">
    <vt:lpwstr/>
  </property>
  <property fmtid="{D5CDD505-2E9C-101B-9397-08002B2CF9AE}" pid="131" name="FSC#ATSTATECFG@1.1001:BankInstitute">
    <vt:lpwstr/>
  </property>
  <property fmtid="{D5CDD505-2E9C-101B-9397-08002B2CF9AE}" pid="132" name="FSC#ATSTATECFG@1.1001:BankAccountID">
    <vt:lpwstr/>
  </property>
  <property fmtid="{D5CDD505-2E9C-101B-9397-08002B2CF9AE}" pid="133" name="FSC#ATSTATECFG@1.1001:BankAccountIBAN">
    <vt:lpwstr/>
  </property>
  <property fmtid="{D5CDD505-2E9C-101B-9397-08002B2CF9AE}" pid="134" name="FSC#ATSTATECFG@1.1001:BankAccountBIC">
    <vt:lpwstr/>
  </property>
  <property fmtid="{D5CDD505-2E9C-101B-9397-08002B2CF9AE}" pid="135" name="FSC#ATSTATECFG@1.1001:BankName">
    <vt:lpwstr/>
  </property>
  <property fmtid="{D5CDD505-2E9C-101B-9397-08002B2CF9AE}" pid="136" name="FSC#CCAPRECONFIG@15.1001:AddrAnrede">
    <vt:lpwstr/>
  </property>
  <property fmtid="{D5CDD505-2E9C-101B-9397-08002B2CF9AE}" pid="137" name="FSC#CCAPRECONFIG@15.1001:AddrTitel">
    <vt:lpwstr/>
  </property>
  <property fmtid="{D5CDD505-2E9C-101B-9397-08002B2CF9AE}" pid="138" name="FSC#CCAPRECONFIG@15.1001:AddrNachgestellter_Titel">
    <vt:lpwstr/>
  </property>
  <property fmtid="{D5CDD505-2E9C-101B-9397-08002B2CF9AE}" pid="139" name="FSC#CCAPRECONFIG@15.1001:AddrVorname">
    <vt:lpwstr/>
  </property>
  <property fmtid="{D5CDD505-2E9C-101B-9397-08002B2CF9AE}" pid="140" name="FSC#CCAPRECONFIG@15.1001:AddrNachname">
    <vt:lpwstr/>
  </property>
  <property fmtid="{D5CDD505-2E9C-101B-9397-08002B2CF9AE}" pid="141" name="FSC#CCAPRECONFIG@15.1001:AddrzH">
    <vt:lpwstr/>
  </property>
  <property fmtid="{D5CDD505-2E9C-101B-9397-08002B2CF9AE}" pid="142" name="FSC#CCAPRECONFIG@15.1001:AddrGeschlecht">
    <vt:lpwstr/>
  </property>
  <property fmtid="{D5CDD505-2E9C-101B-9397-08002B2CF9AE}" pid="143" name="FSC#CCAPRECONFIG@15.1001:AddrStrasse">
    <vt:lpwstr/>
  </property>
  <property fmtid="{D5CDD505-2E9C-101B-9397-08002B2CF9AE}" pid="144" name="FSC#CCAPRECONFIG@15.1001:AddrHausnummer">
    <vt:lpwstr/>
  </property>
  <property fmtid="{D5CDD505-2E9C-101B-9397-08002B2CF9AE}" pid="145" name="FSC#CCAPRECONFIG@15.1001:AddrStiege">
    <vt:lpwstr/>
  </property>
  <property fmtid="{D5CDD505-2E9C-101B-9397-08002B2CF9AE}" pid="146" name="FSC#CCAPRECONFIG@15.1001:AddrTuer">
    <vt:lpwstr/>
  </property>
  <property fmtid="{D5CDD505-2E9C-101B-9397-08002B2CF9AE}" pid="147" name="FSC#CCAPRECONFIG@15.1001:AddrPostfach">
    <vt:lpwstr/>
  </property>
  <property fmtid="{D5CDD505-2E9C-101B-9397-08002B2CF9AE}" pid="148" name="FSC#CCAPRECONFIG@15.1001:AddrPostleitzahl">
    <vt:lpwstr/>
  </property>
  <property fmtid="{D5CDD505-2E9C-101B-9397-08002B2CF9AE}" pid="149" name="FSC#CCAPRECONFIG@15.1001:AddrOrt">
    <vt:lpwstr/>
  </property>
  <property fmtid="{D5CDD505-2E9C-101B-9397-08002B2CF9AE}" pid="150" name="FSC#CCAPRECONFIG@15.1001:AddrLand">
    <vt:lpwstr/>
  </property>
  <property fmtid="{D5CDD505-2E9C-101B-9397-08002B2CF9AE}" pid="151" name="FSC#CCAPRECONFIG@15.1001:AddrEmail">
    <vt:lpwstr/>
  </property>
  <property fmtid="{D5CDD505-2E9C-101B-9397-08002B2CF9AE}" pid="152" name="FSC#CCAPRECONFIG@15.1001:AddrAdresse">
    <vt:lpwstr/>
  </property>
  <property fmtid="{D5CDD505-2E9C-101B-9397-08002B2CF9AE}" pid="153" name="FSC#CCAPRECONFIG@15.1001:AddrFax">
    <vt:lpwstr/>
  </property>
  <property fmtid="{D5CDD505-2E9C-101B-9397-08002B2CF9AE}" pid="154" name="FSC#CCAPRECONFIG@15.1001:AddrOrganisationsname">
    <vt:lpwstr/>
  </property>
  <property fmtid="{D5CDD505-2E9C-101B-9397-08002B2CF9AE}" pid="155" name="FSC#CCAPRECONFIG@15.1001:AddrOrganisationskurzname">
    <vt:lpwstr/>
  </property>
  <property fmtid="{D5CDD505-2E9C-101B-9397-08002B2CF9AE}" pid="156" name="FSC#CCAPRECONFIG@15.1001:AddrAbschriftsbemerkung">
    <vt:lpwstr/>
  </property>
  <property fmtid="{D5CDD505-2E9C-101B-9397-08002B2CF9AE}" pid="157" name="FSC#CCAPRECONFIG@15.1001:AddrName_Zeile_2">
    <vt:lpwstr/>
  </property>
  <property fmtid="{D5CDD505-2E9C-101B-9397-08002B2CF9AE}" pid="158" name="FSC#CCAPRECONFIG@15.1001:AddrName_Zeile_3">
    <vt:lpwstr/>
  </property>
  <property fmtid="{D5CDD505-2E9C-101B-9397-08002B2CF9AE}" pid="159" name="FSC#CCAPRECONFIG@15.1001:AddrPostalischeAdresse">
    <vt:lpwstr/>
  </property>
  <property fmtid="{D5CDD505-2E9C-101B-9397-08002B2CF9AE}" pid="160" name="FSC#COOSYSTEM@1.1:Container">
    <vt:lpwstr>COO.2125.100.2.7665352</vt:lpwstr>
  </property>
  <property fmtid="{D5CDD505-2E9C-101B-9397-08002B2CF9AE}" pid="161" name="FSC#FSCFOLIO@1.1001:docpropproject">
    <vt:lpwstr/>
  </property>
</Properties>
</file>