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000" w:firstRow="0" w:lastRow="0" w:firstColumn="0" w:lastColumn="0" w:noHBand="0" w:noVBand="0"/>
      </w:tblPr>
      <w:tblGrid>
        <w:gridCol w:w="5812"/>
        <w:gridCol w:w="3969"/>
      </w:tblGrid>
      <w:tr w:rsidR="003C3EA8" w:rsidRPr="0089411E" w:rsidTr="002261D4">
        <w:trPr>
          <w:trHeight w:val="141"/>
        </w:trPr>
        <w:tc>
          <w:tcPr>
            <w:tcW w:w="5812" w:type="dxa"/>
          </w:tcPr>
          <w:p w:rsidR="003C3EA8" w:rsidRPr="00475652" w:rsidRDefault="003C3EA8" w:rsidP="002261D4">
            <w:pPr>
              <w:tabs>
                <w:tab w:val="center" w:pos="4153"/>
                <w:tab w:val="right" w:pos="8306"/>
              </w:tabs>
              <w:rPr>
                <w:i w:val="0"/>
              </w:rPr>
            </w:pPr>
            <w:r w:rsidRPr="00475652">
              <w:rPr>
                <w:i w:val="0"/>
                <w:sz w:val="24"/>
                <w:szCs w:val="24"/>
              </w:rPr>
              <w:t>Transmitted by the representative of the Russian Federation</w:t>
            </w:r>
          </w:p>
        </w:tc>
        <w:tc>
          <w:tcPr>
            <w:tcW w:w="3969" w:type="dxa"/>
          </w:tcPr>
          <w:p w:rsidR="003C3EA8" w:rsidRPr="00475652" w:rsidRDefault="003C3EA8" w:rsidP="002261D4">
            <w:pPr>
              <w:rPr>
                <w:b/>
                <w:bCs/>
                <w:i w:val="0"/>
                <w:lang w:val="it-IT"/>
              </w:rPr>
            </w:pPr>
            <w:r w:rsidRPr="00475652">
              <w:rPr>
                <w:i w:val="0"/>
                <w:lang w:val="it-IT"/>
              </w:rPr>
              <w:t xml:space="preserve">Informal document </w:t>
            </w:r>
            <w:r w:rsidRPr="00475652">
              <w:rPr>
                <w:b/>
                <w:bCs/>
                <w:i w:val="0"/>
                <w:lang w:val="it-IT"/>
              </w:rPr>
              <w:t>WP.29-165-0</w:t>
            </w:r>
            <w:r>
              <w:rPr>
                <w:b/>
                <w:bCs/>
                <w:i w:val="0"/>
                <w:lang w:val="it-IT"/>
              </w:rPr>
              <w:t>7</w:t>
            </w:r>
          </w:p>
          <w:p w:rsidR="003C3EA8" w:rsidRPr="00475652" w:rsidRDefault="003C3EA8" w:rsidP="003C3EA8">
            <w:pPr>
              <w:rPr>
                <w:i w:val="0"/>
              </w:rPr>
            </w:pPr>
            <w:r w:rsidRPr="00475652">
              <w:rPr>
                <w:i w:val="0"/>
                <w:lang w:val="pt-BR"/>
              </w:rPr>
              <w:t>(165</w:t>
            </w:r>
            <w:r w:rsidRPr="00475652">
              <w:rPr>
                <w:i w:val="0"/>
                <w:vertAlign w:val="superscript"/>
                <w:lang w:val="pt-BR"/>
              </w:rPr>
              <w:t>th</w:t>
            </w:r>
            <w:r w:rsidRPr="00475652">
              <w:rPr>
                <w:i w:val="0"/>
                <w:lang w:val="pt-BR"/>
              </w:rPr>
              <w:t xml:space="preserve"> WP.29, 10-13 March 2015,</w:t>
            </w:r>
            <w:r w:rsidRPr="00475652">
              <w:rPr>
                <w:i w:val="0"/>
                <w:lang w:val="pt-BR"/>
              </w:rPr>
              <w:br/>
              <w:t xml:space="preserve">agenda item </w:t>
            </w:r>
            <w:r>
              <w:rPr>
                <w:i w:val="0"/>
                <w:lang w:val="pt-BR"/>
              </w:rPr>
              <w:t>7</w:t>
            </w:r>
            <w:r w:rsidRPr="00475652">
              <w:rPr>
                <w:i w:val="0"/>
                <w:lang w:val="pt-BR"/>
              </w:rPr>
              <w:t>.</w:t>
            </w:r>
            <w:r>
              <w:rPr>
                <w:i w:val="0"/>
                <w:lang w:val="pt-BR"/>
              </w:rPr>
              <w:t>1</w:t>
            </w:r>
            <w:r w:rsidRPr="00475652">
              <w:rPr>
                <w:i w:val="0"/>
                <w:lang w:val="pt-BR"/>
              </w:rPr>
              <w:t>.)</w:t>
            </w:r>
          </w:p>
        </w:tc>
      </w:tr>
    </w:tbl>
    <w:p w:rsidR="000E0B4B" w:rsidRDefault="003C3EA8" w:rsidP="003C3EA8">
      <w:pPr>
        <w:pStyle w:val="HChG"/>
        <w:rPr>
          <w:b w:val="0"/>
          <w:bCs/>
          <w:szCs w:val="28"/>
          <w:lang w:val="en-US"/>
        </w:rPr>
      </w:pPr>
      <w:r>
        <w:rPr>
          <w:bCs/>
          <w:szCs w:val="28"/>
          <w:lang w:val="en-US"/>
        </w:rPr>
        <w:tab/>
      </w:r>
      <w:r>
        <w:rPr>
          <w:bCs/>
          <w:szCs w:val="28"/>
          <w:lang w:val="en-US"/>
        </w:rPr>
        <w:tab/>
      </w:r>
      <w:r w:rsidR="000E0B4B">
        <w:rPr>
          <w:bCs/>
          <w:szCs w:val="28"/>
          <w:lang w:val="en-US"/>
        </w:rPr>
        <w:t>PROPOSALS FOR FU</w:t>
      </w:r>
      <w:r w:rsidR="00703392">
        <w:rPr>
          <w:bCs/>
          <w:szCs w:val="28"/>
          <w:lang w:val="en-US"/>
        </w:rPr>
        <w:t>R</w:t>
      </w:r>
      <w:bookmarkStart w:id="0" w:name="_GoBack"/>
      <w:bookmarkEnd w:id="0"/>
      <w:r w:rsidR="000E0B4B">
        <w:rPr>
          <w:bCs/>
          <w:szCs w:val="28"/>
          <w:lang w:val="en-US"/>
        </w:rPr>
        <w:t xml:space="preserve">THER DEVELOPMENT AND </w:t>
      </w:r>
      <w:r w:rsidR="000E0B4B" w:rsidRPr="003C3EA8">
        <w:t>IMPROVEMENT</w:t>
      </w:r>
      <w:r w:rsidR="000E0B4B">
        <w:rPr>
          <w:bCs/>
          <w:szCs w:val="28"/>
          <w:lang w:val="en-US"/>
        </w:rPr>
        <w:t xml:space="preserve"> OF THE 1997 VIENNA AGREEMENT</w:t>
      </w:r>
    </w:p>
    <w:p w:rsidR="00677D0F" w:rsidRDefault="003C3EA8" w:rsidP="003C3EA8">
      <w:pPr>
        <w:pStyle w:val="H1G"/>
        <w:rPr>
          <w:b w:val="0"/>
          <w:bCs/>
          <w:sz w:val="28"/>
          <w:szCs w:val="28"/>
          <w:lang w:val="en-US"/>
        </w:rPr>
      </w:pPr>
      <w:r>
        <w:tab/>
      </w:r>
      <w:r>
        <w:tab/>
      </w:r>
      <w:r w:rsidR="004C07C7" w:rsidRPr="003C3EA8">
        <w:t>INTRODUCTION</w:t>
      </w:r>
    </w:p>
    <w:p w:rsidR="00B738BD" w:rsidRPr="003C3EA8" w:rsidRDefault="00B738BD" w:rsidP="00B738BD">
      <w:pPr>
        <w:pStyle w:val="Default"/>
        <w:ind w:firstLine="708"/>
        <w:jc w:val="both"/>
        <w:rPr>
          <w:bCs/>
          <w:lang w:val="en-US"/>
        </w:rPr>
      </w:pPr>
      <w:r w:rsidRPr="003C3EA8">
        <w:rPr>
          <w:bCs/>
          <w:lang w:val="en-US"/>
        </w:rPr>
        <w:t xml:space="preserve">At the 163rd session of the World forum the decision to </w:t>
      </w:r>
      <w:r w:rsidR="004C07C7" w:rsidRPr="003C3EA8">
        <w:rPr>
          <w:bCs/>
          <w:lang w:val="en-US"/>
        </w:rPr>
        <w:t>analyze</w:t>
      </w:r>
      <w:r w:rsidRPr="003C3EA8">
        <w:rPr>
          <w:bCs/>
          <w:lang w:val="en-US"/>
        </w:rPr>
        <w:t xml:space="preserve"> the possible ways </w:t>
      </w:r>
      <w:r w:rsidR="004C07C7" w:rsidRPr="003C3EA8">
        <w:rPr>
          <w:bCs/>
          <w:lang w:val="en-US"/>
        </w:rPr>
        <w:t xml:space="preserve">for </w:t>
      </w:r>
      <w:r w:rsidRPr="003C3EA8">
        <w:rPr>
          <w:bCs/>
          <w:lang w:val="en-US"/>
        </w:rPr>
        <w:t>development of the 1997 Vienna agreement</w:t>
      </w:r>
      <w:r w:rsidR="004C07C7" w:rsidRPr="003C3EA8">
        <w:rPr>
          <w:bCs/>
          <w:lang w:val="en-US"/>
        </w:rPr>
        <w:t>,</w:t>
      </w:r>
      <w:r w:rsidRPr="003C3EA8">
        <w:rPr>
          <w:bCs/>
          <w:lang w:val="en-US"/>
        </w:rPr>
        <w:t xml:space="preserve"> improving its efficiency</w:t>
      </w:r>
      <w:r w:rsidR="004C07C7" w:rsidRPr="003C3EA8">
        <w:rPr>
          <w:bCs/>
          <w:lang w:val="en-US"/>
        </w:rPr>
        <w:t>,</w:t>
      </w:r>
      <w:r w:rsidRPr="003C3EA8">
        <w:rPr>
          <w:bCs/>
          <w:lang w:val="en-US"/>
        </w:rPr>
        <w:t xml:space="preserve"> was made. </w:t>
      </w:r>
    </w:p>
    <w:p w:rsidR="00B738BD" w:rsidRPr="003C3EA8" w:rsidRDefault="00B738BD" w:rsidP="00EB2B4D">
      <w:pPr>
        <w:pStyle w:val="Default"/>
        <w:ind w:firstLine="708"/>
        <w:jc w:val="both"/>
        <w:rPr>
          <w:bCs/>
          <w:lang w:val="en-US"/>
        </w:rPr>
      </w:pPr>
      <w:r w:rsidRPr="003C3EA8">
        <w:rPr>
          <w:bCs/>
          <w:lang w:val="en-US"/>
        </w:rPr>
        <w:t>The Russian Federation put forward a number of initiatives (ECE/TRANS/WP.29/2009/77, ECE/TRANS/WP.29/2013/132/Rev.1, ECE/TRANS/WP.29/2013/133/Rev.1, WP.29-147-1</w:t>
      </w:r>
      <w:r w:rsidR="004C07C7" w:rsidRPr="003C3EA8">
        <w:rPr>
          <w:bCs/>
          <w:lang w:val="en-US"/>
        </w:rPr>
        <w:t>2</w:t>
      </w:r>
      <w:r w:rsidRPr="003C3EA8">
        <w:rPr>
          <w:bCs/>
          <w:lang w:val="en-US"/>
        </w:rPr>
        <w:t xml:space="preserve"> etc.)</w:t>
      </w:r>
      <w:r w:rsidR="004C07C7" w:rsidRPr="003C3EA8">
        <w:rPr>
          <w:bCs/>
          <w:lang w:val="en-US"/>
        </w:rPr>
        <w:t>,</w:t>
      </w:r>
      <w:r w:rsidRPr="003C3EA8">
        <w:rPr>
          <w:bCs/>
          <w:lang w:val="en-US"/>
        </w:rPr>
        <w:t xml:space="preserve"> which were supported by the World forum and used in its work.</w:t>
      </w:r>
    </w:p>
    <w:p w:rsidR="00B738BD" w:rsidRPr="003C3EA8" w:rsidRDefault="00B738BD" w:rsidP="00B738BD">
      <w:pPr>
        <w:pStyle w:val="Default"/>
        <w:ind w:firstLine="708"/>
        <w:jc w:val="both"/>
        <w:rPr>
          <w:bCs/>
          <w:lang w:val="en-US"/>
        </w:rPr>
      </w:pPr>
      <w:r w:rsidRPr="003C3EA8">
        <w:rPr>
          <w:bCs/>
          <w:lang w:val="en-US"/>
        </w:rPr>
        <w:t xml:space="preserve">Results of the analysis of the current implementation of the Agreement and proposals </w:t>
      </w:r>
      <w:r w:rsidR="004C07C7" w:rsidRPr="003C3EA8">
        <w:rPr>
          <w:bCs/>
          <w:lang w:val="en-US"/>
        </w:rPr>
        <w:t>for</w:t>
      </w:r>
      <w:r w:rsidRPr="003C3EA8">
        <w:rPr>
          <w:bCs/>
          <w:lang w:val="en-US"/>
        </w:rPr>
        <w:t xml:space="preserve"> its further improvement are presented in the submitted document.</w:t>
      </w:r>
    </w:p>
    <w:p w:rsidR="004C07C7" w:rsidRPr="004C07C7" w:rsidRDefault="003C3EA8" w:rsidP="003C3EA8">
      <w:pPr>
        <w:pStyle w:val="H1G"/>
        <w:rPr>
          <w:lang w:val="en-US"/>
        </w:rPr>
      </w:pPr>
      <w:r>
        <w:rPr>
          <w:lang w:val="en-US"/>
        </w:rPr>
        <w:tab/>
      </w:r>
      <w:r>
        <w:rPr>
          <w:lang w:val="en-US"/>
        </w:rPr>
        <w:tab/>
      </w:r>
      <w:r w:rsidR="004C07C7" w:rsidRPr="004C07C7">
        <w:rPr>
          <w:lang w:val="en-US"/>
        </w:rPr>
        <w:t>PROPOSALS</w:t>
      </w:r>
    </w:p>
    <w:p w:rsidR="00B738BD" w:rsidRPr="003C3EA8" w:rsidRDefault="00B738BD" w:rsidP="00B738BD">
      <w:pPr>
        <w:pStyle w:val="Default"/>
        <w:ind w:firstLine="708"/>
        <w:jc w:val="both"/>
        <w:rPr>
          <w:bCs/>
          <w:lang w:val="en-US"/>
        </w:rPr>
      </w:pPr>
      <w:r w:rsidRPr="003C3EA8">
        <w:rPr>
          <w:bCs/>
          <w:lang w:val="en-US"/>
        </w:rPr>
        <w:t>The Vienna agreement of 1997 solves some important problems:</w:t>
      </w:r>
    </w:p>
    <w:p w:rsidR="00B738BD" w:rsidRPr="003C3EA8" w:rsidRDefault="00B738BD" w:rsidP="00B738BD">
      <w:pPr>
        <w:pStyle w:val="Default"/>
        <w:ind w:firstLine="708"/>
        <w:jc w:val="both"/>
        <w:rPr>
          <w:bCs/>
          <w:lang w:val="en-US"/>
        </w:rPr>
      </w:pPr>
      <w:r w:rsidRPr="003C3EA8">
        <w:rPr>
          <w:bCs/>
          <w:lang w:val="en-US"/>
        </w:rPr>
        <w:t xml:space="preserve">- </w:t>
      </w:r>
      <w:proofErr w:type="gramStart"/>
      <w:r w:rsidRPr="003C3EA8">
        <w:rPr>
          <w:bCs/>
          <w:lang w:val="en-US"/>
        </w:rPr>
        <w:t>safety</w:t>
      </w:r>
      <w:proofErr w:type="gramEnd"/>
      <w:r w:rsidRPr="003C3EA8">
        <w:rPr>
          <w:bCs/>
          <w:lang w:val="en-US"/>
        </w:rPr>
        <w:t xml:space="preserve"> of the international automobile carriages;</w:t>
      </w:r>
    </w:p>
    <w:p w:rsidR="00B738BD" w:rsidRPr="003C3EA8" w:rsidRDefault="00B738BD" w:rsidP="00B738BD">
      <w:pPr>
        <w:pStyle w:val="Default"/>
        <w:ind w:firstLine="708"/>
        <w:jc w:val="both"/>
        <w:rPr>
          <w:bCs/>
          <w:lang w:val="en-US"/>
        </w:rPr>
      </w:pPr>
      <w:r w:rsidRPr="003C3EA8">
        <w:rPr>
          <w:bCs/>
          <w:lang w:val="en-US"/>
        </w:rPr>
        <w:t xml:space="preserve">- </w:t>
      </w:r>
      <w:proofErr w:type="gramStart"/>
      <w:r w:rsidR="005600CA" w:rsidRPr="003C3EA8">
        <w:rPr>
          <w:bCs/>
          <w:lang w:val="en-US"/>
        </w:rPr>
        <w:t>elimination</w:t>
      </w:r>
      <w:proofErr w:type="gramEnd"/>
      <w:r w:rsidRPr="003C3EA8">
        <w:rPr>
          <w:bCs/>
          <w:lang w:val="en-US"/>
        </w:rPr>
        <w:t xml:space="preserve"> </w:t>
      </w:r>
      <w:r w:rsidR="00EB2B4D" w:rsidRPr="003C3EA8">
        <w:rPr>
          <w:bCs/>
          <w:lang w:val="en-US"/>
        </w:rPr>
        <w:t xml:space="preserve">of </w:t>
      </w:r>
      <w:r w:rsidRPr="003C3EA8">
        <w:rPr>
          <w:bCs/>
          <w:lang w:val="en-US"/>
        </w:rPr>
        <w:t xml:space="preserve">barriers </w:t>
      </w:r>
      <w:r w:rsidR="005600CA" w:rsidRPr="003C3EA8">
        <w:rPr>
          <w:bCs/>
          <w:lang w:val="en-US"/>
        </w:rPr>
        <w:t>for</w:t>
      </w:r>
      <w:r w:rsidRPr="003C3EA8">
        <w:rPr>
          <w:bCs/>
          <w:lang w:val="en-US"/>
        </w:rPr>
        <w:t xml:space="preserve"> implementation of the international automobile carriages;</w:t>
      </w:r>
    </w:p>
    <w:p w:rsidR="00B738BD" w:rsidRPr="003C3EA8" w:rsidRDefault="00B738BD" w:rsidP="00B738BD">
      <w:pPr>
        <w:pStyle w:val="Default"/>
        <w:ind w:firstLine="708"/>
        <w:jc w:val="both"/>
        <w:rPr>
          <w:bCs/>
          <w:lang w:val="en-US"/>
        </w:rPr>
      </w:pPr>
      <w:r w:rsidRPr="003C3EA8">
        <w:rPr>
          <w:bCs/>
          <w:lang w:val="en-US"/>
        </w:rPr>
        <w:t xml:space="preserve">- ensuring compliance of the </w:t>
      </w:r>
      <w:r w:rsidR="000E3E37" w:rsidRPr="003C3EA8">
        <w:rPr>
          <w:bCs/>
          <w:lang w:val="en-US"/>
        </w:rPr>
        <w:t>characteristic</w:t>
      </w:r>
      <w:r w:rsidRPr="003C3EA8">
        <w:rPr>
          <w:bCs/>
          <w:lang w:val="en-US"/>
        </w:rPr>
        <w:t xml:space="preserve">s, confirmed at the type approval stage, </w:t>
      </w:r>
      <w:r w:rsidR="005600CA" w:rsidRPr="003C3EA8">
        <w:rPr>
          <w:bCs/>
          <w:lang w:val="en-US"/>
        </w:rPr>
        <w:t>during an</w:t>
      </w:r>
      <w:r w:rsidRPr="003C3EA8">
        <w:rPr>
          <w:bCs/>
          <w:lang w:val="en-US"/>
        </w:rPr>
        <w:t xml:space="preserve"> operational phase till utilization;</w:t>
      </w:r>
    </w:p>
    <w:p w:rsidR="00B738BD" w:rsidRPr="003C3EA8" w:rsidRDefault="00B738BD" w:rsidP="00B738BD">
      <w:pPr>
        <w:pStyle w:val="Default"/>
        <w:ind w:firstLine="708"/>
        <w:jc w:val="both"/>
        <w:rPr>
          <w:bCs/>
          <w:lang w:val="en-US"/>
        </w:rPr>
      </w:pPr>
      <w:r w:rsidRPr="003C3EA8">
        <w:rPr>
          <w:bCs/>
          <w:lang w:val="en-US"/>
        </w:rPr>
        <w:t xml:space="preserve">- </w:t>
      </w:r>
      <w:proofErr w:type="gramStart"/>
      <w:r w:rsidR="005600CA" w:rsidRPr="003C3EA8">
        <w:rPr>
          <w:bCs/>
          <w:lang w:val="en-US"/>
        </w:rPr>
        <w:t>submission</w:t>
      </w:r>
      <w:proofErr w:type="gramEnd"/>
      <w:r w:rsidRPr="003C3EA8">
        <w:rPr>
          <w:bCs/>
          <w:lang w:val="en-US"/>
        </w:rPr>
        <w:t xml:space="preserve"> of the international standards </w:t>
      </w:r>
      <w:r w:rsidR="005600CA" w:rsidRPr="003C3EA8">
        <w:rPr>
          <w:bCs/>
          <w:lang w:val="en-US"/>
        </w:rPr>
        <w:t>incorporat</w:t>
      </w:r>
      <w:r w:rsidRPr="003C3EA8">
        <w:rPr>
          <w:bCs/>
          <w:lang w:val="en-US"/>
        </w:rPr>
        <w:t>ing the best practi</w:t>
      </w:r>
      <w:r w:rsidR="005600CA" w:rsidRPr="003C3EA8">
        <w:rPr>
          <w:bCs/>
          <w:lang w:val="en-US"/>
        </w:rPr>
        <w:t>ces</w:t>
      </w:r>
      <w:r w:rsidRPr="003C3EA8">
        <w:rPr>
          <w:bCs/>
          <w:lang w:val="en-US"/>
        </w:rPr>
        <w:t xml:space="preserve"> in the sphere of </w:t>
      </w:r>
      <w:r w:rsidR="005600CA" w:rsidRPr="003C3EA8">
        <w:rPr>
          <w:bCs/>
          <w:lang w:val="en-US"/>
        </w:rPr>
        <w:t xml:space="preserve">traffic </w:t>
      </w:r>
      <w:r w:rsidRPr="003C3EA8">
        <w:rPr>
          <w:bCs/>
          <w:lang w:val="en-US"/>
        </w:rPr>
        <w:t>safety.</w:t>
      </w:r>
    </w:p>
    <w:p w:rsidR="00391C1C" w:rsidRPr="003C3EA8" w:rsidRDefault="003C3EA8" w:rsidP="003C3EA8">
      <w:pPr>
        <w:pStyle w:val="H23G"/>
        <w:rPr>
          <w:b w:val="0"/>
          <w:sz w:val="24"/>
          <w:szCs w:val="24"/>
          <w:lang w:val="en-US"/>
        </w:rPr>
      </w:pPr>
      <w:r w:rsidRPr="003C3EA8">
        <w:rPr>
          <w:sz w:val="24"/>
          <w:szCs w:val="24"/>
          <w:lang w:val="en-US"/>
        </w:rPr>
        <w:tab/>
      </w:r>
      <w:r w:rsidR="00D86674" w:rsidRPr="003C3EA8">
        <w:rPr>
          <w:sz w:val="24"/>
          <w:szCs w:val="24"/>
          <w:lang w:val="en-US"/>
        </w:rPr>
        <w:t xml:space="preserve">1. </w:t>
      </w:r>
      <w:r w:rsidRPr="003C3EA8">
        <w:rPr>
          <w:sz w:val="24"/>
          <w:szCs w:val="24"/>
          <w:lang w:val="en-US"/>
        </w:rPr>
        <w:tab/>
      </w:r>
      <w:r w:rsidR="00F91458" w:rsidRPr="003C3EA8">
        <w:rPr>
          <w:sz w:val="24"/>
          <w:szCs w:val="24"/>
        </w:rPr>
        <w:t>Ensuring</w:t>
      </w:r>
      <w:r w:rsidR="00F91458" w:rsidRPr="003C3EA8">
        <w:rPr>
          <w:sz w:val="24"/>
          <w:szCs w:val="24"/>
          <w:lang w:val="en-US"/>
        </w:rPr>
        <w:t xml:space="preserve"> road safety and </w:t>
      </w:r>
      <w:r w:rsidR="00B50EF9" w:rsidRPr="003C3EA8">
        <w:rPr>
          <w:sz w:val="24"/>
          <w:szCs w:val="24"/>
          <w:lang w:val="en-US"/>
        </w:rPr>
        <w:t>elimination barriers for implementation of the international automobile carriages</w:t>
      </w:r>
    </w:p>
    <w:p w:rsidR="00B50EF9" w:rsidRPr="003C3EA8" w:rsidRDefault="00B50EF9" w:rsidP="00F316A1">
      <w:pPr>
        <w:pStyle w:val="western"/>
        <w:spacing w:after="0"/>
        <w:ind w:firstLine="708"/>
        <w:jc w:val="both"/>
        <w:rPr>
          <w:lang w:val="en-US"/>
        </w:rPr>
      </w:pPr>
      <w:r w:rsidRPr="003C3EA8">
        <w:rPr>
          <w:lang w:val="en-US"/>
        </w:rPr>
        <w:t xml:space="preserve">Provisions of the 1968 Vienna convention on road traffic </w:t>
      </w:r>
      <w:r w:rsidR="00F91458" w:rsidRPr="003C3EA8">
        <w:rPr>
          <w:lang w:val="en-US"/>
        </w:rPr>
        <w:t xml:space="preserve">require </w:t>
      </w:r>
      <w:proofErr w:type="gramStart"/>
      <w:r w:rsidR="00F91458" w:rsidRPr="003C3EA8">
        <w:rPr>
          <w:lang w:val="en-US"/>
        </w:rPr>
        <w:t>to maintain</w:t>
      </w:r>
      <w:proofErr w:type="gramEnd"/>
      <w:r w:rsidR="00F91458" w:rsidRPr="003C3EA8">
        <w:rPr>
          <w:lang w:val="en-US"/>
        </w:rPr>
        <w:t xml:space="preserve"> </w:t>
      </w:r>
      <w:r w:rsidR="00F91458" w:rsidRPr="003C3EA8">
        <w:rPr>
          <w:rFonts w:eastAsia="TimesNewRoman"/>
          <w:lang w:val="en-US"/>
        </w:rPr>
        <w:t>roadworthiness</w:t>
      </w:r>
      <w:r w:rsidR="00F91458" w:rsidRPr="003C3EA8">
        <w:rPr>
          <w:lang w:val="en-US"/>
        </w:rPr>
        <w:t xml:space="preserve"> </w:t>
      </w:r>
      <w:r w:rsidRPr="003C3EA8">
        <w:rPr>
          <w:lang w:val="en-US"/>
        </w:rPr>
        <w:t>the vehicles</w:t>
      </w:r>
      <w:r w:rsidR="00EB2B4D" w:rsidRPr="003C3EA8">
        <w:rPr>
          <w:lang w:val="en-US"/>
        </w:rPr>
        <w:t>,</w:t>
      </w:r>
      <w:r w:rsidRPr="003C3EA8">
        <w:rPr>
          <w:lang w:val="en-US"/>
        </w:rPr>
        <w:t xml:space="preserve"> participati</w:t>
      </w:r>
      <w:r w:rsidR="00442DF8" w:rsidRPr="003C3EA8">
        <w:rPr>
          <w:lang w:val="en-US"/>
        </w:rPr>
        <w:t>ng in the international traffic</w:t>
      </w:r>
      <w:r w:rsidRPr="003C3EA8">
        <w:rPr>
          <w:lang w:val="en-US"/>
        </w:rPr>
        <w:t>.</w:t>
      </w:r>
    </w:p>
    <w:p w:rsidR="00F316A1" w:rsidRPr="003C3EA8" w:rsidRDefault="00F316A1" w:rsidP="004E06B4">
      <w:pPr>
        <w:pStyle w:val="western"/>
        <w:spacing w:after="0"/>
        <w:ind w:firstLine="708"/>
        <w:jc w:val="both"/>
        <w:rPr>
          <w:lang w:val="en-US"/>
        </w:rPr>
      </w:pPr>
      <w:r w:rsidRPr="003C3EA8">
        <w:rPr>
          <w:lang w:val="en-US"/>
        </w:rPr>
        <w:t>Requirements for the vehicles in service and to their periodic</w:t>
      </w:r>
      <w:r w:rsidR="004E06B4" w:rsidRPr="003C3EA8">
        <w:rPr>
          <w:lang w:val="en-US"/>
        </w:rPr>
        <w:t>al</w:t>
      </w:r>
      <w:r w:rsidRPr="003C3EA8">
        <w:rPr>
          <w:lang w:val="en-US"/>
        </w:rPr>
        <w:t xml:space="preserve"> technical inspection are established by the 1968 Vienna convention on road traffic, the 1997 Vienna agreement, the UNECE Consolidated Resolution R.E.1, and the Directive of the European Commission 2014/45/EU.</w:t>
      </w:r>
    </w:p>
    <w:p w:rsidR="00780430" w:rsidRPr="003C3EA8" w:rsidRDefault="00F316A1" w:rsidP="000A5408">
      <w:pPr>
        <w:pStyle w:val="Default"/>
        <w:ind w:firstLine="708"/>
        <w:jc w:val="both"/>
        <w:rPr>
          <w:rFonts w:eastAsia="TimesNewRoman"/>
          <w:color w:val="auto"/>
          <w:lang w:val="en-US"/>
        </w:rPr>
      </w:pPr>
      <w:r w:rsidRPr="003C3EA8">
        <w:rPr>
          <w:rFonts w:eastAsia="TimesNewRoman"/>
          <w:color w:val="auto"/>
          <w:lang w:val="en-US"/>
        </w:rPr>
        <w:t>The majority of the Contracting Parties of the 1968 Vienna convention actively use the certificates</w:t>
      </w:r>
      <w:r w:rsidR="00EB2B4D" w:rsidRPr="003C3EA8">
        <w:rPr>
          <w:rFonts w:eastAsia="TimesNewRoman"/>
          <w:color w:val="auto"/>
          <w:lang w:val="en-US"/>
        </w:rPr>
        <w:t>,</w:t>
      </w:r>
      <w:r w:rsidRPr="003C3EA8">
        <w:rPr>
          <w:rFonts w:eastAsia="TimesNewRoman"/>
          <w:color w:val="auto"/>
          <w:lang w:val="en-US"/>
        </w:rPr>
        <w:t xml:space="preserve"> confirming compliance of the vehicle to requirements of roadworthiness, accepted within the European Conference of Ministers of Transport (ECMT) in development of the 1953 Protocol of the European conference of Ministers of Transport. ECMT</w:t>
      </w:r>
      <w:r w:rsidR="00780430" w:rsidRPr="003C3EA8">
        <w:rPr>
          <w:rFonts w:eastAsia="TimesNewRoman"/>
          <w:color w:val="auto"/>
          <w:lang w:val="en-US"/>
        </w:rPr>
        <w:t>,</w:t>
      </w:r>
      <w:r w:rsidRPr="003C3EA8">
        <w:rPr>
          <w:rFonts w:eastAsia="TimesNewRoman"/>
          <w:color w:val="auto"/>
          <w:lang w:val="en-US"/>
        </w:rPr>
        <w:t xml:space="preserve"> which members are all states of the European Union today, require</w:t>
      </w:r>
      <w:r w:rsidR="00780430" w:rsidRPr="003C3EA8">
        <w:rPr>
          <w:rFonts w:eastAsia="TimesNewRoman"/>
          <w:color w:val="auto"/>
          <w:lang w:val="en-US"/>
        </w:rPr>
        <w:t>s</w:t>
      </w:r>
      <w:r w:rsidRPr="003C3EA8">
        <w:rPr>
          <w:rFonts w:eastAsia="TimesNewRoman"/>
          <w:color w:val="auto"/>
          <w:lang w:val="en-US"/>
        </w:rPr>
        <w:t xml:space="preserve"> that onboard the vehicle there was a certificate</w:t>
      </w:r>
      <w:r w:rsidR="00453A09" w:rsidRPr="003C3EA8">
        <w:rPr>
          <w:rFonts w:eastAsia="TimesNewRoman"/>
          <w:color w:val="auto"/>
          <w:lang w:val="en-US"/>
        </w:rPr>
        <w:t>,</w:t>
      </w:r>
      <w:r w:rsidRPr="003C3EA8">
        <w:rPr>
          <w:rFonts w:eastAsia="TimesNewRoman"/>
          <w:color w:val="auto"/>
          <w:lang w:val="en-US"/>
        </w:rPr>
        <w:t xml:space="preserve"> confirming its compliance to the roadworthiness requirements. </w:t>
      </w:r>
      <w:r w:rsidR="00780430" w:rsidRPr="003C3EA8">
        <w:rPr>
          <w:rFonts w:eastAsia="TimesNewRoman"/>
          <w:color w:val="auto"/>
          <w:lang w:val="en-US"/>
        </w:rPr>
        <w:t>ECMT</w:t>
      </w:r>
      <w:r w:rsidRPr="003C3EA8">
        <w:rPr>
          <w:rFonts w:eastAsia="TimesNewRoman"/>
          <w:color w:val="auto"/>
          <w:lang w:val="en-US"/>
        </w:rPr>
        <w:t xml:space="preserve"> </w:t>
      </w:r>
      <w:r w:rsidR="00780430" w:rsidRPr="003C3EA8">
        <w:rPr>
          <w:rFonts w:eastAsia="TimesNewRoman"/>
          <w:color w:val="auto"/>
          <w:lang w:val="en-US"/>
        </w:rPr>
        <w:t xml:space="preserve">prescribes </w:t>
      </w:r>
      <w:r w:rsidRPr="003C3EA8">
        <w:rPr>
          <w:rFonts w:eastAsia="TimesNewRoman"/>
          <w:color w:val="auto"/>
          <w:lang w:val="en-US"/>
        </w:rPr>
        <w:t xml:space="preserve">the certificate form, an order </w:t>
      </w:r>
      <w:r w:rsidR="00780430" w:rsidRPr="003C3EA8">
        <w:rPr>
          <w:rFonts w:eastAsia="TimesNewRoman"/>
          <w:color w:val="auto"/>
          <w:lang w:val="en-US"/>
        </w:rPr>
        <w:t>for its filling and</w:t>
      </w:r>
      <w:r w:rsidRPr="003C3EA8">
        <w:rPr>
          <w:rFonts w:eastAsia="TimesNewRoman"/>
          <w:color w:val="auto"/>
          <w:lang w:val="en-US"/>
        </w:rPr>
        <w:t xml:space="preserve"> </w:t>
      </w:r>
      <w:r w:rsidR="00780430" w:rsidRPr="003C3EA8">
        <w:rPr>
          <w:rFonts w:eastAsia="TimesNewRoman"/>
          <w:color w:val="auto"/>
          <w:lang w:val="en-US"/>
        </w:rPr>
        <w:t>issue</w:t>
      </w:r>
      <w:r w:rsidRPr="003C3EA8">
        <w:rPr>
          <w:rFonts w:eastAsia="TimesNewRoman"/>
          <w:color w:val="auto"/>
          <w:lang w:val="en-US"/>
        </w:rPr>
        <w:t xml:space="preserve"> and condition</w:t>
      </w:r>
      <w:r w:rsidR="00780430" w:rsidRPr="003C3EA8">
        <w:rPr>
          <w:rFonts w:eastAsia="TimesNewRoman"/>
          <w:color w:val="auto"/>
          <w:lang w:val="en-US"/>
        </w:rPr>
        <w:t>s for</w:t>
      </w:r>
      <w:r w:rsidRPr="003C3EA8">
        <w:rPr>
          <w:rFonts w:eastAsia="TimesNewRoman"/>
          <w:color w:val="auto"/>
          <w:lang w:val="en-US"/>
        </w:rPr>
        <w:t xml:space="preserve"> mutual recognition.</w:t>
      </w:r>
      <w:r w:rsidR="00780430" w:rsidRPr="003C3EA8">
        <w:rPr>
          <w:rFonts w:eastAsia="TimesNewRoman"/>
          <w:color w:val="auto"/>
          <w:lang w:val="en-US"/>
        </w:rPr>
        <w:t xml:space="preserve"> </w:t>
      </w:r>
    </w:p>
    <w:p w:rsidR="00780430" w:rsidRPr="003C3EA8" w:rsidRDefault="00780430" w:rsidP="00780430">
      <w:pPr>
        <w:pStyle w:val="Default"/>
        <w:ind w:firstLine="993"/>
        <w:jc w:val="both"/>
        <w:rPr>
          <w:lang w:val="en-US"/>
        </w:rPr>
      </w:pPr>
      <w:r w:rsidRPr="003C3EA8">
        <w:rPr>
          <w:lang w:val="en-US"/>
        </w:rPr>
        <w:t xml:space="preserve">Besides the international automobile carriages of passengers and freights are often carried out according to bilateral agreements between the countries in which requirements to </w:t>
      </w:r>
      <w:r w:rsidR="000C5676" w:rsidRPr="003C3EA8">
        <w:rPr>
          <w:lang w:val="en-US"/>
        </w:rPr>
        <w:t>technical condition of vehicles</w:t>
      </w:r>
      <w:r w:rsidRPr="003C3EA8">
        <w:rPr>
          <w:lang w:val="en-US"/>
        </w:rPr>
        <w:t xml:space="preserve"> </w:t>
      </w:r>
      <w:r w:rsidR="000C5676" w:rsidRPr="003C3EA8">
        <w:rPr>
          <w:lang w:val="en-US"/>
        </w:rPr>
        <w:t>usually</w:t>
      </w:r>
      <w:r w:rsidRPr="003C3EA8">
        <w:rPr>
          <w:lang w:val="en-US"/>
        </w:rPr>
        <w:t xml:space="preserve"> don't make a reservation.</w:t>
      </w:r>
    </w:p>
    <w:p w:rsidR="00780430" w:rsidRPr="003C3EA8" w:rsidRDefault="00780430" w:rsidP="00780430">
      <w:pPr>
        <w:pStyle w:val="Default"/>
        <w:ind w:firstLine="993"/>
        <w:jc w:val="both"/>
        <w:rPr>
          <w:lang w:val="en-US"/>
        </w:rPr>
      </w:pPr>
      <w:r w:rsidRPr="003C3EA8">
        <w:rPr>
          <w:lang w:val="en-US"/>
        </w:rPr>
        <w:t xml:space="preserve">Thus, there </w:t>
      </w:r>
      <w:r w:rsidR="000C5676" w:rsidRPr="003C3EA8">
        <w:rPr>
          <w:lang w:val="en-US"/>
        </w:rPr>
        <w:t>i</w:t>
      </w:r>
      <w:r w:rsidRPr="003C3EA8">
        <w:rPr>
          <w:lang w:val="en-US"/>
        </w:rPr>
        <w:t xml:space="preserve">s a situation when possibilities of the </w:t>
      </w:r>
      <w:r w:rsidR="000C5676" w:rsidRPr="003C3EA8">
        <w:rPr>
          <w:lang w:val="en-US"/>
        </w:rPr>
        <w:t xml:space="preserve">1997 </w:t>
      </w:r>
      <w:r w:rsidRPr="003C3EA8">
        <w:rPr>
          <w:lang w:val="en-US"/>
        </w:rPr>
        <w:t>Vienna agreement concluded under the</w:t>
      </w:r>
      <w:r w:rsidR="000C5676" w:rsidRPr="003C3EA8">
        <w:rPr>
          <w:lang w:val="en-US"/>
        </w:rPr>
        <w:t xml:space="preserve"> auspices of the UN are</w:t>
      </w:r>
      <w:r w:rsidRPr="003C3EA8">
        <w:rPr>
          <w:lang w:val="en-US"/>
        </w:rPr>
        <w:t xml:space="preserve"> used </w:t>
      </w:r>
      <w:r w:rsidR="000C5676" w:rsidRPr="003C3EA8">
        <w:rPr>
          <w:lang w:val="en-US"/>
        </w:rPr>
        <w:t xml:space="preserve">insufficiently </w:t>
      </w:r>
      <w:r w:rsidRPr="003C3EA8">
        <w:rPr>
          <w:lang w:val="en-US"/>
        </w:rPr>
        <w:t xml:space="preserve">and alternative ways </w:t>
      </w:r>
      <w:r w:rsidR="000C5676" w:rsidRPr="003C3EA8">
        <w:rPr>
          <w:lang w:val="en-US"/>
        </w:rPr>
        <w:t>for</w:t>
      </w:r>
      <w:r w:rsidRPr="003C3EA8">
        <w:rPr>
          <w:lang w:val="en-US"/>
        </w:rPr>
        <w:t xml:space="preserve"> regulation of technical condition of vehicles are actively used. </w:t>
      </w:r>
    </w:p>
    <w:p w:rsidR="00780430" w:rsidRPr="003C3EA8" w:rsidRDefault="000C5676" w:rsidP="00780430">
      <w:pPr>
        <w:pStyle w:val="Default"/>
        <w:ind w:firstLine="993"/>
        <w:jc w:val="both"/>
        <w:rPr>
          <w:lang w:val="en-US"/>
        </w:rPr>
      </w:pPr>
      <w:r w:rsidRPr="003C3EA8">
        <w:rPr>
          <w:lang w:val="en-US"/>
        </w:rPr>
        <w:lastRenderedPageBreak/>
        <w:t>Meanwhile</w:t>
      </w:r>
      <w:r w:rsidR="00780430" w:rsidRPr="003C3EA8">
        <w:rPr>
          <w:lang w:val="en-US"/>
        </w:rPr>
        <w:t xml:space="preserve"> there are no obstacles for accession of the majority of the countries to the </w:t>
      </w:r>
      <w:r w:rsidRPr="003C3EA8">
        <w:rPr>
          <w:lang w:val="en-US"/>
        </w:rPr>
        <w:t xml:space="preserve">1997 </w:t>
      </w:r>
      <w:r w:rsidR="00780430" w:rsidRPr="003C3EA8">
        <w:rPr>
          <w:lang w:val="en-US"/>
        </w:rPr>
        <w:t xml:space="preserve">Vienna agreement </w:t>
      </w:r>
      <w:r w:rsidRPr="003C3EA8">
        <w:rPr>
          <w:lang w:val="en-US"/>
        </w:rPr>
        <w:t>since</w:t>
      </w:r>
      <w:r w:rsidR="00780430" w:rsidRPr="003C3EA8">
        <w:rPr>
          <w:lang w:val="en-US"/>
        </w:rPr>
        <w:t xml:space="preserve"> equivalence of its requirements and procedures to national requirements of the countries and other international requirements</w:t>
      </w:r>
      <w:r w:rsidRPr="003C3EA8">
        <w:rPr>
          <w:lang w:val="en-US"/>
        </w:rPr>
        <w:t xml:space="preserve"> is recognized the majority of the countries</w:t>
      </w:r>
      <w:r w:rsidR="00780430" w:rsidRPr="003C3EA8">
        <w:rPr>
          <w:lang w:val="en-US"/>
        </w:rPr>
        <w:t>.</w:t>
      </w:r>
    </w:p>
    <w:p w:rsidR="00391C1C" w:rsidRPr="003C3EA8" w:rsidRDefault="003C3EA8" w:rsidP="003C3EA8">
      <w:pPr>
        <w:pStyle w:val="H23G"/>
        <w:rPr>
          <w:sz w:val="24"/>
          <w:szCs w:val="24"/>
          <w:lang w:val="en-US"/>
        </w:rPr>
      </w:pPr>
      <w:r w:rsidRPr="003C3EA8">
        <w:rPr>
          <w:sz w:val="24"/>
          <w:szCs w:val="24"/>
          <w:lang w:val="en-US"/>
        </w:rPr>
        <w:tab/>
      </w:r>
      <w:r w:rsidR="00D86674" w:rsidRPr="003C3EA8">
        <w:rPr>
          <w:sz w:val="24"/>
          <w:szCs w:val="24"/>
          <w:lang w:val="en-US"/>
        </w:rPr>
        <w:t xml:space="preserve">2. </w:t>
      </w:r>
      <w:r w:rsidRPr="003C3EA8">
        <w:rPr>
          <w:sz w:val="24"/>
          <w:szCs w:val="24"/>
          <w:lang w:val="en-US"/>
        </w:rPr>
        <w:tab/>
      </w:r>
      <w:r w:rsidR="00442DF8" w:rsidRPr="003C3EA8">
        <w:rPr>
          <w:sz w:val="24"/>
          <w:szCs w:val="24"/>
          <w:lang w:val="en-US"/>
        </w:rPr>
        <w:t xml:space="preserve">Ensuring compliance of the </w:t>
      </w:r>
      <w:r w:rsidR="000E3E37" w:rsidRPr="003C3EA8">
        <w:rPr>
          <w:sz w:val="24"/>
          <w:szCs w:val="24"/>
          <w:lang w:val="en-US"/>
        </w:rPr>
        <w:t>characteristic</w:t>
      </w:r>
      <w:r w:rsidR="00442DF8" w:rsidRPr="003C3EA8">
        <w:rPr>
          <w:sz w:val="24"/>
          <w:szCs w:val="24"/>
          <w:lang w:val="en-US"/>
        </w:rPr>
        <w:t xml:space="preserve">s, confirmed at the type approval stage, during an operational phase till utilization </w:t>
      </w:r>
    </w:p>
    <w:p w:rsidR="000E3E37" w:rsidRPr="003C3EA8" w:rsidRDefault="00442DF8" w:rsidP="00F26608">
      <w:pPr>
        <w:pStyle w:val="Default"/>
        <w:ind w:firstLine="708"/>
        <w:jc w:val="both"/>
        <w:rPr>
          <w:color w:val="333333"/>
          <w:lang w:val="en-US"/>
        </w:rPr>
      </w:pPr>
      <w:r w:rsidRPr="003C3EA8">
        <w:rPr>
          <w:color w:val="333333"/>
          <w:lang w:val="en-US"/>
        </w:rPr>
        <w:t>Type approval of vehicles and periodic</w:t>
      </w:r>
      <w:r w:rsidR="000E3E37" w:rsidRPr="003C3EA8">
        <w:rPr>
          <w:color w:val="333333"/>
          <w:lang w:val="en-US"/>
        </w:rPr>
        <w:t>al</w:t>
      </w:r>
      <w:r w:rsidRPr="003C3EA8">
        <w:rPr>
          <w:color w:val="333333"/>
          <w:lang w:val="en-US"/>
        </w:rPr>
        <w:t xml:space="preserve"> </w:t>
      </w:r>
      <w:r w:rsidR="000E3E37" w:rsidRPr="003C3EA8">
        <w:rPr>
          <w:color w:val="333333"/>
          <w:lang w:val="en-US"/>
        </w:rPr>
        <w:t>technical inspection</w:t>
      </w:r>
      <w:r w:rsidRPr="003C3EA8">
        <w:rPr>
          <w:color w:val="333333"/>
          <w:lang w:val="en-US"/>
        </w:rPr>
        <w:t xml:space="preserve"> of their </w:t>
      </w:r>
      <w:r w:rsidR="000E3E37" w:rsidRPr="003C3EA8">
        <w:rPr>
          <w:color w:val="333333"/>
          <w:lang w:val="en-US"/>
        </w:rPr>
        <w:t>roadworthiness</w:t>
      </w:r>
      <w:r w:rsidRPr="003C3EA8">
        <w:rPr>
          <w:color w:val="333333"/>
          <w:lang w:val="en-US"/>
        </w:rPr>
        <w:t xml:space="preserve"> ensure the safety of vehicles at different stages of their life cycle.</w:t>
      </w:r>
      <w:r w:rsidRPr="003C3EA8">
        <w:rPr>
          <w:color w:val="333333"/>
          <w:lang w:val="en-US"/>
        </w:rPr>
        <w:br/>
        <w:t xml:space="preserve">Thus the </w:t>
      </w:r>
      <w:r w:rsidR="000E3E37" w:rsidRPr="003C3EA8">
        <w:rPr>
          <w:color w:val="333333"/>
          <w:lang w:val="en-US"/>
        </w:rPr>
        <w:t>inspection</w:t>
      </w:r>
      <w:r w:rsidRPr="003C3EA8">
        <w:rPr>
          <w:color w:val="333333"/>
          <w:lang w:val="en-US"/>
        </w:rPr>
        <w:t xml:space="preserve"> of the technical condition</w:t>
      </w:r>
      <w:r w:rsidR="000E3E37" w:rsidRPr="003C3EA8">
        <w:rPr>
          <w:color w:val="333333"/>
          <w:lang w:val="en-US"/>
        </w:rPr>
        <w:t>s</w:t>
      </w:r>
      <w:r w:rsidRPr="003C3EA8">
        <w:rPr>
          <w:color w:val="333333"/>
          <w:lang w:val="en-US"/>
        </w:rPr>
        <w:t xml:space="preserve"> is a necessary procedure to ensure </w:t>
      </w:r>
      <w:r w:rsidR="000E3E37" w:rsidRPr="003C3EA8">
        <w:rPr>
          <w:color w:val="333333"/>
          <w:lang w:val="en-US"/>
        </w:rPr>
        <w:t>persistence</w:t>
      </w:r>
      <w:r w:rsidRPr="003C3EA8">
        <w:rPr>
          <w:color w:val="333333"/>
          <w:lang w:val="en-US"/>
        </w:rPr>
        <w:t xml:space="preserve"> of the </w:t>
      </w:r>
      <w:r w:rsidR="000E3E37" w:rsidRPr="003C3EA8">
        <w:rPr>
          <w:color w:val="333333"/>
          <w:lang w:val="en-US"/>
        </w:rPr>
        <w:t>characteristics</w:t>
      </w:r>
      <w:r w:rsidRPr="003C3EA8">
        <w:rPr>
          <w:color w:val="333333"/>
          <w:lang w:val="en-US"/>
        </w:rPr>
        <w:t>, confirmed during the type approval of the vehicle</w:t>
      </w:r>
      <w:r w:rsidR="00453A09" w:rsidRPr="003C3EA8">
        <w:rPr>
          <w:color w:val="333333"/>
          <w:lang w:val="en-US"/>
        </w:rPr>
        <w:t>,</w:t>
      </w:r>
      <w:r w:rsidRPr="003C3EA8">
        <w:rPr>
          <w:color w:val="333333"/>
          <w:lang w:val="en-US"/>
        </w:rPr>
        <w:t xml:space="preserve"> without excessive degradation during the whole service life. </w:t>
      </w:r>
      <w:r w:rsidRPr="003C3EA8">
        <w:rPr>
          <w:color w:val="333333"/>
          <w:lang w:val="en-US"/>
        </w:rPr>
        <w:br/>
        <w:t xml:space="preserve">The </w:t>
      </w:r>
      <w:r w:rsidR="00453A09" w:rsidRPr="003C3EA8">
        <w:rPr>
          <w:color w:val="333333"/>
          <w:lang w:val="en-US"/>
        </w:rPr>
        <w:t>regulation</w:t>
      </w:r>
      <w:r w:rsidRPr="003C3EA8">
        <w:rPr>
          <w:color w:val="333333"/>
          <w:lang w:val="en-US"/>
        </w:rPr>
        <w:t xml:space="preserve">s for type approval, developed in the framework of the </w:t>
      </w:r>
      <w:r w:rsidR="000E3E37" w:rsidRPr="003C3EA8">
        <w:rPr>
          <w:color w:val="333333"/>
          <w:lang w:val="en-US"/>
        </w:rPr>
        <w:t xml:space="preserve">1958 </w:t>
      </w:r>
      <w:r w:rsidRPr="003C3EA8">
        <w:rPr>
          <w:color w:val="333333"/>
          <w:lang w:val="en-US"/>
        </w:rPr>
        <w:t>Geneva agreement</w:t>
      </w:r>
      <w:r w:rsidR="00453A09" w:rsidRPr="003C3EA8">
        <w:rPr>
          <w:color w:val="333333"/>
          <w:lang w:val="en-US"/>
        </w:rPr>
        <w:t>,</w:t>
      </w:r>
      <w:r w:rsidRPr="003C3EA8">
        <w:rPr>
          <w:color w:val="333333"/>
          <w:lang w:val="en-US"/>
        </w:rPr>
        <w:t xml:space="preserve"> </w:t>
      </w:r>
      <w:r w:rsidR="000E3E37" w:rsidRPr="003C3EA8">
        <w:rPr>
          <w:color w:val="333333"/>
          <w:lang w:val="en-US"/>
        </w:rPr>
        <w:t>are</w:t>
      </w:r>
      <w:r w:rsidRPr="003C3EA8">
        <w:rPr>
          <w:color w:val="333333"/>
          <w:lang w:val="en-US"/>
        </w:rPr>
        <w:t xml:space="preserve"> harmonized, and certification in most European countries is carried out </w:t>
      </w:r>
      <w:r w:rsidR="00453A09" w:rsidRPr="003C3EA8">
        <w:rPr>
          <w:color w:val="333333"/>
          <w:lang w:val="en-US"/>
        </w:rPr>
        <w:t>according uniform</w:t>
      </w:r>
      <w:r w:rsidRPr="003C3EA8">
        <w:rPr>
          <w:color w:val="333333"/>
          <w:lang w:val="en-US"/>
        </w:rPr>
        <w:t xml:space="preserve"> methodology, and the results are mutually recognized.</w:t>
      </w:r>
    </w:p>
    <w:p w:rsidR="00F9163F" w:rsidRPr="003C3EA8" w:rsidRDefault="0030022D" w:rsidP="00C56856">
      <w:pPr>
        <w:pStyle w:val="Default"/>
        <w:ind w:firstLine="851"/>
        <w:jc w:val="both"/>
        <w:rPr>
          <w:color w:val="333333"/>
          <w:lang w:val="en-US"/>
        </w:rPr>
      </w:pPr>
      <w:r w:rsidRPr="003C3EA8">
        <w:rPr>
          <w:color w:val="333333"/>
          <w:lang w:val="en-US"/>
        </w:rPr>
        <w:t xml:space="preserve">The type approval regulations, developed in the framework of the 1958 Geneva agreement, must provide procedures for the technical inspection and contain the </w:t>
      </w:r>
      <w:r w:rsidR="00F9163F" w:rsidRPr="003C3EA8">
        <w:rPr>
          <w:color w:val="333333"/>
          <w:lang w:val="en-US"/>
        </w:rPr>
        <w:t>required data for that</w:t>
      </w:r>
      <w:r w:rsidRPr="003C3EA8">
        <w:rPr>
          <w:color w:val="333333"/>
          <w:lang w:val="en-US"/>
        </w:rPr>
        <w:t>. This requirement has alread</w:t>
      </w:r>
      <w:r w:rsidR="00F9163F" w:rsidRPr="003C3EA8">
        <w:rPr>
          <w:color w:val="333333"/>
          <w:lang w:val="en-US"/>
        </w:rPr>
        <w:t>y been implemented. Approved R</w:t>
      </w:r>
      <w:r w:rsidRPr="003C3EA8">
        <w:rPr>
          <w:color w:val="333333"/>
          <w:lang w:val="en-US"/>
        </w:rPr>
        <w:t>e</w:t>
      </w:r>
      <w:r w:rsidR="00F9163F" w:rsidRPr="003C3EA8">
        <w:rPr>
          <w:color w:val="333333"/>
          <w:lang w:val="en-US"/>
        </w:rPr>
        <w:t>gulations</w:t>
      </w:r>
      <w:r w:rsidRPr="003C3EA8">
        <w:rPr>
          <w:color w:val="333333"/>
          <w:lang w:val="en-US"/>
        </w:rPr>
        <w:t xml:space="preserve"> </w:t>
      </w:r>
      <w:r w:rsidR="00F9163F" w:rsidRPr="003C3EA8">
        <w:rPr>
          <w:color w:val="333333"/>
          <w:lang w:val="en-US"/>
        </w:rPr>
        <w:t>No.</w:t>
      </w:r>
      <w:r w:rsidRPr="003C3EA8">
        <w:rPr>
          <w:color w:val="333333"/>
          <w:lang w:val="en-US"/>
        </w:rPr>
        <w:t xml:space="preserve">130 and </w:t>
      </w:r>
      <w:r w:rsidR="00F9163F" w:rsidRPr="003C3EA8">
        <w:rPr>
          <w:color w:val="333333"/>
          <w:lang w:val="en-US"/>
        </w:rPr>
        <w:t>131</w:t>
      </w:r>
      <w:r w:rsidRPr="003C3EA8">
        <w:rPr>
          <w:color w:val="333333"/>
          <w:lang w:val="en-US"/>
        </w:rPr>
        <w:t xml:space="preserve"> </w:t>
      </w:r>
      <w:r w:rsidR="00F9163F" w:rsidRPr="003C3EA8">
        <w:rPr>
          <w:color w:val="333333"/>
          <w:lang w:val="en-US"/>
        </w:rPr>
        <w:t>include</w:t>
      </w:r>
      <w:r w:rsidRPr="003C3EA8">
        <w:rPr>
          <w:color w:val="333333"/>
          <w:lang w:val="en-US"/>
        </w:rPr>
        <w:t xml:space="preserve"> such provisions (paragraphs 5.6 and 5.5 of these </w:t>
      </w:r>
      <w:r w:rsidR="00F9163F" w:rsidRPr="003C3EA8">
        <w:rPr>
          <w:color w:val="333333"/>
          <w:lang w:val="en-US"/>
        </w:rPr>
        <w:t xml:space="preserve">regulations accordingly). </w:t>
      </w:r>
    </w:p>
    <w:p w:rsidR="00F9163F" w:rsidRPr="003C3EA8" w:rsidRDefault="00691436" w:rsidP="00C56856">
      <w:pPr>
        <w:pStyle w:val="Default"/>
        <w:ind w:firstLine="851"/>
        <w:jc w:val="both"/>
        <w:rPr>
          <w:color w:val="333333"/>
          <w:lang w:val="en-US"/>
        </w:rPr>
      </w:pPr>
      <w:r w:rsidRPr="003C3EA8">
        <w:rPr>
          <w:color w:val="333333"/>
          <w:lang w:val="en-US"/>
        </w:rPr>
        <w:t>From other side</w:t>
      </w:r>
      <w:r w:rsidR="0030022D" w:rsidRPr="003C3EA8">
        <w:rPr>
          <w:color w:val="333333"/>
          <w:lang w:val="en-US"/>
        </w:rPr>
        <w:t xml:space="preserve"> the </w:t>
      </w:r>
      <w:r w:rsidR="00F9163F" w:rsidRPr="003C3EA8">
        <w:rPr>
          <w:color w:val="333333"/>
          <w:lang w:val="en-US"/>
        </w:rPr>
        <w:t>provisions of technical inspection</w:t>
      </w:r>
      <w:r w:rsidR="0030022D" w:rsidRPr="003C3EA8">
        <w:rPr>
          <w:color w:val="333333"/>
          <w:lang w:val="en-US"/>
        </w:rPr>
        <w:t xml:space="preserve"> should be developed in accordance with the requirements and methods used </w:t>
      </w:r>
      <w:r w:rsidR="00F9163F" w:rsidRPr="003C3EA8">
        <w:rPr>
          <w:color w:val="333333"/>
          <w:lang w:val="en-US"/>
        </w:rPr>
        <w:t>for</w:t>
      </w:r>
      <w:r w:rsidR="0030022D" w:rsidRPr="003C3EA8">
        <w:rPr>
          <w:color w:val="333333"/>
          <w:lang w:val="en-US"/>
        </w:rPr>
        <w:t xml:space="preserve"> the type approval. It is logical to assume that the requirements and methods of </w:t>
      </w:r>
      <w:r w:rsidR="00F9163F" w:rsidRPr="003C3EA8">
        <w:rPr>
          <w:color w:val="333333"/>
          <w:lang w:val="en-US"/>
        </w:rPr>
        <w:t xml:space="preserve">the </w:t>
      </w:r>
      <w:r w:rsidR="0030022D" w:rsidRPr="003C3EA8">
        <w:rPr>
          <w:color w:val="333333"/>
          <w:lang w:val="en-US"/>
        </w:rPr>
        <w:t>inspection sh</w:t>
      </w:r>
      <w:r w:rsidR="00F9163F" w:rsidRPr="003C3EA8">
        <w:rPr>
          <w:color w:val="333333"/>
          <w:lang w:val="en-US"/>
        </w:rPr>
        <w:t xml:space="preserve">ould be harmonized and </w:t>
      </w:r>
      <w:r w:rsidRPr="003C3EA8">
        <w:rPr>
          <w:color w:val="333333"/>
          <w:lang w:val="en-US"/>
        </w:rPr>
        <w:t xml:space="preserve">its results shall be </w:t>
      </w:r>
      <w:r w:rsidR="00F9163F" w:rsidRPr="003C3EA8">
        <w:rPr>
          <w:color w:val="333333"/>
          <w:lang w:val="en-US"/>
        </w:rPr>
        <w:t xml:space="preserve">mutually </w:t>
      </w:r>
      <w:r w:rsidR="0030022D" w:rsidRPr="003C3EA8">
        <w:rPr>
          <w:color w:val="333333"/>
          <w:lang w:val="en-US"/>
        </w:rPr>
        <w:t>r</w:t>
      </w:r>
      <w:r w:rsidR="00F9163F" w:rsidRPr="003C3EA8">
        <w:rPr>
          <w:color w:val="333333"/>
          <w:lang w:val="en-US"/>
        </w:rPr>
        <w:t xml:space="preserve">ecognized. </w:t>
      </w:r>
    </w:p>
    <w:p w:rsidR="004E06B4" w:rsidRPr="003C3EA8" w:rsidRDefault="004E06B4" w:rsidP="00C56856">
      <w:pPr>
        <w:pStyle w:val="Default"/>
        <w:ind w:firstLine="851"/>
        <w:jc w:val="both"/>
        <w:rPr>
          <w:color w:val="333333"/>
          <w:lang w:val="en-US"/>
        </w:rPr>
      </w:pPr>
      <w:r w:rsidRPr="003C3EA8">
        <w:rPr>
          <w:color w:val="333333"/>
          <w:lang w:val="en-US"/>
        </w:rPr>
        <w:t>It allows us to assume</w:t>
      </w:r>
      <w:r w:rsidRPr="003C3EA8">
        <w:rPr>
          <w:rFonts w:ascii="Arial" w:hAnsi="Arial" w:cs="Arial"/>
          <w:color w:val="333333"/>
          <w:lang w:val="en-US"/>
        </w:rPr>
        <w:t xml:space="preserve"> </w:t>
      </w:r>
      <w:r w:rsidR="0030022D" w:rsidRPr="003C3EA8">
        <w:rPr>
          <w:color w:val="333333"/>
          <w:lang w:val="en-US"/>
        </w:rPr>
        <w:t xml:space="preserve">that Contracting parties to the </w:t>
      </w:r>
      <w:r w:rsidR="007877FF" w:rsidRPr="003C3EA8">
        <w:rPr>
          <w:color w:val="333333"/>
          <w:lang w:val="en-US"/>
        </w:rPr>
        <w:t xml:space="preserve">1958 </w:t>
      </w:r>
      <w:r w:rsidR="0030022D" w:rsidRPr="003C3EA8">
        <w:rPr>
          <w:color w:val="333333"/>
          <w:lang w:val="en-US"/>
        </w:rPr>
        <w:t xml:space="preserve">Geneva agreement could be </w:t>
      </w:r>
      <w:proofErr w:type="gramStart"/>
      <w:r w:rsidR="0030022D" w:rsidRPr="003C3EA8">
        <w:rPr>
          <w:color w:val="333333"/>
          <w:lang w:val="en-US"/>
        </w:rPr>
        <w:t>Contracting</w:t>
      </w:r>
      <w:proofErr w:type="gramEnd"/>
      <w:r w:rsidR="0030022D" w:rsidRPr="003C3EA8">
        <w:rPr>
          <w:color w:val="333333"/>
          <w:lang w:val="en-US"/>
        </w:rPr>
        <w:t xml:space="preserve"> parties to the </w:t>
      </w:r>
      <w:r w:rsidR="007877FF" w:rsidRPr="003C3EA8">
        <w:rPr>
          <w:color w:val="333333"/>
          <w:lang w:val="en-US"/>
        </w:rPr>
        <w:t xml:space="preserve">1997 </w:t>
      </w:r>
      <w:r w:rsidR="0030022D" w:rsidRPr="003C3EA8">
        <w:rPr>
          <w:color w:val="333333"/>
          <w:lang w:val="en-US"/>
        </w:rPr>
        <w:t>Vienna agreement</w:t>
      </w:r>
      <w:r w:rsidRPr="003C3EA8">
        <w:rPr>
          <w:color w:val="333333"/>
          <w:lang w:val="en-US"/>
        </w:rPr>
        <w:t>.</w:t>
      </w:r>
    </w:p>
    <w:p w:rsidR="00F26608" w:rsidRPr="003C3EA8" w:rsidRDefault="004E06B4" w:rsidP="00C56856">
      <w:pPr>
        <w:pStyle w:val="Default"/>
        <w:ind w:firstLine="851"/>
        <w:jc w:val="both"/>
        <w:rPr>
          <w:lang w:val="en-US"/>
        </w:rPr>
      </w:pPr>
      <w:r w:rsidRPr="003C3EA8">
        <w:rPr>
          <w:color w:val="333333"/>
          <w:lang w:val="en-US"/>
        </w:rPr>
        <w:t>T</w:t>
      </w:r>
      <w:r w:rsidR="0030022D" w:rsidRPr="003C3EA8">
        <w:rPr>
          <w:color w:val="333333"/>
          <w:lang w:val="en-US"/>
        </w:rPr>
        <w:t xml:space="preserve">he </w:t>
      </w:r>
      <w:r w:rsidR="007877FF" w:rsidRPr="003C3EA8">
        <w:rPr>
          <w:color w:val="333333"/>
          <w:lang w:val="en-US"/>
        </w:rPr>
        <w:t xml:space="preserve">1997 </w:t>
      </w:r>
      <w:r w:rsidR="0030022D" w:rsidRPr="003C3EA8">
        <w:rPr>
          <w:color w:val="333333"/>
          <w:lang w:val="en-US"/>
        </w:rPr>
        <w:t xml:space="preserve">Vienna agreement </w:t>
      </w:r>
      <w:r w:rsidRPr="003C3EA8">
        <w:rPr>
          <w:color w:val="333333"/>
          <w:lang w:val="en-US"/>
        </w:rPr>
        <w:t xml:space="preserve">can be amended to improve its efficiency </w:t>
      </w:r>
      <w:r w:rsidR="0030022D" w:rsidRPr="003C3EA8">
        <w:rPr>
          <w:color w:val="333333"/>
          <w:lang w:val="en-US"/>
        </w:rPr>
        <w:t xml:space="preserve">and confidence </w:t>
      </w:r>
      <w:r w:rsidRPr="003C3EA8">
        <w:rPr>
          <w:color w:val="333333"/>
          <w:lang w:val="en-US"/>
        </w:rPr>
        <w:t xml:space="preserve">for </w:t>
      </w:r>
      <w:r w:rsidR="0030022D" w:rsidRPr="003C3EA8">
        <w:rPr>
          <w:color w:val="333333"/>
          <w:lang w:val="en-US"/>
        </w:rPr>
        <w:t xml:space="preserve">the mutual recognition of </w:t>
      </w:r>
      <w:r w:rsidRPr="003C3EA8">
        <w:rPr>
          <w:color w:val="333333"/>
          <w:lang w:val="en-US"/>
        </w:rPr>
        <w:t xml:space="preserve">the </w:t>
      </w:r>
      <w:r w:rsidR="0030022D" w:rsidRPr="003C3EA8">
        <w:rPr>
          <w:color w:val="333333"/>
          <w:lang w:val="en-US"/>
        </w:rPr>
        <w:t>certificates</w:t>
      </w:r>
      <w:r w:rsidRPr="003C3EA8">
        <w:rPr>
          <w:color w:val="333333"/>
          <w:lang w:val="en-US"/>
        </w:rPr>
        <w:t>.</w:t>
      </w:r>
      <w:r w:rsidR="0030022D" w:rsidRPr="003C3EA8">
        <w:rPr>
          <w:color w:val="333333"/>
          <w:lang w:val="en-US"/>
        </w:rPr>
        <w:t xml:space="preserve"> </w:t>
      </w:r>
      <w:r w:rsidRPr="003C3EA8">
        <w:rPr>
          <w:color w:val="333333"/>
          <w:lang w:val="en-US"/>
        </w:rPr>
        <w:t xml:space="preserve">The agreement could be added with </w:t>
      </w:r>
      <w:r w:rsidR="0030022D" w:rsidRPr="003C3EA8">
        <w:rPr>
          <w:color w:val="333333"/>
          <w:lang w:val="en-US"/>
        </w:rPr>
        <w:t xml:space="preserve">provisions </w:t>
      </w:r>
      <w:r w:rsidRPr="003C3EA8">
        <w:rPr>
          <w:color w:val="333333"/>
          <w:lang w:val="en-US"/>
        </w:rPr>
        <w:t xml:space="preserve">for </w:t>
      </w:r>
      <w:r w:rsidR="0030022D" w:rsidRPr="003C3EA8">
        <w:rPr>
          <w:color w:val="333333"/>
          <w:lang w:val="en-US"/>
        </w:rPr>
        <w:t>co</w:t>
      </w:r>
      <w:r w:rsidRPr="003C3EA8">
        <w:rPr>
          <w:color w:val="333333"/>
          <w:lang w:val="en-US"/>
        </w:rPr>
        <w:t>nformity of</w:t>
      </w:r>
      <w:r w:rsidR="0030022D" w:rsidRPr="003C3EA8">
        <w:rPr>
          <w:color w:val="333333"/>
          <w:lang w:val="en-US"/>
        </w:rPr>
        <w:t xml:space="preserve"> periodic</w:t>
      </w:r>
      <w:r w:rsidRPr="003C3EA8">
        <w:rPr>
          <w:color w:val="333333"/>
          <w:lang w:val="en-US"/>
        </w:rPr>
        <w:t>al</w:t>
      </w:r>
      <w:r w:rsidR="0030022D" w:rsidRPr="003C3EA8">
        <w:rPr>
          <w:color w:val="333333"/>
          <w:lang w:val="en-US"/>
        </w:rPr>
        <w:t xml:space="preserve"> technical inspection</w:t>
      </w:r>
      <w:r w:rsidRPr="003C3EA8">
        <w:rPr>
          <w:color w:val="333333"/>
          <w:lang w:val="en-US"/>
        </w:rPr>
        <w:t xml:space="preserve"> process, establishing</w:t>
      </w:r>
      <w:r w:rsidR="0030022D" w:rsidRPr="003C3EA8">
        <w:rPr>
          <w:color w:val="333333"/>
          <w:lang w:val="en-US"/>
        </w:rPr>
        <w:t xml:space="preserve"> requirements for </w:t>
      </w:r>
      <w:r w:rsidR="00C31A7B" w:rsidRPr="003C3EA8">
        <w:rPr>
          <w:color w:val="333333"/>
          <w:lang w:val="en-US"/>
        </w:rPr>
        <w:t>inspection and test</w:t>
      </w:r>
      <w:r w:rsidR="0030022D" w:rsidRPr="003C3EA8">
        <w:rPr>
          <w:color w:val="333333"/>
          <w:lang w:val="en-US"/>
        </w:rPr>
        <w:t xml:space="preserve"> methods, test equipment</w:t>
      </w:r>
      <w:r w:rsidR="00C31A7B" w:rsidRPr="003C3EA8">
        <w:rPr>
          <w:color w:val="333333"/>
          <w:lang w:val="en-US"/>
        </w:rPr>
        <w:t>,</w:t>
      </w:r>
      <w:r w:rsidR="0030022D" w:rsidRPr="003C3EA8">
        <w:rPr>
          <w:color w:val="333333"/>
          <w:lang w:val="en-US"/>
        </w:rPr>
        <w:t xml:space="preserve"> personnel</w:t>
      </w:r>
      <w:r w:rsidR="00C31A7B" w:rsidRPr="003C3EA8">
        <w:rPr>
          <w:color w:val="333333"/>
          <w:lang w:val="en-US"/>
        </w:rPr>
        <w:t xml:space="preserve"> and quality control</w:t>
      </w:r>
      <w:r w:rsidR="0030022D" w:rsidRPr="003C3EA8">
        <w:rPr>
          <w:color w:val="333333"/>
          <w:lang w:val="en-US"/>
        </w:rPr>
        <w:t>.</w:t>
      </w:r>
    </w:p>
    <w:p w:rsidR="00793C6D" w:rsidRPr="003C3EA8" w:rsidRDefault="003C3EA8" w:rsidP="003C3EA8">
      <w:pPr>
        <w:pStyle w:val="Default"/>
        <w:suppressAutoHyphens/>
        <w:spacing w:before="240" w:line="240" w:lineRule="atLeast"/>
        <w:ind w:left="1134" w:right="1134"/>
        <w:jc w:val="center"/>
        <w:rPr>
          <w:rFonts w:eastAsia="TimesNewRoman"/>
          <w:b/>
          <w:color w:val="auto"/>
          <w:sz w:val="28"/>
          <w:szCs w:val="28"/>
          <w:u w:val="single"/>
          <w:lang w:val="en-US"/>
        </w:rPr>
      </w:pPr>
      <w:r>
        <w:rPr>
          <w:rFonts w:eastAsia="TimesNewRoman"/>
          <w:b/>
          <w:color w:val="auto"/>
          <w:sz w:val="28"/>
          <w:szCs w:val="28"/>
          <w:u w:val="single"/>
          <w:lang w:val="en-US"/>
        </w:rPr>
        <w:tab/>
      </w:r>
      <w:r>
        <w:rPr>
          <w:rFonts w:eastAsia="TimesNewRoman"/>
          <w:b/>
          <w:color w:val="auto"/>
          <w:sz w:val="28"/>
          <w:szCs w:val="28"/>
          <w:u w:val="single"/>
          <w:lang w:val="en-US"/>
        </w:rPr>
        <w:tab/>
      </w:r>
      <w:r>
        <w:rPr>
          <w:rFonts w:eastAsia="TimesNewRoman"/>
          <w:b/>
          <w:color w:val="auto"/>
          <w:sz w:val="28"/>
          <w:szCs w:val="28"/>
          <w:u w:val="single"/>
          <w:lang w:val="en-US"/>
        </w:rPr>
        <w:tab/>
      </w:r>
    </w:p>
    <w:sectPr w:rsidR="00793C6D" w:rsidRPr="003C3EA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76" w:rsidRDefault="009A4476" w:rsidP="00003858">
      <w:r>
        <w:separator/>
      </w:r>
    </w:p>
  </w:endnote>
  <w:endnote w:type="continuationSeparator" w:id="0">
    <w:p w:rsidR="009A4476" w:rsidRDefault="009A4476" w:rsidP="0000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308436"/>
      <w:docPartObj>
        <w:docPartGallery w:val="Page Numbers (Bottom of Page)"/>
        <w:docPartUnique/>
      </w:docPartObj>
    </w:sdtPr>
    <w:sdtEndPr/>
    <w:sdtContent>
      <w:p w:rsidR="00003858" w:rsidRDefault="00003858">
        <w:pPr>
          <w:pStyle w:val="Footer"/>
          <w:jc w:val="center"/>
        </w:pPr>
        <w:r>
          <w:fldChar w:fldCharType="begin"/>
        </w:r>
        <w:r>
          <w:instrText>PAGE   \* MERGEFORMAT</w:instrText>
        </w:r>
        <w:r>
          <w:fldChar w:fldCharType="separate"/>
        </w:r>
        <w:r w:rsidR="00703392" w:rsidRPr="00703392">
          <w:rPr>
            <w:noProof/>
            <w:lang w:val="ru-RU"/>
          </w:rPr>
          <w:t>1</w:t>
        </w:r>
        <w:r>
          <w:fldChar w:fldCharType="end"/>
        </w:r>
      </w:p>
    </w:sdtContent>
  </w:sdt>
  <w:p w:rsidR="00003858" w:rsidRDefault="00003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76" w:rsidRDefault="009A4476" w:rsidP="00003858">
      <w:r>
        <w:separator/>
      </w:r>
    </w:p>
  </w:footnote>
  <w:footnote w:type="continuationSeparator" w:id="0">
    <w:p w:rsidR="009A4476" w:rsidRDefault="009A4476" w:rsidP="00003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3E"/>
    <w:rsid w:val="00003858"/>
    <w:rsid w:val="0007323D"/>
    <w:rsid w:val="000A5408"/>
    <w:rsid w:val="000C5676"/>
    <w:rsid w:val="000E0B4B"/>
    <w:rsid w:val="000E3E37"/>
    <w:rsid w:val="0015442D"/>
    <w:rsid w:val="001C4D22"/>
    <w:rsid w:val="002841C6"/>
    <w:rsid w:val="002A5641"/>
    <w:rsid w:val="0030022D"/>
    <w:rsid w:val="003374D9"/>
    <w:rsid w:val="00391C1C"/>
    <w:rsid w:val="003C3EA8"/>
    <w:rsid w:val="003D24F5"/>
    <w:rsid w:val="003E6BB1"/>
    <w:rsid w:val="00442DF8"/>
    <w:rsid w:val="00453A09"/>
    <w:rsid w:val="00456CBD"/>
    <w:rsid w:val="004B2872"/>
    <w:rsid w:val="004C07C7"/>
    <w:rsid w:val="004E06B4"/>
    <w:rsid w:val="00550B75"/>
    <w:rsid w:val="005600CA"/>
    <w:rsid w:val="005F56BC"/>
    <w:rsid w:val="005F75EB"/>
    <w:rsid w:val="00677D0F"/>
    <w:rsid w:val="00691436"/>
    <w:rsid w:val="00703392"/>
    <w:rsid w:val="00780430"/>
    <w:rsid w:val="007877FF"/>
    <w:rsid w:val="00791248"/>
    <w:rsid w:val="00793C6D"/>
    <w:rsid w:val="008215C3"/>
    <w:rsid w:val="00925803"/>
    <w:rsid w:val="009774AD"/>
    <w:rsid w:val="0098503E"/>
    <w:rsid w:val="009923FE"/>
    <w:rsid w:val="009A4476"/>
    <w:rsid w:val="00AB06B7"/>
    <w:rsid w:val="00B50EF9"/>
    <w:rsid w:val="00B738BD"/>
    <w:rsid w:val="00BF50B8"/>
    <w:rsid w:val="00C31A7B"/>
    <w:rsid w:val="00C56856"/>
    <w:rsid w:val="00C70C87"/>
    <w:rsid w:val="00D1635A"/>
    <w:rsid w:val="00D86674"/>
    <w:rsid w:val="00E51F53"/>
    <w:rsid w:val="00E90479"/>
    <w:rsid w:val="00EB2B4D"/>
    <w:rsid w:val="00F26608"/>
    <w:rsid w:val="00F316A1"/>
    <w:rsid w:val="00F91458"/>
    <w:rsid w:val="00F9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0F"/>
    <w:pPr>
      <w:spacing w:after="0" w:line="240" w:lineRule="auto"/>
    </w:pPr>
    <w:rPr>
      <w:rFonts w:ascii="Times New Roman" w:eastAsia="Times New Roman" w:hAnsi="Times New Roman"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50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677D0F"/>
    <w:pPr>
      <w:spacing w:after="200" w:line="276" w:lineRule="auto"/>
      <w:ind w:left="720"/>
      <w:contextualSpacing/>
    </w:pPr>
    <w:rPr>
      <w:rFonts w:ascii="Calibri" w:eastAsia="Calibri" w:hAnsi="Calibri"/>
      <w:i w:val="0"/>
      <w:szCs w:val="22"/>
    </w:rPr>
  </w:style>
  <w:style w:type="table" w:styleId="TableGrid">
    <w:name w:val="Table Grid"/>
    <w:basedOn w:val="TableNormal"/>
    <w:rsid w:val="00677D0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F316A1"/>
    <w:pPr>
      <w:spacing w:before="100" w:beforeAutospacing="1" w:after="100" w:afterAutospacing="1"/>
    </w:pPr>
    <w:rPr>
      <w:i w:val="0"/>
      <w:sz w:val="24"/>
      <w:szCs w:val="24"/>
      <w:lang w:val="ru-RU" w:eastAsia="ru-RU"/>
    </w:rPr>
  </w:style>
  <w:style w:type="paragraph" w:styleId="Header">
    <w:name w:val="header"/>
    <w:basedOn w:val="Normal"/>
    <w:link w:val="HeaderChar"/>
    <w:uiPriority w:val="99"/>
    <w:unhideWhenUsed/>
    <w:rsid w:val="00003858"/>
    <w:pPr>
      <w:tabs>
        <w:tab w:val="center" w:pos="4677"/>
        <w:tab w:val="right" w:pos="9355"/>
      </w:tabs>
    </w:pPr>
  </w:style>
  <w:style w:type="character" w:customStyle="1" w:styleId="HeaderChar">
    <w:name w:val="Header Char"/>
    <w:basedOn w:val="DefaultParagraphFont"/>
    <w:link w:val="Header"/>
    <w:uiPriority w:val="99"/>
    <w:rsid w:val="00003858"/>
    <w:rPr>
      <w:rFonts w:ascii="Times New Roman" w:eastAsia="Times New Roman" w:hAnsi="Times New Roman" w:cs="Times New Roman"/>
      <w:i/>
      <w:szCs w:val="20"/>
      <w:lang w:val="en-GB"/>
    </w:rPr>
  </w:style>
  <w:style w:type="paragraph" w:styleId="Footer">
    <w:name w:val="footer"/>
    <w:basedOn w:val="Normal"/>
    <w:link w:val="FooterChar"/>
    <w:uiPriority w:val="99"/>
    <w:unhideWhenUsed/>
    <w:rsid w:val="00003858"/>
    <w:pPr>
      <w:tabs>
        <w:tab w:val="center" w:pos="4677"/>
        <w:tab w:val="right" w:pos="9355"/>
      </w:tabs>
    </w:pPr>
  </w:style>
  <w:style w:type="character" w:customStyle="1" w:styleId="FooterChar">
    <w:name w:val="Footer Char"/>
    <w:basedOn w:val="DefaultParagraphFont"/>
    <w:link w:val="Footer"/>
    <w:uiPriority w:val="99"/>
    <w:rsid w:val="00003858"/>
    <w:rPr>
      <w:rFonts w:ascii="Times New Roman" w:eastAsia="Times New Roman" w:hAnsi="Times New Roman" w:cs="Times New Roman"/>
      <w:i/>
      <w:szCs w:val="20"/>
      <w:lang w:val="en-GB"/>
    </w:rPr>
  </w:style>
  <w:style w:type="paragraph" w:customStyle="1" w:styleId="HChG">
    <w:name w:val="_ H _Ch_G"/>
    <w:basedOn w:val="Normal"/>
    <w:next w:val="Normal"/>
    <w:link w:val="HChGChar"/>
    <w:rsid w:val="003C3EA8"/>
    <w:pPr>
      <w:keepNext/>
      <w:keepLines/>
      <w:tabs>
        <w:tab w:val="right" w:pos="851"/>
      </w:tabs>
      <w:suppressAutoHyphens/>
      <w:spacing w:before="360" w:after="240" w:line="300" w:lineRule="exact"/>
      <w:ind w:left="1134" w:right="1134" w:hanging="1134"/>
    </w:pPr>
    <w:rPr>
      <w:b/>
      <w:i w:val="0"/>
      <w:sz w:val="28"/>
    </w:rPr>
  </w:style>
  <w:style w:type="character" w:customStyle="1" w:styleId="HChGChar">
    <w:name w:val="_ H _Ch_G Char"/>
    <w:link w:val="HChG"/>
    <w:rsid w:val="003C3EA8"/>
    <w:rPr>
      <w:rFonts w:ascii="Times New Roman" w:eastAsia="Times New Roman" w:hAnsi="Times New Roman" w:cs="Times New Roman"/>
      <w:b/>
      <w:sz w:val="28"/>
      <w:szCs w:val="20"/>
      <w:lang w:val="en-GB"/>
    </w:rPr>
  </w:style>
  <w:style w:type="paragraph" w:customStyle="1" w:styleId="H1G">
    <w:name w:val="_ H_1_G"/>
    <w:basedOn w:val="Normal"/>
    <w:next w:val="Normal"/>
    <w:link w:val="H1GChar"/>
    <w:rsid w:val="003C3EA8"/>
    <w:pPr>
      <w:keepNext/>
      <w:keepLines/>
      <w:tabs>
        <w:tab w:val="right" w:pos="851"/>
      </w:tabs>
      <w:suppressAutoHyphens/>
      <w:spacing w:before="360" w:after="240" w:line="270" w:lineRule="exact"/>
      <w:ind w:left="1134" w:right="1134" w:hanging="1134"/>
    </w:pPr>
    <w:rPr>
      <w:b/>
      <w:i w:val="0"/>
      <w:sz w:val="24"/>
    </w:rPr>
  </w:style>
  <w:style w:type="character" w:customStyle="1" w:styleId="H1GChar">
    <w:name w:val="_ H_1_G Char"/>
    <w:link w:val="H1G"/>
    <w:rsid w:val="003C3EA8"/>
    <w:rPr>
      <w:rFonts w:ascii="Times New Roman" w:eastAsia="Times New Roman" w:hAnsi="Times New Roman" w:cs="Times New Roman"/>
      <w:b/>
      <w:sz w:val="24"/>
      <w:szCs w:val="20"/>
      <w:lang w:val="en-GB"/>
    </w:rPr>
  </w:style>
  <w:style w:type="paragraph" w:customStyle="1" w:styleId="H23G">
    <w:name w:val="_ H_2/3_G"/>
    <w:basedOn w:val="Normal"/>
    <w:next w:val="Normal"/>
    <w:rsid w:val="003C3EA8"/>
    <w:pPr>
      <w:keepNext/>
      <w:keepLines/>
      <w:tabs>
        <w:tab w:val="right" w:pos="851"/>
      </w:tabs>
      <w:suppressAutoHyphens/>
      <w:spacing w:before="240" w:after="120" w:line="240" w:lineRule="exact"/>
      <w:ind w:left="1134" w:right="1134" w:hanging="1134"/>
    </w:pPr>
    <w:rPr>
      <w:b/>
      <w:i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0F"/>
    <w:pPr>
      <w:spacing w:after="0" w:line="240" w:lineRule="auto"/>
    </w:pPr>
    <w:rPr>
      <w:rFonts w:ascii="Times New Roman" w:eastAsia="Times New Roman" w:hAnsi="Times New Roman"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50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677D0F"/>
    <w:pPr>
      <w:spacing w:after="200" w:line="276" w:lineRule="auto"/>
      <w:ind w:left="720"/>
      <w:contextualSpacing/>
    </w:pPr>
    <w:rPr>
      <w:rFonts w:ascii="Calibri" w:eastAsia="Calibri" w:hAnsi="Calibri"/>
      <w:i w:val="0"/>
      <w:szCs w:val="22"/>
    </w:rPr>
  </w:style>
  <w:style w:type="table" w:styleId="TableGrid">
    <w:name w:val="Table Grid"/>
    <w:basedOn w:val="TableNormal"/>
    <w:rsid w:val="00677D0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F316A1"/>
    <w:pPr>
      <w:spacing w:before="100" w:beforeAutospacing="1" w:after="100" w:afterAutospacing="1"/>
    </w:pPr>
    <w:rPr>
      <w:i w:val="0"/>
      <w:sz w:val="24"/>
      <w:szCs w:val="24"/>
      <w:lang w:val="ru-RU" w:eastAsia="ru-RU"/>
    </w:rPr>
  </w:style>
  <w:style w:type="paragraph" w:styleId="Header">
    <w:name w:val="header"/>
    <w:basedOn w:val="Normal"/>
    <w:link w:val="HeaderChar"/>
    <w:uiPriority w:val="99"/>
    <w:unhideWhenUsed/>
    <w:rsid w:val="00003858"/>
    <w:pPr>
      <w:tabs>
        <w:tab w:val="center" w:pos="4677"/>
        <w:tab w:val="right" w:pos="9355"/>
      </w:tabs>
    </w:pPr>
  </w:style>
  <w:style w:type="character" w:customStyle="1" w:styleId="HeaderChar">
    <w:name w:val="Header Char"/>
    <w:basedOn w:val="DefaultParagraphFont"/>
    <w:link w:val="Header"/>
    <w:uiPriority w:val="99"/>
    <w:rsid w:val="00003858"/>
    <w:rPr>
      <w:rFonts w:ascii="Times New Roman" w:eastAsia="Times New Roman" w:hAnsi="Times New Roman" w:cs="Times New Roman"/>
      <w:i/>
      <w:szCs w:val="20"/>
      <w:lang w:val="en-GB"/>
    </w:rPr>
  </w:style>
  <w:style w:type="paragraph" w:styleId="Footer">
    <w:name w:val="footer"/>
    <w:basedOn w:val="Normal"/>
    <w:link w:val="FooterChar"/>
    <w:uiPriority w:val="99"/>
    <w:unhideWhenUsed/>
    <w:rsid w:val="00003858"/>
    <w:pPr>
      <w:tabs>
        <w:tab w:val="center" w:pos="4677"/>
        <w:tab w:val="right" w:pos="9355"/>
      </w:tabs>
    </w:pPr>
  </w:style>
  <w:style w:type="character" w:customStyle="1" w:styleId="FooterChar">
    <w:name w:val="Footer Char"/>
    <w:basedOn w:val="DefaultParagraphFont"/>
    <w:link w:val="Footer"/>
    <w:uiPriority w:val="99"/>
    <w:rsid w:val="00003858"/>
    <w:rPr>
      <w:rFonts w:ascii="Times New Roman" w:eastAsia="Times New Roman" w:hAnsi="Times New Roman" w:cs="Times New Roman"/>
      <w:i/>
      <w:szCs w:val="20"/>
      <w:lang w:val="en-GB"/>
    </w:rPr>
  </w:style>
  <w:style w:type="paragraph" w:customStyle="1" w:styleId="HChG">
    <w:name w:val="_ H _Ch_G"/>
    <w:basedOn w:val="Normal"/>
    <w:next w:val="Normal"/>
    <w:link w:val="HChGChar"/>
    <w:rsid w:val="003C3EA8"/>
    <w:pPr>
      <w:keepNext/>
      <w:keepLines/>
      <w:tabs>
        <w:tab w:val="right" w:pos="851"/>
      </w:tabs>
      <w:suppressAutoHyphens/>
      <w:spacing w:before="360" w:after="240" w:line="300" w:lineRule="exact"/>
      <w:ind w:left="1134" w:right="1134" w:hanging="1134"/>
    </w:pPr>
    <w:rPr>
      <w:b/>
      <w:i w:val="0"/>
      <w:sz w:val="28"/>
    </w:rPr>
  </w:style>
  <w:style w:type="character" w:customStyle="1" w:styleId="HChGChar">
    <w:name w:val="_ H _Ch_G Char"/>
    <w:link w:val="HChG"/>
    <w:rsid w:val="003C3EA8"/>
    <w:rPr>
      <w:rFonts w:ascii="Times New Roman" w:eastAsia="Times New Roman" w:hAnsi="Times New Roman" w:cs="Times New Roman"/>
      <w:b/>
      <w:sz w:val="28"/>
      <w:szCs w:val="20"/>
      <w:lang w:val="en-GB"/>
    </w:rPr>
  </w:style>
  <w:style w:type="paragraph" w:customStyle="1" w:styleId="H1G">
    <w:name w:val="_ H_1_G"/>
    <w:basedOn w:val="Normal"/>
    <w:next w:val="Normal"/>
    <w:link w:val="H1GChar"/>
    <w:rsid w:val="003C3EA8"/>
    <w:pPr>
      <w:keepNext/>
      <w:keepLines/>
      <w:tabs>
        <w:tab w:val="right" w:pos="851"/>
      </w:tabs>
      <w:suppressAutoHyphens/>
      <w:spacing w:before="360" w:after="240" w:line="270" w:lineRule="exact"/>
      <w:ind w:left="1134" w:right="1134" w:hanging="1134"/>
    </w:pPr>
    <w:rPr>
      <w:b/>
      <w:i w:val="0"/>
      <w:sz w:val="24"/>
    </w:rPr>
  </w:style>
  <w:style w:type="character" w:customStyle="1" w:styleId="H1GChar">
    <w:name w:val="_ H_1_G Char"/>
    <w:link w:val="H1G"/>
    <w:rsid w:val="003C3EA8"/>
    <w:rPr>
      <w:rFonts w:ascii="Times New Roman" w:eastAsia="Times New Roman" w:hAnsi="Times New Roman" w:cs="Times New Roman"/>
      <w:b/>
      <w:sz w:val="24"/>
      <w:szCs w:val="20"/>
      <w:lang w:val="en-GB"/>
    </w:rPr>
  </w:style>
  <w:style w:type="paragraph" w:customStyle="1" w:styleId="H23G">
    <w:name w:val="_ H_2/3_G"/>
    <w:basedOn w:val="Normal"/>
    <w:next w:val="Normal"/>
    <w:rsid w:val="003C3EA8"/>
    <w:pPr>
      <w:keepNext/>
      <w:keepLines/>
      <w:tabs>
        <w:tab w:val="right" w:pos="851"/>
      </w:tabs>
      <w:suppressAutoHyphens/>
      <w:spacing w:before="240" w:after="120" w:line="240" w:lineRule="exact"/>
      <w:ind w:left="1134" w:right="1134" w:hanging="1134"/>
    </w:pPr>
    <w:rPr>
      <w:b/>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2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4300</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Caillot</cp:lastModifiedBy>
  <cp:revision>3</cp:revision>
  <dcterms:created xsi:type="dcterms:W3CDTF">2015-03-06T13:58:00Z</dcterms:created>
  <dcterms:modified xsi:type="dcterms:W3CDTF">2015-03-06T14:35:00Z</dcterms:modified>
</cp:coreProperties>
</file>