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Look w:val="0000" w:firstRow="0" w:lastRow="0" w:firstColumn="0" w:lastColumn="0" w:noHBand="0" w:noVBand="0"/>
      </w:tblPr>
      <w:tblGrid>
        <w:gridCol w:w="4924"/>
        <w:gridCol w:w="4924"/>
      </w:tblGrid>
      <w:tr w:rsidR="003C2C02" w:rsidRPr="003C2C02" w:rsidTr="00C639ED">
        <w:tc>
          <w:tcPr>
            <w:tcW w:w="4924" w:type="dxa"/>
            <w:tcBorders>
              <w:left w:val="nil"/>
            </w:tcBorders>
          </w:tcPr>
          <w:p w:rsidR="00923CD8" w:rsidRPr="003C2C02" w:rsidRDefault="00923CD8" w:rsidP="00C639ED">
            <w:pPr>
              <w:rPr>
                <w:rFonts w:ascii="Times New Roman" w:hAnsi="Times New Roman"/>
                <w:sz w:val="24"/>
                <w:lang w:val="en-US"/>
              </w:rPr>
            </w:pPr>
            <w:r w:rsidRPr="003C2C02">
              <w:rPr>
                <w:rFonts w:ascii="Times New Roman" w:hAnsi="Times New Roman"/>
                <w:sz w:val="24"/>
                <w:lang w:val="en-US"/>
              </w:rPr>
              <w:t>Submitted by the expert</w:t>
            </w:r>
            <w:r w:rsidR="00AB66C7" w:rsidRPr="003C2C02">
              <w:rPr>
                <w:rFonts w:ascii="Times New Roman" w:hAnsi="Times New Roman"/>
                <w:sz w:val="24"/>
                <w:lang w:val="en-US"/>
              </w:rPr>
              <w:t>s</w:t>
            </w:r>
            <w:r w:rsidRPr="003C2C0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000B5" w:rsidRPr="003C2C02">
              <w:rPr>
                <w:rFonts w:ascii="Times New Roman" w:hAnsi="Times New Roman"/>
                <w:sz w:val="24"/>
                <w:lang w:val="en-US"/>
              </w:rPr>
              <w:t>from the United</w:t>
            </w:r>
            <w:r w:rsidRPr="003C2C02">
              <w:rPr>
                <w:rFonts w:ascii="Times New Roman" w:hAnsi="Times New Roman"/>
                <w:sz w:val="24"/>
                <w:lang w:val="en-US"/>
              </w:rPr>
              <w:t xml:space="preserve"> States of America</w:t>
            </w:r>
            <w:r w:rsidR="00A000B5" w:rsidRPr="003C2C02">
              <w:rPr>
                <w:rFonts w:ascii="Times New Roman" w:hAnsi="Times New Roman"/>
                <w:sz w:val="24"/>
                <w:lang w:val="en-US"/>
              </w:rPr>
              <w:t>, European Union, Japan and China</w:t>
            </w:r>
          </w:p>
          <w:p w:rsidR="00923CD8" w:rsidRPr="003C2C02" w:rsidRDefault="00923CD8" w:rsidP="00C639ED">
            <w:pPr>
              <w:ind w:left="12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24" w:type="dxa"/>
            <w:tcBorders>
              <w:left w:val="nil"/>
            </w:tcBorders>
          </w:tcPr>
          <w:p w:rsidR="00E34984" w:rsidRPr="003C2C02" w:rsidRDefault="00276EE2" w:rsidP="003C2C02">
            <w:pPr>
              <w:ind w:leftChars="490" w:left="1029"/>
              <w:rPr>
                <w:rFonts w:ascii="Times New Roman" w:hAnsi="Times New Roman"/>
                <w:sz w:val="24"/>
                <w:lang w:val="en-US"/>
              </w:rPr>
            </w:pPr>
            <w:r w:rsidRPr="003C2C02">
              <w:rPr>
                <w:rFonts w:ascii="Times New Roman" w:hAnsi="Times New Roman"/>
                <w:sz w:val="24"/>
                <w:u w:val="single"/>
                <w:lang w:val="en-US"/>
              </w:rPr>
              <w:t>Informal d</w:t>
            </w:r>
            <w:r w:rsidR="00E34984" w:rsidRPr="003C2C02">
              <w:rPr>
                <w:rFonts w:ascii="Times New Roman" w:hAnsi="Times New Roman"/>
                <w:sz w:val="24"/>
                <w:u w:val="single"/>
                <w:lang w:val="en-US"/>
              </w:rPr>
              <w:t xml:space="preserve">ocument </w:t>
            </w:r>
            <w:r w:rsidR="00E34984" w:rsidRPr="003C2C02">
              <w:rPr>
                <w:rFonts w:ascii="Times New Roman" w:hAnsi="Times New Roman"/>
                <w:b/>
                <w:sz w:val="24"/>
                <w:lang w:val="en-US"/>
              </w:rPr>
              <w:t>WP.29-16</w:t>
            </w:r>
            <w:r w:rsidR="003C2C02" w:rsidRPr="003C2C02"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  <w:r w:rsidR="00E34984" w:rsidRPr="003C2C02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 w:rsidR="00052221">
              <w:rPr>
                <w:rFonts w:ascii="Times New Roman" w:hAnsi="Times New Roman"/>
                <w:b/>
                <w:sz w:val="24"/>
                <w:lang w:val="en-US"/>
              </w:rPr>
              <w:t>21</w:t>
            </w:r>
          </w:p>
          <w:p w:rsidR="00923CD8" w:rsidRPr="003C2C02" w:rsidRDefault="00E34984" w:rsidP="005F43B5">
            <w:pPr>
              <w:ind w:leftChars="490" w:left="1029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3C2C02">
              <w:rPr>
                <w:rFonts w:ascii="Times New Roman" w:hAnsi="Times New Roman"/>
                <w:sz w:val="24"/>
                <w:lang w:val="en-US"/>
              </w:rPr>
              <w:t>(16</w:t>
            </w:r>
            <w:r w:rsidR="003C2C02" w:rsidRPr="003C2C02">
              <w:rPr>
                <w:rFonts w:ascii="Times New Roman" w:hAnsi="Times New Roman"/>
                <w:sz w:val="24"/>
                <w:lang w:val="en-US"/>
              </w:rPr>
              <w:t>7</w:t>
            </w:r>
            <w:r w:rsidRPr="003C2C02">
              <w:rPr>
                <w:rFonts w:ascii="Times New Roman" w:hAnsi="Times New Roman"/>
                <w:sz w:val="24"/>
                <w:lang w:val="en-US"/>
              </w:rPr>
              <w:t xml:space="preserve">th WP.29 session, </w:t>
            </w:r>
            <w:r w:rsidR="003C2C02" w:rsidRPr="003C2C02">
              <w:rPr>
                <w:rFonts w:ascii="Times New Roman" w:hAnsi="Times New Roman"/>
                <w:sz w:val="24"/>
                <w:lang w:val="en-US"/>
              </w:rPr>
              <w:t>10</w:t>
            </w:r>
            <w:r w:rsidRPr="003C2C02">
              <w:rPr>
                <w:rFonts w:ascii="Times New Roman" w:hAnsi="Times New Roman"/>
                <w:sz w:val="24"/>
                <w:lang w:val="en-US"/>
              </w:rPr>
              <w:t>-</w:t>
            </w:r>
            <w:r w:rsidR="003C2C02" w:rsidRPr="003C2C02">
              <w:rPr>
                <w:rFonts w:ascii="Times New Roman" w:hAnsi="Times New Roman"/>
                <w:sz w:val="24"/>
                <w:lang w:val="en-US"/>
              </w:rPr>
              <w:t>13</w:t>
            </w:r>
            <w:r w:rsidRPr="003C2C0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3C2C02" w:rsidRPr="003C2C02">
              <w:rPr>
                <w:rFonts w:ascii="Times New Roman" w:hAnsi="Times New Roman"/>
                <w:sz w:val="24"/>
                <w:lang w:val="en-US"/>
              </w:rPr>
              <w:t>November</w:t>
            </w:r>
            <w:r w:rsidRPr="003C2C02">
              <w:rPr>
                <w:rFonts w:ascii="Times New Roman" w:hAnsi="Times New Roman"/>
                <w:sz w:val="24"/>
                <w:lang w:val="en-US"/>
              </w:rPr>
              <w:t xml:space="preserve"> 2015, agenda item 1</w:t>
            </w:r>
            <w:r w:rsidR="005F43B5">
              <w:rPr>
                <w:rFonts w:ascii="Times New Roman" w:hAnsi="Times New Roman"/>
                <w:sz w:val="24"/>
                <w:lang w:val="en-US"/>
              </w:rPr>
              <w:t>8</w:t>
            </w:r>
            <w:r w:rsidRPr="003C2C02">
              <w:rPr>
                <w:rFonts w:ascii="Times New Roman" w:hAnsi="Times New Roman"/>
                <w:sz w:val="24"/>
                <w:lang w:val="en-US"/>
              </w:rPr>
              <w:t>.8)</w:t>
            </w:r>
          </w:p>
        </w:tc>
      </w:tr>
    </w:tbl>
    <w:p w:rsidR="00FC2EE7" w:rsidRPr="002F398B" w:rsidRDefault="000F60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F398B">
        <w:rPr>
          <w:rFonts w:ascii="Times New Roman" w:hAnsi="Times New Roman"/>
          <w:b/>
          <w:sz w:val="28"/>
          <w:szCs w:val="28"/>
          <w:lang w:val="en-US" w:eastAsia="en-GB"/>
        </w:rPr>
        <w:t>R</w:t>
      </w:r>
      <w:r w:rsidR="00FC2EE7" w:rsidRPr="002F398B">
        <w:rPr>
          <w:rFonts w:ascii="Times New Roman" w:hAnsi="Times New Roman"/>
          <w:b/>
          <w:sz w:val="28"/>
          <w:szCs w:val="28"/>
          <w:lang w:val="en-US" w:eastAsia="en-GB"/>
        </w:rPr>
        <w:t xml:space="preserve">eport to the </w:t>
      </w:r>
      <w:r w:rsidR="00A000B5" w:rsidRPr="002F398B">
        <w:rPr>
          <w:rFonts w:ascii="Times New Roman" w:hAnsi="Times New Roman"/>
          <w:b/>
          <w:sz w:val="28"/>
          <w:szCs w:val="28"/>
          <w:lang w:val="en-US" w:eastAsia="en-GB"/>
        </w:rPr>
        <w:t>WP.29</w:t>
      </w:r>
      <w:r w:rsidR="00FC2EE7" w:rsidRPr="002F398B">
        <w:rPr>
          <w:rFonts w:ascii="Times New Roman" w:hAnsi="Times New Roman"/>
          <w:b/>
          <w:sz w:val="28"/>
          <w:szCs w:val="28"/>
          <w:lang w:val="en-US" w:eastAsia="en-GB"/>
        </w:rPr>
        <w:t xml:space="preserve"> on the work of the</w:t>
      </w:r>
      <w:r w:rsidR="00FC2EE7" w:rsidRPr="002F398B">
        <w:rPr>
          <w:rFonts w:ascii="Times New Roman" w:hAnsi="Times New Roman"/>
          <w:b/>
          <w:sz w:val="28"/>
          <w:szCs w:val="28"/>
          <w:lang w:val="en-US"/>
        </w:rPr>
        <w:t xml:space="preserve"> Informal Group on </w:t>
      </w:r>
    </w:p>
    <w:p w:rsidR="00FC2EE7" w:rsidRPr="002F398B" w:rsidRDefault="00FC2EE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F398B">
        <w:rPr>
          <w:rFonts w:ascii="Times New Roman" w:hAnsi="Times New Roman"/>
          <w:b/>
          <w:sz w:val="28"/>
          <w:szCs w:val="28"/>
          <w:lang w:val="en-US"/>
        </w:rPr>
        <w:t xml:space="preserve">Electrical Vehicle Safety in the context of the 1998 Agreement </w:t>
      </w:r>
    </w:p>
    <w:p w:rsidR="00FC2EE7" w:rsidRPr="003C2C02" w:rsidRDefault="00FC2EE7">
      <w:pPr>
        <w:rPr>
          <w:rFonts w:ascii="Times New Roman" w:hAnsi="Times New Roman"/>
          <w:color w:val="FF0000"/>
          <w:sz w:val="24"/>
        </w:rPr>
      </w:pPr>
    </w:p>
    <w:p w:rsidR="00FC2EE7" w:rsidRPr="004A252E" w:rsidRDefault="00FC2EE7" w:rsidP="00C10881">
      <w:pPr>
        <w:rPr>
          <w:rFonts w:ascii="Times New Roman" w:hAnsi="Times New Roman"/>
          <w:sz w:val="24"/>
        </w:rPr>
      </w:pPr>
      <w:r w:rsidRPr="004A252E">
        <w:rPr>
          <w:rFonts w:ascii="Times New Roman" w:hAnsi="Times New Roman"/>
          <w:sz w:val="24"/>
        </w:rPr>
        <w:t xml:space="preserve">This report </w:t>
      </w:r>
      <w:r w:rsidR="00552524">
        <w:rPr>
          <w:rFonts w:ascii="Times New Roman" w:hAnsi="Times New Roman"/>
          <w:sz w:val="24"/>
        </w:rPr>
        <w:t xml:space="preserve">provides </w:t>
      </w:r>
      <w:r w:rsidR="00A000B5" w:rsidRPr="004A252E">
        <w:rPr>
          <w:rFonts w:ascii="Times New Roman" w:hAnsi="Times New Roman"/>
          <w:sz w:val="24"/>
        </w:rPr>
        <w:t xml:space="preserve">an update on the </w:t>
      </w:r>
      <w:r w:rsidRPr="004A252E">
        <w:rPr>
          <w:rFonts w:ascii="Times New Roman" w:hAnsi="Times New Roman"/>
          <w:sz w:val="24"/>
        </w:rPr>
        <w:t xml:space="preserve">progress of the </w:t>
      </w:r>
      <w:r w:rsidR="00C10881" w:rsidRPr="004A252E">
        <w:rPr>
          <w:rFonts w:ascii="Times New Roman" w:hAnsi="Times New Roman"/>
          <w:sz w:val="24"/>
        </w:rPr>
        <w:t>informal group on Electrical Vehicle</w:t>
      </w:r>
      <w:r w:rsidR="009F201C">
        <w:rPr>
          <w:rFonts w:ascii="Times New Roman" w:hAnsi="Times New Roman"/>
          <w:sz w:val="24"/>
        </w:rPr>
        <w:t>s</w:t>
      </w:r>
      <w:r w:rsidR="00C10881" w:rsidRPr="004A252E">
        <w:rPr>
          <w:rFonts w:ascii="Times New Roman" w:hAnsi="Times New Roman"/>
          <w:sz w:val="24"/>
        </w:rPr>
        <w:t xml:space="preserve"> Safety (EVS) and request</w:t>
      </w:r>
      <w:r w:rsidR="00552524">
        <w:rPr>
          <w:rFonts w:ascii="Times New Roman" w:hAnsi="Times New Roman"/>
          <w:sz w:val="24"/>
        </w:rPr>
        <w:t>s</w:t>
      </w:r>
      <w:r w:rsidR="00C10881" w:rsidRPr="004A252E">
        <w:rPr>
          <w:rFonts w:ascii="Times New Roman" w:hAnsi="Times New Roman"/>
          <w:sz w:val="24"/>
        </w:rPr>
        <w:t xml:space="preserve"> the extension of </w:t>
      </w:r>
      <w:r w:rsidR="007F3B5A" w:rsidRPr="004A252E">
        <w:rPr>
          <w:rFonts w:ascii="Times New Roman" w:hAnsi="Times New Roman"/>
          <w:sz w:val="24"/>
        </w:rPr>
        <w:t xml:space="preserve">the </w:t>
      </w:r>
      <w:r w:rsidR="00C10881" w:rsidRPr="004A252E">
        <w:rPr>
          <w:rFonts w:ascii="Times New Roman" w:hAnsi="Times New Roman"/>
          <w:sz w:val="24"/>
        </w:rPr>
        <w:t>mandate</w:t>
      </w:r>
      <w:r w:rsidRPr="004A252E">
        <w:rPr>
          <w:rFonts w:ascii="Times New Roman" w:hAnsi="Times New Roman"/>
          <w:sz w:val="24"/>
        </w:rPr>
        <w:t xml:space="preserve">. Most recent developments pertain to the conclusions of the </w:t>
      </w:r>
      <w:r w:rsidR="00C10881" w:rsidRPr="004A252E">
        <w:rPr>
          <w:rFonts w:ascii="Times New Roman" w:hAnsi="Times New Roman"/>
          <w:sz w:val="24"/>
        </w:rPr>
        <w:t>9</w:t>
      </w:r>
      <w:r w:rsidRPr="004A252E">
        <w:rPr>
          <w:rFonts w:ascii="Times New Roman" w:hAnsi="Times New Roman"/>
          <w:sz w:val="24"/>
          <w:vertAlign w:val="superscript"/>
        </w:rPr>
        <w:t>th</w:t>
      </w:r>
      <w:r w:rsidRPr="004A252E">
        <w:rPr>
          <w:rFonts w:ascii="Times New Roman" w:hAnsi="Times New Roman"/>
          <w:sz w:val="24"/>
        </w:rPr>
        <w:t xml:space="preserve"> informal working group meeting tha</w:t>
      </w:r>
      <w:bookmarkStart w:id="0" w:name="_GoBack"/>
      <w:bookmarkEnd w:id="0"/>
      <w:r w:rsidRPr="004A252E">
        <w:rPr>
          <w:rFonts w:ascii="Times New Roman" w:hAnsi="Times New Roman"/>
          <w:sz w:val="24"/>
        </w:rPr>
        <w:t xml:space="preserve">t took place in </w:t>
      </w:r>
      <w:r w:rsidR="00C10881" w:rsidRPr="004A252E">
        <w:rPr>
          <w:rFonts w:ascii="Times New Roman" w:hAnsi="Times New Roman"/>
          <w:sz w:val="24"/>
        </w:rPr>
        <w:t xml:space="preserve">Changchun of China </w:t>
      </w:r>
      <w:r w:rsidRPr="004A252E">
        <w:rPr>
          <w:rFonts w:ascii="Times New Roman" w:hAnsi="Times New Roman"/>
          <w:sz w:val="24"/>
        </w:rPr>
        <w:t xml:space="preserve">in </w:t>
      </w:r>
      <w:r w:rsidR="00C10881" w:rsidRPr="004A252E">
        <w:rPr>
          <w:rFonts w:ascii="Times New Roman" w:hAnsi="Times New Roman"/>
          <w:sz w:val="24"/>
        </w:rPr>
        <w:t xml:space="preserve">September </w:t>
      </w:r>
      <w:r w:rsidRPr="004A252E">
        <w:rPr>
          <w:rFonts w:ascii="Times New Roman" w:hAnsi="Times New Roman"/>
          <w:sz w:val="24"/>
        </w:rPr>
        <w:t>2015.</w:t>
      </w:r>
    </w:p>
    <w:p w:rsidR="000F600D" w:rsidRPr="004A252E" w:rsidRDefault="000F600D" w:rsidP="00C10881">
      <w:pPr>
        <w:rPr>
          <w:rFonts w:ascii="Times New Roman" w:hAnsi="Times New Roman"/>
          <w:sz w:val="24"/>
        </w:rPr>
      </w:pPr>
    </w:p>
    <w:p w:rsidR="000F600D" w:rsidRPr="004A252E" w:rsidRDefault="000F600D" w:rsidP="00C10881">
      <w:pPr>
        <w:rPr>
          <w:rFonts w:ascii="Times New Roman" w:hAnsi="Times New Roman"/>
          <w:sz w:val="24"/>
        </w:rPr>
      </w:pPr>
      <w:r w:rsidRPr="004A252E">
        <w:rPr>
          <w:rFonts w:ascii="Times New Roman" w:hAnsi="Times New Roman"/>
          <w:sz w:val="24"/>
        </w:rPr>
        <w:t>CURRENT STATUS</w:t>
      </w:r>
    </w:p>
    <w:p w:rsidR="000F600D" w:rsidRPr="004A252E" w:rsidRDefault="000F600D" w:rsidP="00C10881">
      <w:pPr>
        <w:rPr>
          <w:rFonts w:ascii="Times New Roman" w:hAnsi="Times New Roman"/>
          <w:sz w:val="24"/>
        </w:rPr>
      </w:pPr>
    </w:p>
    <w:p w:rsidR="000F600D" w:rsidRPr="004A252E" w:rsidRDefault="000F600D" w:rsidP="007D2BF9">
      <w:pPr>
        <w:numPr>
          <w:ilvl w:val="0"/>
          <w:numId w:val="11"/>
        </w:numPr>
        <w:rPr>
          <w:rFonts w:ascii="Times New Roman" w:hAnsi="Times New Roman"/>
          <w:sz w:val="24"/>
          <w:lang w:val="en-US"/>
        </w:rPr>
      </w:pPr>
      <w:r w:rsidRPr="004A252E">
        <w:rPr>
          <w:rFonts w:ascii="Times New Roman" w:hAnsi="Times New Roman"/>
          <w:sz w:val="24"/>
          <w:lang w:val="en-US"/>
        </w:rPr>
        <w:t xml:space="preserve">Work of the EVS </w:t>
      </w:r>
      <w:r w:rsidR="00CF1B64">
        <w:rPr>
          <w:rFonts w:ascii="Times New Roman" w:hAnsi="Times New Roman"/>
          <w:sz w:val="24"/>
          <w:lang w:val="en-US"/>
        </w:rPr>
        <w:t xml:space="preserve">group </w:t>
      </w:r>
      <w:r w:rsidRPr="004A252E">
        <w:rPr>
          <w:rFonts w:ascii="Times New Roman" w:hAnsi="Times New Roman"/>
          <w:sz w:val="24"/>
          <w:lang w:val="en-US"/>
        </w:rPr>
        <w:t>is progressing according to the mandate a</w:t>
      </w:r>
      <w:r w:rsidR="00184FA1" w:rsidRPr="004A252E">
        <w:rPr>
          <w:rFonts w:ascii="Times New Roman" w:hAnsi="Times New Roman"/>
          <w:sz w:val="24"/>
          <w:lang w:val="en-US"/>
        </w:rPr>
        <w:t>dopted</w:t>
      </w:r>
      <w:r w:rsidRPr="004A252E">
        <w:rPr>
          <w:rFonts w:ascii="Times New Roman" w:hAnsi="Times New Roman"/>
          <w:sz w:val="24"/>
          <w:lang w:val="en-US"/>
        </w:rPr>
        <w:t xml:space="preserve"> in </w:t>
      </w:r>
      <w:r w:rsidR="006D6859">
        <w:rPr>
          <w:rFonts w:ascii="Times New Roman" w:hAnsi="Times New Roman"/>
          <w:sz w:val="24"/>
          <w:lang w:val="en-US"/>
        </w:rPr>
        <w:t xml:space="preserve">the </w:t>
      </w:r>
      <w:r w:rsidR="00184FA1" w:rsidRPr="004A252E">
        <w:rPr>
          <w:rFonts w:ascii="Times New Roman" w:hAnsi="Times New Roman"/>
          <w:sz w:val="24"/>
          <w:lang w:val="en-US"/>
        </w:rPr>
        <w:t>156</w:t>
      </w:r>
      <w:r w:rsidR="00184FA1" w:rsidRPr="00E3398F">
        <w:rPr>
          <w:rFonts w:ascii="Times New Roman" w:hAnsi="Times New Roman"/>
          <w:sz w:val="24"/>
          <w:lang w:val="en-US"/>
        </w:rPr>
        <w:t>th</w:t>
      </w:r>
      <w:r w:rsidR="00184FA1" w:rsidRPr="004A252E">
        <w:rPr>
          <w:rFonts w:ascii="Times New Roman" w:hAnsi="Times New Roman"/>
          <w:sz w:val="24"/>
          <w:lang w:val="en-US"/>
        </w:rPr>
        <w:t xml:space="preserve"> </w:t>
      </w:r>
      <w:r w:rsidRPr="004A252E">
        <w:rPr>
          <w:rFonts w:ascii="Times New Roman" w:hAnsi="Times New Roman"/>
          <w:sz w:val="24"/>
          <w:lang w:val="en-US"/>
        </w:rPr>
        <w:t>WP29 session (ECE/TRANS/WP.29/2012/36 and its Corr1</w:t>
      </w:r>
      <w:r w:rsidR="007F3B5A" w:rsidRPr="004A252E">
        <w:rPr>
          <w:rFonts w:ascii="Times New Roman" w:hAnsi="Times New Roman"/>
          <w:sz w:val="24"/>
          <w:lang w:val="en-US"/>
        </w:rPr>
        <w:t>).</w:t>
      </w:r>
    </w:p>
    <w:p w:rsidR="009F201C" w:rsidRDefault="000F600D" w:rsidP="00E3398F">
      <w:pPr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lang w:val="en-US"/>
        </w:rPr>
      </w:pPr>
      <w:r w:rsidRPr="00E3398F">
        <w:rPr>
          <w:rFonts w:ascii="Times New Roman" w:hAnsi="Times New Roman"/>
          <w:sz w:val="24"/>
          <w:lang w:val="en-US"/>
        </w:rPr>
        <w:t xml:space="preserve">The GTR </w:t>
      </w:r>
      <w:r w:rsidR="00552524" w:rsidRPr="00E3398F">
        <w:rPr>
          <w:rFonts w:ascii="Times New Roman" w:hAnsi="Times New Roman"/>
          <w:sz w:val="24"/>
          <w:lang w:val="en-US"/>
        </w:rPr>
        <w:t xml:space="preserve">is expected to </w:t>
      </w:r>
      <w:r w:rsidRPr="00E3398F">
        <w:rPr>
          <w:rFonts w:ascii="Times New Roman" w:hAnsi="Times New Roman"/>
          <w:sz w:val="24"/>
          <w:lang w:val="en-US"/>
        </w:rPr>
        <w:t xml:space="preserve">address unique safety risks posed by </w:t>
      </w:r>
      <w:r w:rsidR="00184FA1" w:rsidRPr="00E3398F">
        <w:rPr>
          <w:rFonts w:ascii="Times New Roman" w:hAnsi="Times New Roman"/>
          <w:sz w:val="24"/>
          <w:lang w:val="en-US"/>
        </w:rPr>
        <w:t>electrical vehicles</w:t>
      </w:r>
      <w:r w:rsidRPr="00E3398F">
        <w:rPr>
          <w:rFonts w:ascii="Times New Roman" w:hAnsi="Times New Roman"/>
          <w:sz w:val="24"/>
          <w:lang w:val="en-US"/>
        </w:rPr>
        <w:t xml:space="preserve"> and their components. </w:t>
      </w:r>
      <w:r w:rsidR="00686AD7" w:rsidRPr="00E3398F">
        <w:rPr>
          <w:rFonts w:ascii="Times New Roman" w:hAnsi="Times New Roman"/>
          <w:sz w:val="24"/>
          <w:lang w:val="en-US"/>
        </w:rPr>
        <w:t xml:space="preserve">Informal group may </w:t>
      </w:r>
      <w:r w:rsidR="009F201C">
        <w:rPr>
          <w:rFonts w:ascii="Times New Roman" w:hAnsi="Times New Roman"/>
          <w:sz w:val="24"/>
          <w:lang w:val="en-US"/>
        </w:rPr>
        <w:t xml:space="preserve">also </w:t>
      </w:r>
      <w:r w:rsidR="00686AD7" w:rsidRPr="00E3398F">
        <w:rPr>
          <w:rFonts w:ascii="Times New Roman" w:hAnsi="Times New Roman"/>
          <w:sz w:val="24"/>
          <w:lang w:val="en-US"/>
        </w:rPr>
        <w:t xml:space="preserve">consider other topics, insofar as these topics prove to be relevant for the technical requirements to be developed. </w:t>
      </w:r>
    </w:p>
    <w:p w:rsidR="00BA42E7" w:rsidRPr="00AC395E" w:rsidRDefault="009F201C" w:rsidP="00E3398F">
      <w:pPr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The GTR</w:t>
      </w:r>
      <w:r w:rsidRPr="00E3398F">
        <w:rPr>
          <w:rFonts w:ascii="Times New Roman" w:hAnsi="Times New Roman"/>
          <w:sz w:val="24"/>
          <w:lang w:val="en-US"/>
        </w:rPr>
        <w:t xml:space="preserve"> </w:t>
      </w:r>
      <w:r w:rsidR="000F600D" w:rsidRPr="00E3398F">
        <w:rPr>
          <w:rFonts w:ascii="Times New Roman" w:hAnsi="Times New Roman"/>
          <w:sz w:val="24"/>
          <w:lang w:val="en-US"/>
        </w:rPr>
        <w:t>will be performance-based to the extent possible so as not to restrict future technology development.</w:t>
      </w:r>
      <w:r>
        <w:rPr>
          <w:rFonts w:ascii="Times New Roman" w:hAnsi="Times New Roman"/>
          <w:sz w:val="24"/>
          <w:lang w:val="en-US"/>
        </w:rPr>
        <w:t xml:space="preserve"> It </w:t>
      </w:r>
      <w:r w:rsidR="00BA42E7" w:rsidRPr="009F201C">
        <w:rPr>
          <w:rFonts w:ascii="Times New Roman" w:hAnsi="Times New Roman"/>
          <w:sz w:val="24"/>
          <w:lang w:val="en-US"/>
        </w:rPr>
        <w:t xml:space="preserve">will </w:t>
      </w:r>
      <w:r w:rsidR="00552524" w:rsidRPr="009F201C">
        <w:rPr>
          <w:rFonts w:ascii="Times New Roman" w:hAnsi="Times New Roman"/>
          <w:sz w:val="24"/>
          <w:lang w:val="en-US"/>
        </w:rPr>
        <w:t xml:space="preserve">provide the rationale for regulation and </w:t>
      </w:r>
      <w:r w:rsidR="00BA42E7" w:rsidRPr="009F201C">
        <w:rPr>
          <w:rFonts w:ascii="Times New Roman" w:hAnsi="Times New Roman"/>
          <w:sz w:val="24"/>
          <w:lang w:val="en-US"/>
        </w:rPr>
        <w:t>set provisions and test protocols to ensure the vehicle system and/or electrical components perform safely</w:t>
      </w:r>
      <w:r w:rsidR="00552524" w:rsidRPr="009F201C">
        <w:rPr>
          <w:rFonts w:ascii="Times New Roman" w:hAnsi="Times New Roman"/>
          <w:sz w:val="24"/>
          <w:lang w:val="en-US"/>
        </w:rPr>
        <w:t xml:space="preserve"> and that the vehicle occup</w:t>
      </w:r>
      <w:r w:rsidR="00552524" w:rsidRPr="002619FB">
        <w:rPr>
          <w:rFonts w:ascii="Times New Roman" w:hAnsi="Times New Roman"/>
          <w:sz w:val="24"/>
          <w:lang w:val="en-US"/>
        </w:rPr>
        <w:t xml:space="preserve">ants </w:t>
      </w:r>
      <w:r w:rsidR="00BA42E7" w:rsidRPr="00AC395E">
        <w:rPr>
          <w:rFonts w:ascii="Times New Roman" w:hAnsi="Times New Roman"/>
          <w:sz w:val="24"/>
          <w:lang w:val="en-US"/>
        </w:rPr>
        <w:t>are appropriately protected. The provisions will address the safety of electric vehicles, both in-use and post-crash.</w:t>
      </w:r>
    </w:p>
    <w:p w:rsidR="00CF1B64" w:rsidRPr="001C7035" w:rsidRDefault="007F3B5A" w:rsidP="001C7035">
      <w:pPr>
        <w:numPr>
          <w:ilvl w:val="0"/>
          <w:numId w:val="11"/>
        </w:numPr>
        <w:rPr>
          <w:rFonts w:ascii="Times New Roman" w:hAnsi="Times New Roman"/>
          <w:sz w:val="24"/>
          <w:lang w:val="en-US"/>
        </w:rPr>
      </w:pPr>
      <w:r w:rsidRPr="004A252E">
        <w:rPr>
          <w:rFonts w:ascii="Times New Roman" w:hAnsi="Times New Roman" w:hint="eastAsia"/>
          <w:sz w:val="24"/>
          <w:lang w:val="en-US"/>
        </w:rPr>
        <w:t>To</w:t>
      </w:r>
      <w:r w:rsidR="00BA42E7" w:rsidRPr="004A252E">
        <w:rPr>
          <w:rFonts w:ascii="Times New Roman" w:hAnsi="Times New Roman"/>
          <w:sz w:val="24"/>
          <w:lang w:val="en-US"/>
        </w:rPr>
        <w:t xml:space="preserve"> resolve </w:t>
      </w:r>
      <w:r w:rsidR="001C7035">
        <w:rPr>
          <w:rFonts w:ascii="Times New Roman" w:hAnsi="Times New Roman"/>
          <w:sz w:val="24"/>
          <w:lang w:val="en-US"/>
        </w:rPr>
        <w:t xml:space="preserve">particular </w:t>
      </w:r>
      <w:r w:rsidR="00BA42E7" w:rsidRPr="004A252E">
        <w:rPr>
          <w:rFonts w:ascii="Times New Roman" w:hAnsi="Times New Roman"/>
          <w:sz w:val="24"/>
          <w:lang w:val="en-US"/>
        </w:rPr>
        <w:t>technical i</w:t>
      </w:r>
      <w:r w:rsidR="00686AD7">
        <w:rPr>
          <w:rFonts w:ascii="Times New Roman" w:hAnsi="Times New Roman"/>
          <w:sz w:val="24"/>
          <w:lang w:val="en-US"/>
        </w:rPr>
        <w:t>ssues</w:t>
      </w:r>
      <w:r w:rsidR="00BA42E7" w:rsidRPr="004A252E">
        <w:rPr>
          <w:rFonts w:ascii="Times New Roman" w:hAnsi="Times New Roman"/>
          <w:sz w:val="24"/>
          <w:lang w:val="en-US"/>
        </w:rPr>
        <w:t xml:space="preserve"> in an efficient manner, </w:t>
      </w:r>
      <w:r w:rsidR="00CF1B64">
        <w:rPr>
          <w:rFonts w:ascii="Times New Roman" w:hAnsi="Times New Roman"/>
          <w:sz w:val="24"/>
          <w:lang w:val="en-US"/>
        </w:rPr>
        <w:t>nine</w:t>
      </w:r>
      <w:r w:rsidR="00BA42E7" w:rsidRPr="004A252E">
        <w:rPr>
          <w:rFonts w:ascii="Times New Roman" w:hAnsi="Times New Roman"/>
          <w:sz w:val="24"/>
          <w:lang w:val="en-US"/>
        </w:rPr>
        <w:t xml:space="preserve"> Task force groups </w:t>
      </w:r>
      <w:r w:rsidR="00686AD7">
        <w:rPr>
          <w:rFonts w:ascii="Times New Roman" w:hAnsi="Times New Roman"/>
          <w:sz w:val="24"/>
          <w:lang w:val="en-US"/>
        </w:rPr>
        <w:t xml:space="preserve">have been </w:t>
      </w:r>
      <w:r w:rsidR="00DC08BB">
        <w:rPr>
          <w:rFonts w:ascii="Times New Roman" w:hAnsi="Times New Roman"/>
          <w:sz w:val="24"/>
          <w:lang w:val="en-US"/>
        </w:rPr>
        <w:t xml:space="preserve">set </w:t>
      </w:r>
      <w:r w:rsidR="00BA42E7" w:rsidRPr="004A252E">
        <w:rPr>
          <w:rFonts w:ascii="Times New Roman" w:hAnsi="Times New Roman"/>
          <w:sz w:val="24"/>
          <w:lang w:val="en-US"/>
        </w:rPr>
        <w:t xml:space="preserve">up. </w:t>
      </w:r>
      <w:r w:rsidR="00686AD7">
        <w:rPr>
          <w:rFonts w:ascii="Times New Roman" w:hAnsi="Times New Roman"/>
          <w:sz w:val="24"/>
          <w:lang w:val="en-US"/>
        </w:rPr>
        <w:t>On the whole t</w:t>
      </w:r>
      <w:r w:rsidR="00B261D5" w:rsidRPr="004A252E">
        <w:rPr>
          <w:rFonts w:ascii="Times New Roman" w:hAnsi="Times New Roman"/>
          <w:sz w:val="24"/>
          <w:lang w:val="en-US"/>
        </w:rPr>
        <w:t xml:space="preserve">hey </w:t>
      </w:r>
      <w:r w:rsidR="00686AD7">
        <w:rPr>
          <w:rFonts w:ascii="Times New Roman" w:hAnsi="Times New Roman"/>
          <w:sz w:val="24"/>
          <w:lang w:val="en-US"/>
        </w:rPr>
        <w:t>demonstrated</w:t>
      </w:r>
      <w:r w:rsidR="00143093" w:rsidRPr="004A252E">
        <w:rPr>
          <w:rFonts w:ascii="Times New Roman" w:hAnsi="Times New Roman"/>
          <w:sz w:val="24"/>
          <w:lang w:val="en-US"/>
        </w:rPr>
        <w:t xml:space="preserve"> </w:t>
      </w:r>
      <w:r w:rsidR="009F201C">
        <w:rPr>
          <w:rFonts w:ascii="Times New Roman" w:hAnsi="Times New Roman"/>
          <w:sz w:val="24"/>
          <w:lang w:val="en-US"/>
        </w:rPr>
        <w:t xml:space="preserve">the </w:t>
      </w:r>
      <w:r w:rsidR="00143093" w:rsidRPr="004A252E">
        <w:rPr>
          <w:rFonts w:ascii="Times New Roman" w:hAnsi="Times New Roman"/>
          <w:sz w:val="24"/>
          <w:lang w:val="en-US"/>
        </w:rPr>
        <w:t xml:space="preserve">progress </w:t>
      </w:r>
      <w:r w:rsidR="009F201C">
        <w:rPr>
          <w:rFonts w:ascii="Times New Roman" w:hAnsi="Times New Roman"/>
          <w:sz w:val="24"/>
          <w:lang w:val="en-US"/>
        </w:rPr>
        <w:t xml:space="preserve">necessary </w:t>
      </w:r>
      <w:r w:rsidR="00CF1B64">
        <w:rPr>
          <w:rFonts w:ascii="Times New Roman" w:hAnsi="Times New Roman"/>
          <w:sz w:val="24"/>
          <w:lang w:val="en-US"/>
        </w:rPr>
        <w:t xml:space="preserve">to </w:t>
      </w:r>
      <w:r w:rsidR="003D5922">
        <w:rPr>
          <w:rFonts w:ascii="Times New Roman" w:hAnsi="Times New Roman"/>
          <w:sz w:val="24"/>
          <w:lang w:val="en-US"/>
        </w:rPr>
        <w:t>establish</w:t>
      </w:r>
      <w:r w:rsidR="00143093" w:rsidRPr="004A252E">
        <w:rPr>
          <w:rFonts w:ascii="Times New Roman" w:hAnsi="Times New Roman"/>
          <w:sz w:val="24"/>
          <w:lang w:val="en-US"/>
        </w:rPr>
        <w:t xml:space="preserve"> the GTR</w:t>
      </w:r>
      <w:r w:rsidR="00686AD7">
        <w:rPr>
          <w:rFonts w:ascii="Times New Roman" w:hAnsi="Times New Roman"/>
          <w:sz w:val="24"/>
          <w:lang w:val="en-US"/>
        </w:rPr>
        <w:t xml:space="preserve"> within the given mandate</w:t>
      </w:r>
      <w:r w:rsidR="001C7035">
        <w:rPr>
          <w:rFonts w:ascii="Times New Roman" w:hAnsi="Times New Roman" w:hint="eastAsia"/>
          <w:sz w:val="24"/>
          <w:lang w:val="en-US"/>
        </w:rPr>
        <w:t>.</w:t>
      </w:r>
    </w:p>
    <w:p w:rsidR="00CF1B64" w:rsidRDefault="001C7035" w:rsidP="00D2787E">
      <w:pPr>
        <w:numPr>
          <w:ilvl w:val="0"/>
          <w:numId w:val="11"/>
        </w:num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For example, t</w:t>
      </w:r>
      <w:r w:rsidR="002673CF">
        <w:rPr>
          <w:rFonts w:ascii="Times New Roman" w:hAnsi="Times New Roman"/>
          <w:sz w:val="24"/>
          <w:lang w:val="en-US"/>
        </w:rPr>
        <w:t>he leakage requirements discussion on aqueous electrolyte battery</w:t>
      </w:r>
      <w:r w:rsidR="00D2787E">
        <w:rPr>
          <w:rFonts w:ascii="Times New Roman" w:hAnsi="Times New Roman"/>
          <w:sz w:val="24"/>
          <w:lang w:val="en-US"/>
        </w:rPr>
        <w:t xml:space="preserve"> </w:t>
      </w:r>
      <w:r w:rsidR="00686AD7">
        <w:rPr>
          <w:rFonts w:ascii="Times New Roman" w:hAnsi="Times New Roman"/>
          <w:sz w:val="24"/>
          <w:lang w:val="en-US"/>
        </w:rPr>
        <w:t xml:space="preserve">has been </w:t>
      </w:r>
      <w:r w:rsidR="00D2787E">
        <w:rPr>
          <w:rFonts w:ascii="Times New Roman" w:hAnsi="Times New Roman"/>
          <w:sz w:val="24"/>
          <w:lang w:val="en-US"/>
        </w:rPr>
        <w:t>finalized</w:t>
      </w:r>
      <w:r w:rsidR="00686AD7">
        <w:rPr>
          <w:rFonts w:ascii="Times New Roman" w:hAnsi="Times New Roman"/>
          <w:sz w:val="24"/>
          <w:lang w:val="en-US"/>
        </w:rPr>
        <w:t xml:space="preserve"> and </w:t>
      </w:r>
      <w:r w:rsidR="00AA2FFD">
        <w:rPr>
          <w:rFonts w:ascii="Times New Roman" w:hAnsi="Times New Roman"/>
          <w:sz w:val="24"/>
          <w:lang w:val="en-US"/>
        </w:rPr>
        <w:t>electric</w:t>
      </w:r>
      <w:r w:rsidR="00A10BE6">
        <w:rPr>
          <w:rFonts w:ascii="Times New Roman" w:hAnsi="Times New Roman"/>
          <w:sz w:val="24"/>
          <w:lang w:val="en-US"/>
        </w:rPr>
        <w:t>al</w:t>
      </w:r>
      <w:r w:rsidR="00AA2FFD">
        <w:rPr>
          <w:rFonts w:ascii="Times New Roman" w:hAnsi="Times New Roman"/>
          <w:sz w:val="24"/>
          <w:lang w:val="en-US"/>
        </w:rPr>
        <w:t xml:space="preserve"> safety </w:t>
      </w:r>
      <w:r w:rsidR="00686AD7">
        <w:rPr>
          <w:rFonts w:ascii="Times New Roman" w:hAnsi="Times New Roman"/>
          <w:sz w:val="24"/>
          <w:lang w:val="en-US"/>
        </w:rPr>
        <w:t>requirements for</w:t>
      </w:r>
      <w:r w:rsidR="00EE2687">
        <w:rPr>
          <w:rFonts w:ascii="Times New Roman" w:hAnsi="Times New Roman" w:hint="eastAsia"/>
          <w:sz w:val="24"/>
          <w:lang w:val="en-US"/>
        </w:rPr>
        <w:t xml:space="preserve"> the 48V system </w:t>
      </w:r>
      <w:r w:rsidR="00F1249B">
        <w:rPr>
          <w:rFonts w:ascii="Times New Roman" w:hAnsi="Times New Roman"/>
          <w:sz w:val="24"/>
          <w:lang w:val="en-US"/>
        </w:rPr>
        <w:t>were</w:t>
      </w:r>
      <w:r w:rsidR="00686AD7" w:rsidRPr="00EE2687">
        <w:rPr>
          <w:rFonts w:ascii="Times New Roman" w:hAnsi="Times New Roman"/>
          <w:color w:val="FF0000"/>
          <w:sz w:val="24"/>
          <w:lang w:val="en-US"/>
        </w:rPr>
        <w:t xml:space="preserve"> </w:t>
      </w:r>
      <w:r w:rsidR="00EE2687" w:rsidRPr="00A14BE8">
        <w:rPr>
          <w:rFonts w:ascii="Times New Roman" w:hAnsi="Times New Roman" w:hint="eastAsia"/>
          <w:sz w:val="24"/>
          <w:lang w:val="en-US"/>
        </w:rPr>
        <w:t>proposed</w:t>
      </w:r>
      <w:r w:rsidR="00686AD7">
        <w:rPr>
          <w:rFonts w:ascii="Times New Roman" w:hAnsi="Times New Roman"/>
          <w:sz w:val="24"/>
          <w:lang w:val="en-US"/>
        </w:rPr>
        <w:t xml:space="preserve"> and the regulatory text incorporated in the draft</w:t>
      </w:r>
      <w:r w:rsidR="00B453FF">
        <w:rPr>
          <w:rFonts w:ascii="Times New Roman" w:hAnsi="Times New Roman"/>
          <w:sz w:val="24"/>
          <w:lang w:val="en-US"/>
        </w:rPr>
        <w:t xml:space="preserve"> GTR.</w:t>
      </w:r>
      <w:r w:rsidR="00CF1B64">
        <w:rPr>
          <w:rFonts w:ascii="Times New Roman" w:hAnsi="Times New Roman"/>
          <w:sz w:val="24"/>
          <w:lang w:val="en-US"/>
        </w:rPr>
        <w:t xml:space="preserve"> </w:t>
      </w:r>
    </w:p>
    <w:p w:rsidR="001C7035" w:rsidRDefault="00EB0AA9" w:rsidP="001C7035">
      <w:pPr>
        <w:numPr>
          <w:ilvl w:val="0"/>
          <w:numId w:val="11"/>
        </w:num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</w:t>
      </w:r>
      <w:r w:rsidR="002D6F10">
        <w:rPr>
          <w:rFonts w:ascii="Times New Roman" w:hAnsi="Times New Roman"/>
          <w:sz w:val="24"/>
          <w:lang w:val="en-US"/>
        </w:rPr>
        <w:t xml:space="preserve">he </w:t>
      </w:r>
      <w:r w:rsidR="001C7035" w:rsidRPr="001C7035">
        <w:rPr>
          <w:rFonts w:ascii="Times New Roman" w:hAnsi="Times New Roman"/>
          <w:sz w:val="24"/>
          <w:lang w:val="en-US"/>
        </w:rPr>
        <w:t xml:space="preserve">discussion on </w:t>
      </w:r>
      <w:r w:rsidR="00686AD7">
        <w:rPr>
          <w:rFonts w:ascii="Times New Roman" w:hAnsi="Times New Roman"/>
          <w:sz w:val="24"/>
          <w:lang w:val="en-US"/>
        </w:rPr>
        <w:t xml:space="preserve">the </w:t>
      </w:r>
      <w:r w:rsidR="001C7035" w:rsidRPr="001C7035">
        <w:rPr>
          <w:rFonts w:ascii="Times New Roman" w:hAnsi="Times New Roman"/>
          <w:sz w:val="24"/>
          <w:lang w:val="en-US"/>
        </w:rPr>
        <w:t xml:space="preserve">state of charge of battery </w:t>
      </w:r>
      <w:r w:rsidR="00686AD7">
        <w:rPr>
          <w:rFonts w:ascii="Times New Roman" w:hAnsi="Times New Roman"/>
          <w:sz w:val="24"/>
          <w:lang w:val="en-US"/>
        </w:rPr>
        <w:t>is nearing completion</w:t>
      </w:r>
      <w:r w:rsidR="001C7035" w:rsidRPr="001C7035">
        <w:rPr>
          <w:rFonts w:ascii="Times New Roman" w:hAnsi="Times New Roman"/>
          <w:sz w:val="24"/>
          <w:lang w:val="en-US"/>
        </w:rPr>
        <w:t xml:space="preserve"> and the GTR draft text was </w:t>
      </w:r>
      <w:r w:rsidR="00686AD7">
        <w:rPr>
          <w:rFonts w:ascii="Times New Roman" w:hAnsi="Times New Roman"/>
          <w:sz w:val="24"/>
          <w:lang w:val="en-US"/>
        </w:rPr>
        <w:t xml:space="preserve">already </w:t>
      </w:r>
      <w:r w:rsidR="001C7035" w:rsidRPr="001C7035">
        <w:rPr>
          <w:rFonts w:ascii="Times New Roman" w:hAnsi="Times New Roman"/>
          <w:sz w:val="24"/>
          <w:lang w:val="en-US"/>
        </w:rPr>
        <w:t xml:space="preserve">submitted to </w:t>
      </w:r>
      <w:r w:rsidR="00686AD7">
        <w:rPr>
          <w:rFonts w:ascii="Times New Roman" w:hAnsi="Times New Roman"/>
          <w:sz w:val="24"/>
          <w:lang w:val="en-US"/>
        </w:rPr>
        <w:t xml:space="preserve">the </w:t>
      </w:r>
      <w:r w:rsidR="00F1249B">
        <w:rPr>
          <w:rFonts w:ascii="Times New Roman" w:hAnsi="Times New Roman"/>
          <w:sz w:val="24"/>
          <w:lang w:val="en-US"/>
        </w:rPr>
        <w:t>informal</w:t>
      </w:r>
      <w:r w:rsidR="00686AD7" w:rsidRPr="001C7035">
        <w:rPr>
          <w:rFonts w:ascii="Times New Roman" w:hAnsi="Times New Roman"/>
          <w:sz w:val="24"/>
          <w:lang w:val="en-US"/>
        </w:rPr>
        <w:t xml:space="preserve"> </w:t>
      </w:r>
      <w:r w:rsidR="001C7035" w:rsidRPr="001C7035">
        <w:rPr>
          <w:rFonts w:ascii="Times New Roman" w:hAnsi="Times New Roman"/>
          <w:sz w:val="24"/>
          <w:lang w:val="en-US"/>
        </w:rPr>
        <w:t>group</w:t>
      </w:r>
      <w:r w:rsidR="002D6F10">
        <w:rPr>
          <w:rFonts w:ascii="Times New Roman" w:hAnsi="Times New Roman"/>
          <w:sz w:val="24"/>
          <w:lang w:val="en-US"/>
        </w:rPr>
        <w:t>.</w:t>
      </w:r>
      <w:r w:rsidR="001C7035" w:rsidRPr="001C7035">
        <w:rPr>
          <w:rFonts w:ascii="Times New Roman" w:hAnsi="Times New Roman"/>
          <w:sz w:val="24"/>
          <w:lang w:val="en-US"/>
        </w:rPr>
        <w:t xml:space="preserve"> </w:t>
      </w:r>
      <w:r w:rsidR="002D6F10">
        <w:rPr>
          <w:rFonts w:ascii="Times New Roman" w:hAnsi="Times New Roman"/>
          <w:sz w:val="24"/>
          <w:lang w:val="en-US"/>
        </w:rPr>
        <w:t>T</w:t>
      </w:r>
      <w:r w:rsidR="001C7035" w:rsidRPr="001C7035">
        <w:rPr>
          <w:rFonts w:ascii="Times New Roman" w:hAnsi="Times New Roman"/>
          <w:sz w:val="24"/>
          <w:lang w:val="en-US"/>
        </w:rPr>
        <w:t xml:space="preserve">he text </w:t>
      </w:r>
      <w:r w:rsidR="00F1249B">
        <w:rPr>
          <w:rFonts w:ascii="Times New Roman" w:hAnsi="Times New Roman"/>
          <w:sz w:val="24"/>
          <w:lang w:val="en-US"/>
        </w:rPr>
        <w:t>regarding</w:t>
      </w:r>
      <w:r w:rsidR="00F1249B" w:rsidRPr="001C7035">
        <w:rPr>
          <w:rFonts w:ascii="Times New Roman" w:hAnsi="Times New Roman"/>
          <w:sz w:val="24"/>
          <w:lang w:val="en-US"/>
        </w:rPr>
        <w:t xml:space="preserve"> </w:t>
      </w:r>
      <w:r w:rsidR="001C7035" w:rsidRPr="001C7035">
        <w:rPr>
          <w:rFonts w:ascii="Times New Roman" w:hAnsi="Times New Roman"/>
          <w:sz w:val="24"/>
          <w:lang w:val="en-US"/>
        </w:rPr>
        <w:t xml:space="preserve">water resistance requirements was </w:t>
      </w:r>
      <w:r w:rsidR="00F1249B">
        <w:rPr>
          <w:rFonts w:ascii="Times New Roman" w:hAnsi="Times New Roman"/>
          <w:sz w:val="24"/>
          <w:lang w:val="en-US"/>
        </w:rPr>
        <w:t>equally</w:t>
      </w:r>
      <w:r w:rsidR="00F1249B" w:rsidRPr="001C7035">
        <w:rPr>
          <w:rFonts w:ascii="Times New Roman" w:hAnsi="Times New Roman"/>
          <w:sz w:val="24"/>
          <w:lang w:val="en-US"/>
        </w:rPr>
        <w:t xml:space="preserve"> </w:t>
      </w:r>
      <w:r w:rsidR="001C7035" w:rsidRPr="001C7035">
        <w:rPr>
          <w:rFonts w:ascii="Times New Roman" w:hAnsi="Times New Roman"/>
          <w:sz w:val="24"/>
          <w:lang w:val="en-US"/>
        </w:rPr>
        <w:t>submitted</w:t>
      </w:r>
      <w:r w:rsidR="00F1249B">
        <w:rPr>
          <w:rFonts w:ascii="Times New Roman" w:hAnsi="Times New Roman"/>
          <w:sz w:val="24"/>
          <w:lang w:val="en-US"/>
        </w:rPr>
        <w:t xml:space="preserve"> to the informal group</w:t>
      </w:r>
      <w:r w:rsidR="002D6F10">
        <w:rPr>
          <w:rFonts w:ascii="Times New Roman" w:hAnsi="Times New Roman"/>
          <w:sz w:val="24"/>
          <w:lang w:val="en-US"/>
        </w:rPr>
        <w:t>,</w:t>
      </w:r>
      <w:r w:rsidR="001C7035" w:rsidRPr="001C7035">
        <w:rPr>
          <w:rFonts w:ascii="Times New Roman" w:hAnsi="Times New Roman"/>
          <w:sz w:val="24"/>
          <w:lang w:val="en-US"/>
        </w:rPr>
        <w:t xml:space="preserve"> </w:t>
      </w:r>
      <w:r w:rsidR="00F1249B">
        <w:rPr>
          <w:rFonts w:ascii="Times New Roman" w:hAnsi="Times New Roman"/>
          <w:sz w:val="24"/>
          <w:lang w:val="en-US"/>
        </w:rPr>
        <w:t>with a couple of s</w:t>
      </w:r>
      <w:r w:rsidR="001C7035" w:rsidRPr="001C7035">
        <w:rPr>
          <w:rFonts w:ascii="Times New Roman" w:hAnsi="Times New Roman"/>
          <w:sz w:val="24"/>
          <w:lang w:val="en-US"/>
        </w:rPr>
        <w:t xml:space="preserve">quare </w:t>
      </w:r>
      <w:r w:rsidR="00F1249B" w:rsidRPr="001C7035">
        <w:rPr>
          <w:rFonts w:ascii="Times New Roman" w:hAnsi="Times New Roman"/>
          <w:sz w:val="24"/>
          <w:lang w:val="en-US"/>
        </w:rPr>
        <w:t>b</w:t>
      </w:r>
      <w:r w:rsidR="00F1249B">
        <w:rPr>
          <w:rFonts w:ascii="Times New Roman" w:hAnsi="Times New Roman"/>
          <w:sz w:val="24"/>
          <w:lang w:val="en-US"/>
        </w:rPr>
        <w:t xml:space="preserve">racket items yet to be </w:t>
      </w:r>
      <w:r w:rsidR="009F201C">
        <w:rPr>
          <w:rFonts w:ascii="Times New Roman" w:hAnsi="Times New Roman"/>
          <w:sz w:val="24"/>
          <w:lang w:val="en-US"/>
        </w:rPr>
        <w:t>resolved</w:t>
      </w:r>
      <w:r w:rsidR="001C7035" w:rsidRPr="001C7035">
        <w:rPr>
          <w:rFonts w:ascii="Times New Roman" w:hAnsi="Times New Roman"/>
          <w:sz w:val="24"/>
          <w:lang w:val="en-US"/>
        </w:rPr>
        <w:t>.</w:t>
      </w:r>
    </w:p>
    <w:p w:rsidR="00EB0AA9" w:rsidRDefault="004A5568" w:rsidP="008A50C3">
      <w:pPr>
        <w:numPr>
          <w:ilvl w:val="0"/>
          <w:numId w:val="11"/>
        </w:num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While the IWG has been making good progress</w:t>
      </w:r>
      <w:r w:rsidR="00CF1B64">
        <w:rPr>
          <w:rFonts w:ascii="Times New Roman" w:hAnsi="Times New Roman"/>
          <w:sz w:val="24"/>
          <w:lang w:val="en-US"/>
        </w:rPr>
        <w:t xml:space="preserve">, </w:t>
      </w:r>
      <w:r w:rsidR="009E0B56">
        <w:rPr>
          <w:rFonts w:ascii="Times New Roman" w:hAnsi="Times New Roman"/>
          <w:sz w:val="24"/>
          <w:lang w:val="en-US"/>
        </w:rPr>
        <w:t xml:space="preserve">more discussion is required on </w:t>
      </w:r>
      <w:r w:rsidR="00D2787E">
        <w:rPr>
          <w:rFonts w:ascii="Times New Roman" w:hAnsi="Times New Roman"/>
          <w:sz w:val="24"/>
          <w:lang w:val="en-US"/>
        </w:rPr>
        <w:t>s</w:t>
      </w:r>
      <w:r w:rsidR="00CF1B64">
        <w:rPr>
          <w:rFonts w:ascii="Times New Roman" w:hAnsi="Times New Roman"/>
          <w:sz w:val="24"/>
          <w:lang w:val="en-US"/>
        </w:rPr>
        <w:t xml:space="preserve">ome </w:t>
      </w:r>
      <w:r w:rsidR="009E0B56">
        <w:rPr>
          <w:rFonts w:ascii="Times New Roman" w:hAnsi="Times New Roman"/>
          <w:sz w:val="24"/>
          <w:lang w:val="en-US"/>
        </w:rPr>
        <w:t xml:space="preserve">critical </w:t>
      </w:r>
      <w:r w:rsidR="00D2787E">
        <w:rPr>
          <w:rFonts w:ascii="Times New Roman" w:hAnsi="Times New Roman"/>
          <w:sz w:val="24"/>
          <w:lang w:val="en-US"/>
        </w:rPr>
        <w:t>issues</w:t>
      </w:r>
      <w:r w:rsidR="009E0B56">
        <w:rPr>
          <w:rFonts w:ascii="Times New Roman" w:hAnsi="Times New Roman"/>
          <w:sz w:val="24"/>
          <w:lang w:val="en-US"/>
        </w:rPr>
        <w:t>, including those that have been</w:t>
      </w:r>
      <w:r w:rsidR="004C376F" w:rsidRPr="00A14BE8">
        <w:rPr>
          <w:rFonts w:ascii="Times New Roman" w:hAnsi="Times New Roman" w:hint="eastAsia"/>
          <w:sz w:val="24"/>
          <w:lang w:val="en-US"/>
        </w:rPr>
        <w:t xml:space="preserve"> </w:t>
      </w:r>
      <w:r w:rsidR="009E0B56">
        <w:rPr>
          <w:rFonts w:ascii="Times New Roman" w:hAnsi="Times New Roman"/>
          <w:sz w:val="24"/>
          <w:lang w:val="en-US"/>
        </w:rPr>
        <w:t>more recently</w:t>
      </w:r>
      <w:r w:rsidR="004C376F" w:rsidRPr="00A14BE8">
        <w:rPr>
          <w:rFonts w:ascii="Times New Roman" w:hAnsi="Times New Roman" w:hint="eastAsia"/>
          <w:sz w:val="24"/>
          <w:lang w:val="en-US"/>
        </w:rPr>
        <w:t xml:space="preserve"> proposed</w:t>
      </w:r>
      <w:r w:rsidR="009E0B56">
        <w:rPr>
          <w:rFonts w:ascii="Times New Roman" w:hAnsi="Times New Roman"/>
          <w:sz w:val="24"/>
          <w:lang w:val="en-US"/>
        </w:rPr>
        <w:t xml:space="preserve">, or where the research is still ongoing. These include </w:t>
      </w:r>
      <w:r w:rsidR="009F201C">
        <w:rPr>
          <w:rFonts w:ascii="Times New Roman" w:hAnsi="Times New Roman"/>
          <w:sz w:val="24"/>
          <w:lang w:val="en-US"/>
        </w:rPr>
        <w:t xml:space="preserve">the </w:t>
      </w:r>
      <w:r w:rsidR="00D2787E" w:rsidRPr="00D2787E">
        <w:rPr>
          <w:rFonts w:ascii="Times New Roman" w:hAnsi="Times New Roman"/>
          <w:sz w:val="24"/>
          <w:lang w:val="en-US"/>
        </w:rPr>
        <w:t>B</w:t>
      </w:r>
      <w:r w:rsidR="002D6F10">
        <w:rPr>
          <w:rFonts w:ascii="Times New Roman" w:hAnsi="Times New Roman"/>
          <w:sz w:val="24"/>
          <w:lang w:val="en-US"/>
        </w:rPr>
        <w:t xml:space="preserve">attery </w:t>
      </w:r>
      <w:r w:rsidR="00D2787E" w:rsidRPr="00D2787E">
        <w:rPr>
          <w:rFonts w:ascii="Times New Roman" w:hAnsi="Times New Roman"/>
          <w:sz w:val="24"/>
          <w:lang w:val="en-US"/>
        </w:rPr>
        <w:t>M</w:t>
      </w:r>
      <w:r w:rsidR="002D6F10">
        <w:rPr>
          <w:rFonts w:ascii="Times New Roman" w:hAnsi="Times New Roman"/>
          <w:sz w:val="24"/>
          <w:lang w:val="en-US"/>
        </w:rPr>
        <w:t xml:space="preserve">anagement </w:t>
      </w:r>
      <w:r w:rsidR="00D2787E" w:rsidRPr="00D2787E">
        <w:rPr>
          <w:rFonts w:ascii="Times New Roman" w:hAnsi="Times New Roman"/>
          <w:sz w:val="24"/>
          <w:lang w:val="en-US"/>
        </w:rPr>
        <w:t>S</w:t>
      </w:r>
      <w:r w:rsidR="002D6F10">
        <w:rPr>
          <w:rFonts w:ascii="Times New Roman" w:hAnsi="Times New Roman"/>
          <w:sz w:val="24"/>
          <w:lang w:val="en-US"/>
        </w:rPr>
        <w:t>ystem</w:t>
      </w:r>
      <w:r w:rsidR="00D2787E" w:rsidRPr="00D2787E">
        <w:rPr>
          <w:rFonts w:ascii="Times New Roman" w:hAnsi="Times New Roman"/>
          <w:sz w:val="24"/>
          <w:lang w:val="en-US"/>
        </w:rPr>
        <w:t xml:space="preserve"> functionality</w:t>
      </w:r>
      <w:r w:rsidR="00EE2687">
        <w:rPr>
          <w:rFonts w:ascii="Times New Roman" w:hAnsi="Times New Roman" w:hint="eastAsia"/>
          <w:sz w:val="24"/>
          <w:lang w:val="en-US"/>
        </w:rPr>
        <w:t xml:space="preserve">, </w:t>
      </w:r>
      <w:r w:rsidR="009F201C">
        <w:rPr>
          <w:rFonts w:ascii="Times New Roman" w:hAnsi="Times New Roman"/>
          <w:sz w:val="24"/>
          <w:lang w:val="en-US"/>
        </w:rPr>
        <w:t xml:space="preserve">the </w:t>
      </w:r>
      <w:r w:rsidR="00EE2687" w:rsidRPr="00A14BE8">
        <w:rPr>
          <w:rFonts w:ascii="Times New Roman" w:hAnsi="Times New Roman" w:hint="eastAsia"/>
          <w:sz w:val="24"/>
          <w:lang w:val="en-US"/>
        </w:rPr>
        <w:t xml:space="preserve">water </w:t>
      </w:r>
      <w:r>
        <w:rPr>
          <w:rFonts w:ascii="Times New Roman" w:hAnsi="Times New Roman"/>
          <w:sz w:val="24"/>
          <w:lang w:val="en-US"/>
        </w:rPr>
        <w:t>immersion</w:t>
      </w:r>
      <w:r w:rsidRPr="00A14BE8">
        <w:rPr>
          <w:rFonts w:ascii="Times New Roman" w:hAnsi="Times New Roman" w:hint="eastAsia"/>
          <w:sz w:val="24"/>
          <w:lang w:val="en-US"/>
        </w:rPr>
        <w:t xml:space="preserve"> </w:t>
      </w:r>
      <w:r w:rsidR="00EE2687" w:rsidRPr="00A14BE8">
        <w:rPr>
          <w:rFonts w:ascii="Times New Roman" w:hAnsi="Times New Roman" w:hint="eastAsia"/>
          <w:sz w:val="24"/>
          <w:lang w:val="en-US"/>
        </w:rPr>
        <w:t xml:space="preserve">test, </w:t>
      </w:r>
      <w:r w:rsidR="009F201C">
        <w:rPr>
          <w:rFonts w:ascii="Times New Roman" w:hAnsi="Times New Roman"/>
          <w:sz w:val="24"/>
          <w:lang w:val="en-US"/>
        </w:rPr>
        <w:t xml:space="preserve">the </w:t>
      </w:r>
      <w:r w:rsidR="009E0B56">
        <w:rPr>
          <w:rFonts w:ascii="Times New Roman" w:hAnsi="Times New Roman"/>
          <w:sz w:val="24"/>
          <w:lang w:val="en-US"/>
        </w:rPr>
        <w:t xml:space="preserve">long-term </w:t>
      </w:r>
      <w:r w:rsidR="00EE2687" w:rsidRPr="00A14BE8">
        <w:rPr>
          <w:rFonts w:ascii="Times New Roman" w:hAnsi="Times New Roman" w:hint="eastAsia"/>
          <w:sz w:val="24"/>
          <w:lang w:val="en-US"/>
        </w:rPr>
        <w:t xml:space="preserve">fire </w:t>
      </w:r>
      <w:r w:rsidR="00EE2687" w:rsidRPr="00A14BE8">
        <w:rPr>
          <w:rFonts w:ascii="Times New Roman" w:hAnsi="Times New Roman"/>
          <w:sz w:val="24"/>
          <w:lang w:val="en-US"/>
        </w:rPr>
        <w:t>resistance</w:t>
      </w:r>
      <w:r w:rsidR="00EE2687" w:rsidRPr="00A14BE8">
        <w:rPr>
          <w:rFonts w:ascii="Times New Roman" w:hAnsi="Times New Roman" w:hint="eastAsia"/>
          <w:sz w:val="24"/>
          <w:lang w:val="en-US"/>
        </w:rPr>
        <w:t xml:space="preserve"> test</w:t>
      </w:r>
      <w:r w:rsidR="009E0B56">
        <w:rPr>
          <w:rFonts w:ascii="Times New Roman" w:hAnsi="Times New Roman"/>
          <w:sz w:val="24"/>
          <w:lang w:val="en-US"/>
        </w:rPr>
        <w:t xml:space="preserve">, </w:t>
      </w:r>
      <w:r w:rsidR="009E0B56" w:rsidRPr="00E3398F">
        <w:rPr>
          <w:rFonts w:ascii="Times New Roman" w:hAnsi="Times New Roman" w:hint="eastAsia"/>
          <w:sz w:val="24"/>
          <w:lang w:val="en-US"/>
        </w:rPr>
        <w:t>drop and rotation test</w:t>
      </w:r>
      <w:r w:rsidR="009E0B56" w:rsidRPr="00E3398F">
        <w:rPr>
          <w:rFonts w:ascii="Times New Roman" w:hAnsi="Times New Roman"/>
          <w:sz w:val="24"/>
          <w:lang w:val="en-US"/>
        </w:rPr>
        <w:t>s</w:t>
      </w:r>
      <w:r w:rsidR="002619FB">
        <w:rPr>
          <w:rFonts w:ascii="Times New Roman" w:hAnsi="Times New Roman"/>
          <w:sz w:val="24"/>
          <w:lang w:val="en-US"/>
        </w:rPr>
        <w:t>,</w:t>
      </w:r>
      <w:r w:rsidR="00EE2687" w:rsidRPr="00A14BE8">
        <w:rPr>
          <w:rFonts w:ascii="Times New Roman" w:hAnsi="Times New Roman" w:hint="eastAsia"/>
          <w:sz w:val="24"/>
          <w:lang w:val="en-US"/>
        </w:rPr>
        <w:t xml:space="preserve"> </w:t>
      </w:r>
      <w:r w:rsidR="009F201C">
        <w:rPr>
          <w:rFonts w:ascii="Times New Roman" w:hAnsi="Times New Roman"/>
          <w:sz w:val="24"/>
          <w:lang w:val="en-US"/>
        </w:rPr>
        <w:t xml:space="preserve">the </w:t>
      </w:r>
      <w:r w:rsidR="00E70863" w:rsidRPr="00A14BE8">
        <w:rPr>
          <w:rFonts w:ascii="Times New Roman" w:hAnsi="Times New Roman"/>
          <w:sz w:val="24"/>
          <w:lang w:val="en-US"/>
        </w:rPr>
        <w:t>toxicity</w:t>
      </w:r>
      <w:r w:rsidR="009E0B56">
        <w:rPr>
          <w:rFonts w:ascii="Times New Roman" w:hAnsi="Times New Roman"/>
          <w:sz w:val="24"/>
          <w:lang w:val="en-US"/>
        </w:rPr>
        <w:t xml:space="preserve"> and corrosiveness </w:t>
      </w:r>
      <w:r w:rsidR="00E70863" w:rsidRPr="00A14BE8">
        <w:rPr>
          <w:rFonts w:ascii="Times New Roman" w:hAnsi="Times New Roman" w:hint="eastAsia"/>
          <w:sz w:val="24"/>
          <w:lang w:val="en-US"/>
        </w:rPr>
        <w:t>of vented gas,</w:t>
      </w:r>
      <w:r w:rsidR="00EE2687" w:rsidRPr="00A14BE8">
        <w:rPr>
          <w:rFonts w:ascii="Times New Roman" w:hAnsi="Times New Roman" w:hint="eastAsia"/>
          <w:sz w:val="24"/>
          <w:lang w:val="en-US"/>
        </w:rPr>
        <w:t xml:space="preserve"> </w:t>
      </w:r>
      <w:r w:rsidR="00EB4DB7">
        <w:rPr>
          <w:rFonts w:ascii="Times New Roman" w:hAnsi="Times New Roman"/>
          <w:sz w:val="24"/>
          <w:lang w:val="en-US"/>
        </w:rPr>
        <w:t>thermal</w:t>
      </w:r>
      <w:r w:rsidR="002D6F10">
        <w:rPr>
          <w:rFonts w:ascii="Times New Roman" w:hAnsi="Times New Roman"/>
          <w:sz w:val="24"/>
          <w:lang w:val="en-US"/>
        </w:rPr>
        <w:t xml:space="preserve"> propagation in battery system, </w:t>
      </w:r>
      <w:r w:rsidR="008A50C3">
        <w:rPr>
          <w:rFonts w:ascii="Times New Roman" w:hAnsi="Times New Roman"/>
          <w:sz w:val="24"/>
          <w:lang w:val="en-US"/>
        </w:rPr>
        <w:t>v</w:t>
      </w:r>
      <w:r w:rsidR="008A50C3" w:rsidRPr="008A50C3">
        <w:rPr>
          <w:rFonts w:ascii="Times New Roman" w:hAnsi="Times New Roman"/>
          <w:sz w:val="24"/>
          <w:lang w:val="en-US"/>
        </w:rPr>
        <w:t xml:space="preserve">ehicle safety </w:t>
      </w:r>
      <w:r w:rsidR="008A50C3" w:rsidRPr="008A50C3">
        <w:rPr>
          <w:rFonts w:ascii="Times New Roman" w:hAnsi="Times New Roman"/>
          <w:sz w:val="24"/>
          <w:lang w:val="en-US"/>
        </w:rPr>
        <w:lastRenderedPageBreak/>
        <w:t>requirement during charging and scope expansion to the heavy duty vehicles.</w:t>
      </w:r>
    </w:p>
    <w:p w:rsidR="00A14BE8" w:rsidRDefault="00DC08BB" w:rsidP="00DC08BB">
      <w:pPr>
        <w:numPr>
          <w:ilvl w:val="0"/>
          <w:numId w:val="11"/>
        </w:numPr>
        <w:rPr>
          <w:rFonts w:ascii="Times New Roman" w:hAnsi="Times New Roman"/>
          <w:sz w:val="24"/>
          <w:lang w:val="en-US"/>
        </w:rPr>
      </w:pPr>
      <w:r w:rsidRPr="00DC08BB">
        <w:rPr>
          <w:rFonts w:ascii="Times New Roman" w:hAnsi="Times New Roman"/>
          <w:sz w:val="24"/>
          <w:lang w:val="en-US"/>
        </w:rPr>
        <w:t xml:space="preserve">Under such circumstances, </w:t>
      </w:r>
      <w:r w:rsidR="009E0B56">
        <w:rPr>
          <w:rFonts w:ascii="Times New Roman" w:hAnsi="Times New Roman"/>
          <w:sz w:val="24"/>
          <w:lang w:val="en-US"/>
        </w:rPr>
        <w:t xml:space="preserve">the informal </w:t>
      </w:r>
      <w:r w:rsidR="00CF1B64">
        <w:rPr>
          <w:rFonts w:ascii="Times New Roman" w:hAnsi="Times New Roman"/>
          <w:sz w:val="24"/>
          <w:lang w:val="en-US"/>
        </w:rPr>
        <w:t xml:space="preserve">group </w:t>
      </w:r>
      <w:r w:rsidR="00D2787E">
        <w:rPr>
          <w:rFonts w:ascii="Times New Roman" w:hAnsi="Times New Roman"/>
          <w:sz w:val="24"/>
          <w:lang w:val="en-US"/>
        </w:rPr>
        <w:t xml:space="preserve">discussed the most </w:t>
      </w:r>
      <w:r w:rsidR="009F201C">
        <w:rPr>
          <w:rFonts w:ascii="Times New Roman" w:hAnsi="Times New Roman"/>
          <w:sz w:val="24"/>
          <w:lang w:val="en-US"/>
        </w:rPr>
        <w:t xml:space="preserve">appropriate </w:t>
      </w:r>
      <w:r w:rsidR="00D2787E">
        <w:rPr>
          <w:rFonts w:ascii="Times New Roman" w:hAnsi="Times New Roman"/>
          <w:sz w:val="24"/>
          <w:lang w:val="en-US"/>
        </w:rPr>
        <w:t xml:space="preserve">way to establish the GTR </w:t>
      </w:r>
      <w:r w:rsidR="007B174F">
        <w:rPr>
          <w:rFonts w:ascii="Times New Roman" w:hAnsi="Times New Roman"/>
          <w:sz w:val="24"/>
          <w:lang w:val="en-US"/>
        </w:rPr>
        <w:t xml:space="preserve">within the given mandate </w:t>
      </w:r>
      <w:r w:rsidR="00D2787E">
        <w:rPr>
          <w:rFonts w:ascii="Times New Roman" w:hAnsi="Times New Roman"/>
          <w:sz w:val="24"/>
          <w:lang w:val="en-US"/>
        </w:rPr>
        <w:t xml:space="preserve">and </w:t>
      </w:r>
      <w:r w:rsidR="009E0B56">
        <w:rPr>
          <w:rFonts w:ascii="Times New Roman" w:hAnsi="Times New Roman"/>
          <w:sz w:val="24"/>
          <w:lang w:val="en-US"/>
        </w:rPr>
        <w:t>a</w:t>
      </w:r>
      <w:r w:rsidR="007B174F">
        <w:rPr>
          <w:rFonts w:ascii="Times New Roman" w:hAnsi="Times New Roman"/>
          <w:sz w:val="24"/>
          <w:lang w:val="en-US"/>
        </w:rPr>
        <w:t xml:space="preserve">greed </w:t>
      </w:r>
      <w:r w:rsidR="00E179AB">
        <w:rPr>
          <w:rFonts w:ascii="Times New Roman" w:hAnsi="Times New Roman"/>
          <w:sz w:val="24"/>
          <w:lang w:val="en-US"/>
        </w:rPr>
        <w:t xml:space="preserve">that </w:t>
      </w:r>
      <w:r w:rsidR="007B174F">
        <w:rPr>
          <w:rFonts w:ascii="Times New Roman" w:hAnsi="Times New Roman"/>
          <w:sz w:val="24"/>
          <w:lang w:val="en-US"/>
        </w:rPr>
        <w:t>the only feasible scenario</w:t>
      </w:r>
      <w:r w:rsidR="009E0B56">
        <w:rPr>
          <w:rFonts w:ascii="Times New Roman" w:hAnsi="Times New Roman"/>
          <w:sz w:val="24"/>
          <w:lang w:val="en-US"/>
        </w:rPr>
        <w:t xml:space="preserve"> is a</w:t>
      </w:r>
      <w:r w:rsidR="002619FB">
        <w:rPr>
          <w:rFonts w:ascii="Times New Roman" w:hAnsi="Times New Roman"/>
          <w:sz w:val="24"/>
          <w:lang w:val="en-US"/>
        </w:rPr>
        <w:t xml:space="preserve"> two-step</w:t>
      </w:r>
      <w:r w:rsidR="00D2787E">
        <w:rPr>
          <w:rFonts w:ascii="Times New Roman" w:hAnsi="Times New Roman"/>
          <w:sz w:val="24"/>
          <w:lang w:val="en-US"/>
        </w:rPr>
        <w:t xml:space="preserve"> approach. </w:t>
      </w:r>
      <w:r w:rsidR="007B174F">
        <w:rPr>
          <w:rFonts w:ascii="Times New Roman" w:hAnsi="Times New Roman"/>
          <w:sz w:val="24"/>
          <w:lang w:val="en-US"/>
        </w:rPr>
        <w:t>This implies</w:t>
      </w:r>
      <w:r>
        <w:rPr>
          <w:rFonts w:ascii="Times New Roman" w:hAnsi="Times New Roman"/>
          <w:sz w:val="24"/>
          <w:lang w:val="en-US"/>
        </w:rPr>
        <w:t xml:space="preserve"> that</w:t>
      </w:r>
      <w:r w:rsidR="002619FB">
        <w:rPr>
          <w:rFonts w:ascii="Times New Roman" w:hAnsi="Times New Roman"/>
          <w:sz w:val="24"/>
          <w:lang w:val="en-US"/>
        </w:rPr>
        <w:t xml:space="preserve"> </w:t>
      </w:r>
      <w:r w:rsidR="00D2787E">
        <w:rPr>
          <w:rFonts w:ascii="Times New Roman" w:hAnsi="Times New Roman"/>
          <w:sz w:val="24"/>
          <w:lang w:val="en-US"/>
        </w:rPr>
        <w:t>the</w:t>
      </w:r>
      <w:r>
        <w:rPr>
          <w:rFonts w:ascii="Times New Roman" w:hAnsi="Times New Roman"/>
          <w:sz w:val="24"/>
          <w:lang w:val="en-US"/>
        </w:rPr>
        <w:t xml:space="preserve"> GTR </w:t>
      </w:r>
      <w:r w:rsidR="007B174F">
        <w:rPr>
          <w:rFonts w:ascii="Times New Roman" w:hAnsi="Times New Roman"/>
          <w:sz w:val="24"/>
          <w:lang w:val="en-US"/>
        </w:rPr>
        <w:t xml:space="preserve">will try to cover, in Phase 1, </w:t>
      </w:r>
      <w:r w:rsidR="00AC395E">
        <w:rPr>
          <w:rFonts w:ascii="Times New Roman" w:hAnsi="Times New Roman"/>
          <w:sz w:val="24"/>
          <w:lang w:val="en-US"/>
        </w:rPr>
        <w:t>near-term</w:t>
      </w:r>
      <w:r w:rsidR="007B174F">
        <w:rPr>
          <w:rFonts w:ascii="Times New Roman" w:hAnsi="Times New Roman"/>
          <w:sz w:val="24"/>
          <w:lang w:val="en-US"/>
        </w:rPr>
        <w:t xml:space="preserve"> </w:t>
      </w:r>
      <w:r w:rsidR="00AC395E">
        <w:rPr>
          <w:rFonts w:ascii="Times New Roman" w:hAnsi="Times New Roman"/>
          <w:sz w:val="24"/>
          <w:lang w:val="en-US"/>
        </w:rPr>
        <w:t xml:space="preserve">critical </w:t>
      </w:r>
      <w:r w:rsidR="007B174F">
        <w:rPr>
          <w:rFonts w:ascii="Times New Roman" w:hAnsi="Times New Roman"/>
          <w:sz w:val="24"/>
          <w:lang w:val="en-US"/>
        </w:rPr>
        <w:t>safety requirements</w:t>
      </w:r>
      <w:r w:rsidR="002619FB">
        <w:rPr>
          <w:rFonts w:ascii="Times New Roman" w:hAnsi="Times New Roman"/>
          <w:sz w:val="24"/>
          <w:lang w:val="en-US"/>
        </w:rPr>
        <w:t>,</w:t>
      </w:r>
      <w:r w:rsidR="007B174F">
        <w:rPr>
          <w:rFonts w:ascii="Times New Roman" w:hAnsi="Times New Roman"/>
          <w:sz w:val="24"/>
          <w:lang w:val="en-US"/>
        </w:rPr>
        <w:t xml:space="preserve"> where the contracting parties are expected to reach an agreement within the given mandate. </w:t>
      </w:r>
      <w:r w:rsidR="00A557F0">
        <w:rPr>
          <w:rFonts w:ascii="Times New Roman" w:hAnsi="Times New Roman"/>
          <w:sz w:val="24"/>
          <w:lang w:val="en-US"/>
        </w:rPr>
        <w:t xml:space="preserve">The remaining safety requirements that require </w:t>
      </w:r>
      <w:r w:rsidR="00AC395E">
        <w:rPr>
          <w:rFonts w:ascii="Times New Roman" w:hAnsi="Times New Roman"/>
          <w:sz w:val="24"/>
          <w:lang w:val="en-US"/>
        </w:rPr>
        <w:t>long-term</w:t>
      </w:r>
      <w:r w:rsidR="006941CD">
        <w:rPr>
          <w:rFonts w:ascii="Times New Roman" w:hAnsi="Times New Roman"/>
          <w:sz w:val="24"/>
          <w:lang w:val="en-US"/>
        </w:rPr>
        <w:t xml:space="preserve"> </w:t>
      </w:r>
      <w:r w:rsidR="00A557F0">
        <w:rPr>
          <w:rFonts w:ascii="Times New Roman" w:hAnsi="Times New Roman"/>
          <w:sz w:val="24"/>
          <w:lang w:val="en-US"/>
        </w:rPr>
        <w:t xml:space="preserve">research as well as further improvement of the GTR </w:t>
      </w:r>
      <w:r w:rsidR="00E179AB">
        <w:rPr>
          <w:rFonts w:ascii="Times New Roman" w:hAnsi="Times New Roman"/>
          <w:sz w:val="24"/>
          <w:lang w:val="en-US"/>
        </w:rPr>
        <w:t xml:space="preserve">will be covered in </w:t>
      </w:r>
      <w:r w:rsidR="006941CD">
        <w:rPr>
          <w:rFonts w:ascii="Times New Roman" w:hAnsi="Times New Roman"/>
          <w:sz w:val="24"/>
          <w:lang w:val="en-US"/>
        </w:rPr>
        <w:t>Phase 2.</w:t>
      </w:r>
      <w:r w:rsidR="00A557F0">
        <w:rPr>
          <w:rFonts w:ascii="Times New Roman" w:hAnsi="Times New Roman"/>
          <w:sz w:val="24"/>
          <w:lang w:val="en-US"/>
        </w:rPr>
        <w:t xml:space="preserve">  A </w:t>
      </w:r>
      <w:r w:rsidR="004A5568">
        <w:rPr>
          <w:rFonts w:ascii="Times New Roman" w:hAnsi="Times New Roman"/>
          <w:sz w:val="24"/>
          <w:lang w:val="en-US"/>
        </w:rPr>
        <w:t xml:space="preserve">comprehensive </w:t>
      </w:r>
      <w:r w:rsidR="00A557F0">
        <w:rPr>
          <w:rFonts w:ascii="Times New Roman" w:hAnsi="Times New Roman"/>
          <w:sz w:val="24"/>
          <w:lang w:val="en-US"/>
        </w:rPr>
        <w:t xml:space="preserve">outline table has been developed by the IWG to </w:t>
      </w:r>
      <w:r w:rsidR="00C17609">
        <w:rPr>
          <w:rFonts w:ascii="Times New Roman" w:hAnsi="Times New Roman"/>
          <w:sz w:val="24"/>
          <w:lang w:val="en-US"/>
        </w:rPr>
        <w:t xml:space="preserve">help </w:t>
      </w:r>
      <w:r w:rsidR="00A557F0">
        <w:rPr>
          <w:rFonts w:ascii="Times New Roman" w:hAnsi="Times New Roman"/>
          <w:sz w:val="24"/>
          <w:lang w:val="en-US"/>
        </w:rPr>
        <w:t>identify</w:t>
      </w:r>
      <w:r w:rsidR="00C17609">
        <w:rPr>
          <w:rFonts w:ascii="Times New Roman" w:hAnsi="Times New Roman"/>
          <w:sz w:val="24"/>
          <w:lang w:val="en-US"/>
        </w:rPr>
        <w:t>ing</w:t>
      </w:r>
      <w:r w:rsidR="00A557F0">
        <w:rPr>
          <w:rFonts w:ascii="Times New Roman" w:hAnsi="Times New Roman"/>
          <w:sz w:val="24"/>
          <w:lang w:val="en-US"/>
        </w:rPr>
        <w:t xml:space="preserve"> items to be addressed under these 2 phases. </w:t>
      </w:r>
    </w:p>
    <w:p w:rsidR="00143093" w:rsidRPr="00A14BE8" w:rsidRDefault="00E179AB" w:rsidP="00A14BE8">
      <w:pPr>
        <w:numPr>
          <w:ilvl w:val="0"/>
          <w:numId w:val="11"/>
        </w:num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Despite the overall progress and a two-step approach, the informal </w:t>
      </w:r>
      <w:r w:rsidR="00A14BE8" w:rsidRPr="00A14BE8">
        <w:rPr>
          <w:rFonts w:ascii="Times New Roman" w:hAnsi="Times New Roman"/>
          <w:sz w:val="24"/>
          <w:lang w:val="en-US"/>
        </w:rPr>
        <w:t xml:space="preserve">group would like to </w:t>
      </w:r>
      <w:r>
        <w:rPr>
          <w:rFonts w:ascii="Times New Roman" w:hAnsi="Times New Roman"/>
          <w:sz w:val="24"/>
          <w:lang w:val="en-US"/>
        </w:rPr>
        <w:t>request the</w:t>
      </w:r>
      <w:r w:rsidR="00A14BE8" w:rsidRPr="00A14BE8">
        <w:rPr>
          <w:rFonts w:ascii="Times New Roman" w:hAnsi="Times New Roman"/>
          <w:sz w:val="24"/>
          <w:lang w:val="en-US"/>
        </w:rPr>
        <w:t xml:space="preserve"> AC.3's consent </w:t>
      </w:r>
      <w:r>
        <w:rPr>
          <w:rFonts w:ascii="Times New Roman" w:hAnsi="Times New Roman"/>
          <w:sz w:val="24"/>
          <w:lang w:val="en-US"/>
        </w:rPr>
        <w:t>for</w:t>
      </w:r>
      <w:r w:rsidR="00A14BE8" w:rsidRPr="00A14BE8">
        <w:rPr>
          <w:rFonts w:ascii="Times New Roman" w:hAnsi="Times New Roman"/>
          <w:sz w:val="24"/>
          <w:lang w:val="en-US"/>
        </w:rPr>
        <w:t xml:space="preserve"> the extension of the </w:t>
      </w:r>
      <w:r>
        <w:rPr>
          <w:rFonts w:ascii="Times New Roman" w:hAnsi="Times New Roman"/>
          <w:sz w:val="24"/>
          <w:lang w:val="en-US"/>
        </w:rPr>
        <w:t>mandate covering the first phase of the GTR</w:t>
      </w:r>
      <w:r w:rsidR="00A14BE8" w:rsidRPr="00A14BE8"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  <w:lang w:val="en-US"/>
        </w:rPr>
        <w:t>The informal</w:t>
      </w:r>
      <w:r w:rsidRPr="00A14BE8">
        <w:rPr>
          <w:rFonts w:ascii="Times New Roman" w:hAnsi="Times New Roman"/>
          <w:sz w:val="24"/>
          <w:lang w:val="en-US"/>
        </w:rPr>
        <w:t xml:space="preserve"> </w:t>
      </w:r>
      <w:r w:rsidR="00A14BE8" w:rsidRPr="00A14BE8">
        <w:rPr>
          <w:rFonts w:ascii="Times New Roman" w:hAnsi="Times New Roman"/>
          <w:sz w:val="24"/>
          <w:lang w:val="en-US"/>
        </w:rPr>
        <w:t xml:space="preserve">group </w:t>
      </w:r>
      <w:r>
        <w:rPr>
          <w:rFonts w:ascii="Times New Roman" w:hAnsi="Times New Roman"/>
          <w:sz w:val="24"/>
          <w:lang w:val="en-US"/>
        </w:rPr>
        <w:t xml:space="preserve">intends to </w:t>
      </w:r>
      <w:r w:rsidR="00A14BE8" w:rsidRPr="00A14BE8">
        <w:rPr>
          <w:rFonts w:ascii="Times New Roman" w:hAnsi="Times New Roman"/>
          <w:sz w:val="24"/>
          <w:lang w:val="en-US"/>
        </w:rPr>
        <w:t xml:space="preserve">submit the </w:t>
      </w:r>
      <w:r w:rsidR="00AC395E">
        <w:rPr>
          <w:rFonts w:ascii="Times New Roman" w:hAnsi="Times New Roman"/>
          <w:sz w:val="24"/>
          <w:lang w:val="en-US"/>
        </w:rPr>
        <w:t xml:space="preserve">draft </w:t>
      </w:r>
      <w:r w:rsidR="00A14BE8" w:rsidRPr="00A14BE8">
        <w:rPr>
          <w:rFonts w:ascii="Times New Roman" w:hAnsi="Times New Roman"/>
          <w:sz w:val="24"/>
          <w:lang w:val="en-US"/>
        </w:rPr>
        <w:t xml:space="preserve">GTR text as an informal document for phase 1 to the 60th GRSP session in December 2016 and the </w:t>
      </w:r>
      <w:r w:rsidR="00384CDA">
        <w:rPr>
          <w:rFonts w:ascii="Times New Roman" w:hAnsi="Times New Roman"/>
          <w:sz w:val="24"/>
          <w:lang w:val="en-US"/>
        </w:rPr>
        <w:t>vote to establish</w:t>
      </w:r>
      <w:r w:rsidR="00A14BE8" w:rsidRPr="00A14BE8">
        <w:rPr>
          <w:rFonts w:ascii="Times New Roman" w:hAnsi="Times New Roman"/>
          <w:sz w:val="24"/>
          <w:lang w:val="en-US"/>
        </w:rPr>
        <w:t xml:space="preserve"> the GTR is expected in November 2017, during the 173th session of WP.29 a</w:t>
      </w:r>
      <w:r>
        <w:rPr>
          <w:rFonts w:ascii="Times New Roman" w:hAnsi="Times New Roman"/>
          <w:sz w:val="24"/>
          <w:lang w:val="en-US"/>
        </w:rPr>
        <w:t>t the</w:t>
      </w:r>
      <w:r w:rsidR="00A14BE8" w:rsidRPr="00A14BE8">
        <w:rPr>
          <w:rFonts w:ascii="Times New Roman" w:hAnsi="Times New Roman"/>
          <w:sz w:val="24"/>
          <w:lang w:val="en-US"/>
        </w:rPr>
        <w:t xml:space="preserve"> earliest.</w:t>
      </w:r>
    </w:p>
    <w:p w:rsidR="006941CD" w:rsidRPr="00EB0AA9" w:rsidRDefault="00B3717A" w:rsidP="004564AB">
      <w:pPr>
        <w:numPr>
          <w:ilvl w:val="0"/>
          <w:numId w:val="11"/>
        </w:num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The exact scope and the timeline for </w:t>
      </w:r>
      <w:r w:rsidR="006941CD" w:rsidRPr="00EB0AA9">
        <w:rPr>
          <w:rFonts w:ascii="Times New Roman" w:hAnsi="Times New Roman"/>
          <w:sz w:val="24"/>
          <w:lang w:val="en-US"/>
        </w:rPr>
        <w:t>Phase 2</w:t>
      </w:r>
      <w:r>
        <w:rPr>
          <w:rFonts w:ascii="Times New Roman" w:hAnsi="Times New Roman"/>
          <w:sz w:val="24"/>
          <w:lang w:val="en-US"/>
        </w:rPr>
        <w:t xml:space="preserve"> of the GTR</w:t>
      </w:r>
      <w:r w:rsidR="006941CD" w:rsidRPr="00EB0AA9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are expected to be </w:t>
      </w:r>
      <w:r w:rsidR="006941CD" w:rsidRPr="00EB0AA9">
        <w:rPr>
          <w:rFonts w:ascii="Times New Roman" w:hAnsi="Times New Roman"/>
          <w:sz w:val="24"/>
          <w:lang w:val="en-US"/>
        </w:rPr>
        <w:t xml:space="preserve">clarified </w:t>
      </w:r>
      <w:r>
        <w:rPr>
          <w:rFonts w:ascii="Times New Roman" w:hAnsi="Times New Roman"/>
          <w:sz w:val="24"/>
          <w:lang w:val="en-US"/>
        </w:rPr>
        <w:t xml:space="preserve">soon </w:t>
      </w:r>
      <w:r w:rsidR="006941CD" w:rsidRPr="00EB0AA9">
        <w:rPr>
          <w:rFonts w:ascii="Times New Roman" w:hAnsi="Times New Roman"/>
          <w:sz w:val="24"/>
          <w:lang w:val="en-US"/>
        </w:rPr>
        <w:t>after the finalization</w:t>
      </w:r>
      <w:r w:rsidR="00782EB4" w:rsidRPr="00EB0AA9">
        <w:rPr>
          <w:rFonts w:ascii="Times New Roman" w:hAnsi="Times New Roman"/>
          <w:sz w:val="24"/>
          <w:lang w:val="en-US"/>
        </w:rPr>
        <w:t xml:space="preserve"> of the Phase 1</w:t>
      </w:r>
      <w:r>
        <w:rPr>
          <w:rFonts w:ascii="Times New Roman" w:hAnsi="Times New Roman"/>
          <w:sz w:val="24"/>
          <w:lang w:val="en-US"/>
        </w:rPr>
        <w:t xml:space="preserve"> of the GTR</w:t>
      </w:r>
      <w:r w:rsidR="00782EB4" w:rsidRPr="00EB0AA9">
        <w:rPr>
          <w:rFonts w:ascii="Times New Roman" w:hAnsi="Times New Roman"/>
          <w:sz w:val="24"/>
          <w:lang w:val="en-US"/>
        </w:rPr>
        <w:t>.</w:t>
      </w:r>
      <w:r w:rsidR="006941CD" w:rsidRPr="00EB0AA9">
        <w:rPr>
          <w:rFonts w:ascii="Times New Roman" w:hAnsi="Times New Roman"/>
          <w:sz w:val="24"/>
          <w:lang w:val="en-US"/>
        </w:rPr>
        <w:t xml:space="preserve">  </w:t>
      </w:r>
    </w:p>
    <w:p w:rsidR="006D6859" w:rsidRPr="00EB0AA9" w:rsidRDefault="006D6859" w:rsidP="006D6859">
      <w:pPr>
        <w:numPr>
          <w:ilvl w:val="0"/>
          <w:numId w:val="11"/>
        </w:numPr>
        <w:rPr>
          <w:rFonts w:ascii="Times New Roman" w:hAnsi="Times New Roman"/>
          <w:sz w:val="24"/>
          <w:lang w:val="en-US"/>
        </w:rPr>
      </w:pPr>
      <w:r w:rsidRPr="00EB0AA9">
        <w:rPr>
          <w:rFonts w:ascii="Times New Roman" w:hAnsi="Times New Roman" w:hint="eastAsia"/>
          <w:sz w:val="24"/>
          <w:lang w:val="en-US"/>
        </w:rPr>
        <w:t>To</w:t>
      </w:r>
      <w:r w:rsidRPr="00EB0AA9">
        <w:rPr>
          <w:rFonts w:ascii="Times New Roman" w:hAnsi="Times New Roman"/>
          <w:sz w:val="24"/>
          <w:lang w:val="en-US"/>
        </w:rPr>
        <w:t xml:space="preserve"> keep </w:t>
      </w:r>
      <w:r w:rsidR="00B3717A">
        <w:rPr>
          <w:rFonts w:ascii="Times New Roman" w:hAnsi="Times New Roman"/>
          <w:sz w:val="24"/>
          <w:lang w:val="en-US"/>
        </w:rPr>
        <w:t>with the proposed</w:t>
      </w:r>
      <w:r w:rsidR="00B3717A" w:rsidRPr="00EB0AA9">
        <w:rPr>
          <w:rFonts w:ascii="Times New Roman" w:hAnsi="Times New Roman"/>
          <w:sz w:val="24"/>
          <w:lang w:val="en-US"/>
        </w:rPr>
        <w:t xml:space="preserve"> </w:t>
      </w:r>
      <w:r w:rsidRPr="00EB0AA9">
        <w:rPr>
          <w:rFonts w:ascii="Times New Roman" w:hAnsi="Times New Roman"/>
          <w:sz w:val="24"/>
          <w:lang w:val="en-US"/>
        </w:rPr>
        <w:t>timeline,</w:t>
      </w:r>
      <w:r w:rsidRPr="00EB0AA9">
        <w:rPr>
          <w:rFonts w:ascii="Times New Roman" w:hAnsi="Times New Roman" w:hint="eastAsia"/>
          <w:sz w:val="24"/>
          <w:lang w:val="en-US"/>
        </w:rPr>
        <w:t xml:space="preserve"> </w:t>
      </w:r>
      <w:r w:rsidR="00B3717A">
        <w:rPr>
          <w:rFonts w:ascii="Times New Roman" w:hAnsi="Times New Roman"/>
          <w:sz w:val="24"/>
          <w:lang w:val="en-US"/>
        </w:rPr>
        <w:t xml:space="preserve">the </w:t>
      </w:r>
      <w:r w:rsidRPr="00EB0AA9">
        <w:rPr>
          <w:rFonts w:ascii="Times New Roman" w:hAnsi="Times New Roman"/>
          <w:sz w:val="24"/>
          <w:lang w:val="en-US"/>
        </w:rPr>
        <w:t xml:space="preserve">co-sponsors </w:t>
      </w:r>
      <w:r w:rsidR="00B3717A">
        <w:rPr>
          <w:rFonts w:ascii="Times New Roman" w:hAnsi="Times New Roman"/>
          <w:sz w:val="24"/>
          <w:lang w:val="en-US"/>
        </w:rPr>
        <w:t xml:space="preserve">and task force leaders undertake to engage proactively in </w:t>
      </w:r>
      <w:r w:rsidRPr="00EB0AA9">
        <w:rPr>
          <w:rFonts w:ascii="Times New Roman" w:hAnsi="Times New Roman"/>
          <w:sz w:val="24"/>
          <w:lang w:val="en-US"/>
        </w:rPr>
        <w:t xml:space="preserve">the </w:t>
      </w:r>
      <w:r w:rsidR="002619FB">
        <w:rPr>
          <w:rFonts w:ascii="Times New Roman" w:hAnsi="Times New Roman"/>
          <w:sz w:val="24"/>
          <w:lang w:val="en-US"/>
        </w:rPr>
        <w:t xml:space="preserve">informal group </w:t>
      </w:r>
      <w:r w:rsidRPr="00EB0AA9">
        <w:rPr>
          <w:rFonts w:ascii="Times New Roman" w:hAnsi="Times New Roman"/>
          <w:sz w:val="24"/>
          <w:lang w:val="en-US"/>
        </w:rPr>
        <w:t>discussion</w:t>
      </w:r>
      <w:r w:rsidR="009F201C">
        <w:rPr>
          <w:rFonts w:ascii="Times New Roman" w:hAnsi="Times New Roman"/>
          <w:sz w:val="24"/>
          <w:lang w:val="en-US"/>
        </w:rPr>
        <w:t>, including the drafting of the draft GTR text.</w:t>
      </w:r>
      <w:r w:rsidRPr="00EB0AA9">
        <w:rPr>
          <w:rFonts w:ascii="Times New Roman" w:hAnsi="Times New Roman"/>
          <w:sz w:val="24"/>
          <w:lang w:val="en-US"/>
        </w:rPr>
        <w:t xml:space="preserve"> </w:t>
      </w:r>
    </w:p>
    <w:p w:rsidR="004564AB" w:rsidRPr="00EB0AA9" w:rsidRDefault="006D6859" w:rsidP="006D6859">
      <w:pPr>
        <w:numPr>
          <w:ilvl w:val="0"/>
          <w:numId w:val="11"/>
        </w:numPr>
        <w:rPr>
          <w:rFonts w:ascii="Times New Roman" w:hAnsi="Times New Roman"/>
          <w:sz w:val="24"/>
          <w:lang w:val="en-US"/>
        </w:rPr>
      </w:pPr>
      <w:r w:rsidRPr="00EB0AA9">
        <w:rPr>
          <w:rFonts w:ascii="Times New Roman" w:hAnsi="Times New Roman"/>
          <w:sz w:val="24"/>
          <w:lang w:val="en-US"/>
        </w:rPr>
        <w:t xml:space="preserve">In case of the extension of the </w:t>
      </w:r>
      <w:r w:rsidR="00B3717A">
        <w:rPr>
          <w:rFonts w:ascii="Times New Roman" w:hAnsi="Times New Roman"/>
          <w:sz w:val="24"/>
          <w:lang w:val="en-US"/>
        </w:rPr>
        <w:t xml:space="preserve">current </w:t>
      </w:r>
      <w:r w:rsidRPr="00EB0AA9">
        <w:rPr>
          <w:rFonts w:ascii="Times New Roman" w:hAnsi="Times New Roman"/>
          <w:sz w:val="24"/>
          <w:lang w:val="en-US"/>
        </w:rPr>
        <w:t xml:space="preserve">mandate, </w:t>
      </w:r>
      <w:r w:rsidR="00B3717A">
        <w:rPr>
          <w:rFonts w:ascii="Times New Roman" w:hAnsi="Times New Roman"/>
          <w:sz w:val="24"/>
          <w:lang w:val="en-US"/>
        </w:rPr>
        <w:t xml:space="preserve">the </w:t>
      </w:r>
      <w:r w:rsidRPr="00EB0AA9">
        <w:rPr>
          <w:rFonts w:ascii="Times New Roman" w:hAnsi="Times New Roman"/>
          <w:sz w:val="24"/>
          <w:lang w:val="en-US"/>
        </w:rPr>
        <w:t>10</w:t>
      </w:r>
      <w:r w:rsidRPr="00EB0AA9">
        <w:rPr>
          <w:rFonts w:ascii="Times New Roman" w:hAnsi="Times New Roman"/>
          <w:sz w:val="24"/>
          <w:vertAlign w:val="superscript"/>
          <w:lang w:val="en-US"/>
        </w:rPr>
        <w:t>th</w:t>
      </w:r>
      <w:r w:rsidRPr="00EB0AA9">
        <w:rPr>
          <w:rFonts w:ascii="Times New Roman" w:hAnsi="Times New Roman"/>
          <w:sz w:val="24"/>
          <w:lang w:val="en-US"/>
        </w:rPr>
        <w:t xml:space="preserve"> EVS group meeting will be held from 29</w:t>
      </w:r>
      <w:r w:rsidRPr="00EB0AA9">
        <w:rPr>
          <w:rFonts w:ascii="Times New Roman" w:hAnsi="Times New Roman"/>
          <w:sz w:val="24"/>
          <w:vertAlign w:val="superscript"/>
          <w:lang w:val="en-US"/>
        </w:rPr>
        <w:t>th</w:t>
      </w:r>
      <w:r w:rsidRPr="00EB0AA9">
        <w:rPr>
          <w:rFonts w:ascii="Times New Roman" w:hAnsi="Times New Roman"/>
          <w:sz w:val="24"/>
          <w:lang w:val="en-US"/>
        </w:rPr>
        <w:t xml:space="preserve"> February to 4</w:t>
      </w:r>
      <w:r w:rsidRPr="00EB0AA9">
        <w:rPr>
          <w:rFonts w:ascii="Times New Roman" w:hAnsi="Times New Roman"/>
          <w:sz w:val="24"/>
          <w:vertAlign w:val="superscript"/>
          <w:lang w:val="en-US"/>
        </w:rPr>
        <w:t>th</w:t>
      </w:r>
      <w:r w:rsidRPr="00EB0AA9">
        <w:rPr>
          <w:rFonts w:ascii="Times New Roman" w:hAnsi="Times New Roman"/>
          <w:sz w:val="24"/>
          <w:lang w:val="en-US"/>
        </w:rPr>
        <w:t xml:space="preserve"> March in Japan, </w:t>
      </w:r>
      <w:r w:rsidR="00B3717A">
        <w:rPr>
          <w:rFonts w:ascii="Times New Roman" w:hAnsi="Times New Roman"/>
          <w:sz w:val="24"/>
          <w:lang w:val="en-US"/>
        </w:rPr>
        <w:t xml:space="preserve">the </w:t>
      </w:r>
      <w:r w:rsidRPr="00EB0AA9">
        <w:rPr>
          <w:rFonts w:ascii="Times New Roman" w:hAnsi="Times New Roman"/>
          <w:sz w:val="24"/>
          <w:lang w:val="en-US"/>
        </w:rPr>
        <w:t>11</w:t>
      </w:r>
      <w:r w:rsidRPr="00EB0AA9">
        <w:rPr>
          <w:rFonts w:ascii="Times New Roman" w:hAnsi="Times New Roman"/>
          <w:sz w:val="24"/>
          <w:vertAlign w:val="superscript"/>
          <w:lang w:val="en-US"/>
        </w:rPr>
        <w:t>th</w:t>
      </w:r>
      <w:r w:rsidRPr="00EB0AA9">
        <w:rPr>
          <w:rFonts w:ascii="Times New Roman" w:hAnsi="Times New Roman"/>
          <w:sz w:val="24"/>
          <w:lang w:val="en-US"/>
        </w:rPr>
        <w:t xml:space="preserve"> EVS meeting is planned to be held in June 2016 in North America and </w:t>
      </w:r>
      <w:r w:rsidR="00B3717A">
        <w:rPr>
          <w:rFonts w:ascii="Times New Roman" w:hAnsi="Times New Roman"/>
          <w:sz w:val="24"/>
          <w:lang w:val="en-US"/>
        </w:rPr>
        <w:t xml:space="preserve">the </w:t>
      </w:r>
      <w:r w:rsidRPr="00EB0AA9">
        <w:rPr>
          <w:rFonts w:ascii="Times New Roman" w:hAnsi="Times New Roman"/>
          <w:sz w:val="24"/>
          <w:lang w:val="en-US"/>
        </w:rPr>
        <w:t>12</w:t>
      </w:r>
      <w:r w:rsidRPr="00EB0AA9">
        <w:rPr>
          <w:rFonts w:ascii="Times New Roman" w:hAnsi="Times New Roman"/>
          <w:sz w:val="24"/>
          <w:vertAlign w:val="superscript"/>
          <w:lang w:val="en-US"/>
        </w:rPr>
        <w:t>th</w:t>
      </w:r>
      <w:r w:rsidRPr="00EB0AA9">
        <w:rPr>
          <w:rFonts w:ascii="Times New Roman" w:hAnsi="Times New Roman"/>
          <w:sz w:val="24"/>
          <w:lang w:val="en-US"/>
        </w:rPr>
        <w:t xml:space="preserve"> EVS meeting </w:t>
      </w:r>
      <w:r w:rsidR="009F201C">
        <w:rPr>
          <w:rFonts w:ascii="Times New Roman" w:hAnsi="Times New Roman"/>
          <w:sz w:val="24"/>
          <w:lang w:val="en-US"/>
        </w:rPr>
        <w:t xml:space="preserve">is </w:t>
      </w:r>
      <w:r w:rsidR="00B3717A">
        <w:rPr>
          <w:rFonts w:ascii="Times New Roman" w:hAnsi="Times New Roman"/>
          <w:sz w:val="24"/>
          <w:lang w:val="en-US"/>
        </w:rPr>
        <w:t>scheduled for</w:t>
      </w:r>
      <w:r w:rsidRPr="00EB0AA9">
        <w:rPr>
          <w:rFonts w:ascii="Times New Roman" w:hAnsi="Times New Roman"/>
          <w:sz w:val="24"/>
          <w:lang w:val="en-US"/>
        </w:rPr>
        <w:t xml:space="preserve"> October 2016, in Europe.</w:t>
      </w:r>
    </w:p>
    <w:p w:rsidR="004A252E" w:rsidRPr="00EB0AA9" w:rsidRDefault="004C376F" w:rsidP="004564AB">
      <w:pPr>
        <w:numPr>
          <w:ilvl w:val="0"/>
          <w:numId w:val="11"/>
        </w:numPr>
        <w:rPr>
          <w:rFonts w:ascii="Times New Roman" w:hAnsi="Times New Roman"/>
          <w:sz w:val="24"/>
          <w:lang w:val="en-US"/>
        </w:rPr>
      </w:pPr>
      <w:r w:rsidRPr="00A14BE8">
        <w:rPr>
          <w:rFonts w:ascii="Times New Roman" w:hAnsi="Times New Roman"/>
          <w:sz w:val="24"/>
          <w:lang w:val="en-US"/>
        </w:rPr>
        <w:t>A</w:t>
      </w:r>
      <w:r w:rsidRPr="00A14BE8">
        <w:rPr>
          <w:rFonts w:ascii="Times New Roman" w:hAnsi="Times New Roman" w:hint="eastAsia"/>
          <w:sz w:val="24"/>
          <w:lang w:val="en-US"/>
        </w:rPr>
        <w:t>ll the related</w:t>
      </w:r>
      <w:r>
        <w:rPr>
          <w:rFonts w:ascii="Times New Roman" w:hAnsi="Times New Roman" w:hint="eastAsia"/>
          <w:sz w:val="24"/>
          <w:lang w:val="en-US"/>
        </w:rPr>
        <w:t xml:space="preserve"> d</w:t>
      </w:r>
      <w:r w:rsidR="004564AB" w:rsidRPr="00EB0AA9">
        <w:rPr>
          <w:rFonts w:ascii="Times New Roman" w:hAnsi="Times New Roman"/>
          <w:sz w:val="24"/>
          <w:lang w:val="en-US"/>
        </w:rPr>
        <w:t xml:space="preserve">ocuments are available on the </w:t>
      </w:r>
      <w:r w:rsidR="00782EB4" w:rsidRPr="00EB0AA9">
        <w:rPr>
          <w:rFonts w:ascii="Times New Roman" w:hAnsi="Times New Roman"/>
          <w:sz w:val="24"/>
          <w:lang w:val="en-US"/>
        </w:rPr>
        <w:t>EVS</w:t>
      </w:r>
      <w:r w:rsidR="004564AB" w:rsidRPr="00EB0AA9">
        <w:rPr>
          <w:rFonts w:ascii="Times New Roman" w:hAnsi="Times New Roman"/>
          <w:sz w:val="24"/>
          <w:lang w:val="en-US"/>
        </w:rPr>
        <w:t xml:space="preserve"> </w:t>
      </w:r>
      <w:r w:rsidR="009F201C">
        <w:rPr>
          <w:rFonts w:ascii="Times New Roman" w:hAnsi="Times New Roman"/>
          <w:sz w:val="24"/>
          <w:lang w:val="en-US"/>
        </w:rPr>
        <w:t xml:space="preserve">IWG </w:t>
      </w:r>
      <w:r w:rsidR="004564AB" w:rsidRPr="00EB0AA9">
        <w:rPr>
          <w:rFonts w:ascii="Times New Roman" w:hAnsi="Times New Roman"/>
          <w:sz w:val="24"/>
          <w:lang w:val="en-US"/>
        </w:rPr>
        <w:t>website.</w:t>
      </w:r>
    </w:p>
    <w:p w:rsidR="00C10881" w:rsidRPr="00EB0AA9" w:rsidRDefault="00C10881">
      <w:pPr>
        <w:rPr>
          <w:rFonts w:ascii="Times New Roman" w:hAnsi="Times New Roman"/>
          <w:b/>
          <w:sz w:val="24"/>
          <w:lang w:val="en-US"/>
        </w:rPr>
      </w:pPr>
    </w:p>
    <w:sectPr w:rsidR="00C10881" w:rsidRPr="00EB0AA9">
      <w:footerReference w:type="default" r:id="rId9"/>
      <w:pgSz w:w="11906" w:h="16838"/>
      <w:pgMar w:top="900" w:right="1286" w:bottom="1701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56" w:rsidRDefault="00314E56">
      <w:r>
        <w:separator/>
      </w:r>
    </w:p>
  </w:endnote>
  <w:endnote w:type="continuationSeparator" w:id="0">
    <w:p w:rsidR="00314E56" w:rsidRDefault="0031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52" w:rsidRDefault="006871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98B" w:rsidRPr="002F398B">
      <w:rPr>
        <w:noProof/>
        <w:lang w:val="en-GB" w:eastAsia="en-GB"/>
      </w:rPr>
      <w:t>1</w:t>
    </w:r>
    <w:r>
      <w:rPr>
        <w:lang w:val="en-GB" w:eastAsia="en-GB"/>
      </w:rPr>
      <w:fldChar w:fldCharType="end"/>
    </w:r>
  </w:p>
  <w:p w:rsidR="00687152" w:rsidRDefault="00687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56" w:rsidRDefault="00314E56">
      <w:r>
        <w:separator/>
      </w:r>
    </w:p>
  </w:footnote>
  <w:footnote w:type="continuationSeparator" w:id="0">
    <w:p w:rsidR="00314E56" w:rsidRDefault="0031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089"/>
    <w:multiLevelType w:val="multilevel"/>
    <w:tmpl w:val="0DB76089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F16E95"/>
    <w:multiLevelType w:val="multilevel"/>
    <w:tmpl w:val="15F16E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447A9"/>
    <w:multiLevelType w:val="multilevel"/>
    <w:tmpl w:val="31E447A9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EB2094"/>
    <w:multiLevelType w:val="multilevel"/>
    <w:tmpl w:val="36EB2094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9262D75"/>
    <w:multiLevelType w:val="multilevel"/>
    <w:tmpl w:val="39262D75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BF32289"/>
    <w:multiLevelType w:val="multilevel"/>
    <w:tmpl w:val="3BF32289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F0023BE"/>
    <w:multiLevelType w:val="multilevel"/>
    <w:tmpl w:val="3F0023BE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74361F8E"/>
    <w:multiLevelType w:val="multilevel"/>
    <w:tmpl w:val="74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F4DFF"/>
    <w:multiLevelType w:val="hybridMultilevel"/>
    <w:tmpl w:val="6F2A1854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F7913C9"/>
    <w:multiLevelType w:val="multilevel"/>
    <w:tmpl w:val="7F7913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64224"/>
    <w:rsid w:val="00010B04"/>
    <w:rsid w:val="000131C1"/>
    <w:rsid w:val="000144D5"/>
    <w:rsid w:val="00016930"/>
    <w:rsid w:val="00020041"/>
    <w:rsid w:val="000220B0"/>
    <w:rsid w:val="00022A68"/>
    <w:rsid w:val="0002361A"/>
    <w:rsid w:val="00025155"/>
    <w:rsid w:val="000271CF"/>
    <w:rsid w:val="000275CE"/>
    <w:rsid w:val="00033E8F"/>
    <w:rsid w:val="0003521C"/>
    <w:rsid w:val="0003567F"/>
    <w:rsid w:val="0003668E"/>
    <w:rsid w:val="00036D2E"/>
    <w:rsid w:val="00041EE2"/>
    <w:rsid w:val="0004729C"/>
    <w:rsid w:val="00047EF9"/>
    <w:rsid w:val="00052221"/>
    <w:rsid w:val="00052DD4"/>
    <w:rsid w:val="00056899"/>
    <w:rsid w:val="00060376"/>
    <w:rsid w:val="00062C07"/>
    <w:rsid w:val="0006321C"/>
    <w:rsid w:val="00063755"/>
    <w:rsid w:val="00063A84"/>
    <w:rsid w:val="000658DF"/>
    <w:rsid w:val="00065A38"/>
    <w:rsid w:val="00066C6E"/>
    <w:rsid w:val="00067040"/>
    <w:rsid w:val="00070224"/>
    <w:rsid w:val="000708DD"/>
    <w:rsid w:val="000718D7"/>
    <w:rsid w:val="0007427E"/>
    <w:rsid w:val="00075333"/>
    <w:rsid w:val="00081E0C"/>
    <w:rsid w:val="00083503"/>
    <w:rsid w:val="000851DC"/>
    <w:rsid w:val="0009109E"/>
    <w:rsid w:val="000941D7"/>
    <w:rsid w:val="0009712F"/>
    <w:rsid w:val="00097EB7"/>
    <w:rsid w:val="000A09AD"/>
    <w:rsid w:val="000A2AD7"/>
    <w:rsid w:val="000A4221"/>
    <w:rsid w:val="000A4319"/>
    <w:rsid w:val="000A5ECF"/>
    <w:rsid w:val="000A7104"/>
    <w:rsid w:val="000A7171"/>
    <w:rsid w:val="000B37F4"/>
    <w:rsid w:val="000B4973"/>
    <w:rsid w:val="000B4BC3"/>
    <w:rsid w:val="000B5073"/>
    <w:rsid w:val="000B7298"/>
    <w:rsid w:val="000C09DD"/>
    <w:rsid w:val="000C1991"/>
    <w:rsid w:val="000C2058"/>
    <w:rsid w:val="000C22AC"/>
    <w:rsid w:val="000C2CD9"/>
    <w:rsid w:val="000C45B3"/>
    <w:rsid w:val="000C4C3E"/>
    <w:rsid w:val="000C7FF4"/>
    <w:rsid w:val="000D17DE"/>
    <w:rsid w:val="000D41AE"/>
    <w:rsid w:val="000E0254"/>
    <w:rsid w:val="000F0D3C"/>
    <w:rsid w:val="000F185A"/>
    <w:rsid w:val="000F5DF8"/>
    <w:rsid w:val="000F600D"/>
    <w:rsid w:val="00103FD6"/>
    <w:rsid w:val="001045FE"/>
    <w:rsid w:val="0010571B"/>
    <w:rsid w:val="0010622A"/>
    <w:rsid w:val="001072C3"/>
    <w:rsid w:val="00110414"/>
    <w:rsid w:val="00112739"/>
    <w:rsid w:val="001131E5"/>
    <w:rsid w:val="0011368F"/>
    <w:rsid w:val="001163EF"/>
    <w:rsid w:val="00116D78"/>
    <w:rsid w:val="00117488"/>
    <w:rsid w:val="00120EE8"/>
    <w:rsid w:val="0012325D"/>
    <w:rsid w:val="0012601D"/>
    <w:rsid w:val="00127F07"/>
    <w:rsid w:val="00131B96"/>
    <w:rsid w:val="001323F2"/>
    <w:rsid w:val="00133A96"/>
    <w:rsid w:val="00134385"/>
    <w:rsid w:val="0013551C"/>
    <w:rsid w:val="00143093"/>
    <w:rsid w:val="00143FD4"/>
    <w:rsid w:val="00146B9B"/>
    <w:rsid w:val="00146DEA"/>
    <w:rsid w:val="0014777C"/>
    <w:rsid w:val="00147A35"/>
    <w:rsid w:val="00150B4C"/>
    <w:rsid w:val="00157E54"/>
    <w:rsid w:val="0016333B"/>
    <w:rsid w:val="001635FA"/>
    <w:rsid w:val="00166315"/>
    <w:rsid w:val="001721AF"/>
    <w:rsid w:val="00174BBA"/>
    <w:rsid w:val="00176F49"/>
    <w:rsid w:val="0017797D"/>
    <w:rsid w:val="00184FA1"/>
    <w:rsid w:val="00186631"/>
    <w:rsid w:val="001946AD"/>
    <w:rsid w:val="00194FF5"/>
    <w:rsid w:val="001A0959"/>
    <w:rsid w:val="001A175A"/>
    <w:rsid w:val="001A75F4"/>
    <w:rsid w:val="001B3633"/>
    <w:rsid w:val="001B5460"/>
    <w:rsid w:val="001B551C"/>
    <w:rsid w:val="001C7035"/>
    <w:rsid w:val="001D00A2"/>
    <w:rsid w:val="001D0E17"/>
    <w:rsid w:val="001D145B"/>
    <w:rsid w:val="001D4DF8"/>
    <w:rsid w:val="001D5533"/>
    <w:rsid w:val="001D6659"/>
    <w:rsid w:val="001D6E21"/>
    <w:rsid w:val="001D7BF9"/>
    <w:rsid w:val="001E7092"/>
    <w:rsid w:val="001F12B7"/>
    <w:rsid w:val="001F301E"/>
    <w:rsid w:val="001F436C"/>
    <w:rsid w:val="001F5223"/>
    <w:rsid w:val="001F66C3"/>
    <w:rsid w:val="00200A78"/>
    <w:rsid w:val="00201191"/>
    <w:rsid w:val="00201D2E"/>
    <w:rsid w:val="0020275F"/>
    <w:rsid w:val="00202CF5"/>
    <w:rsid w:val="00205D9A"/>
    <w:rsid w:val="00205D9B"/>
    <w:rsid w:val="002065EE"/>
    <w:rsid w:val="00207703"/>
    <w:rsid w:val="002113EC"/>
    <w:rsid w:val="00217F8D"/>
    <w:rsid w:val="00220444"/>
    <w:rsid w:val="0022075B"/>
    <w:rsid w:val="0022523E"/>
    <w:rsid w:val="0022763E"/>
    <w:rsid w:val="00227FE9"/>
    <w:rsid w:val="00231CF5"/>
    <w:rsid w:val="002328C3"/>
    <w:rsid w:val="00233573"/>
    <w:rsid w:val="00233EB1"/>
    <w:rsid w:val="002361F1"/>
    <w:rsid w:val="00242347"/>
    <w:rsid w:val="00243EF5"/>
    <w:rsid w:val="00246ECC"/>
    <w:rsid w:val="00247501"/>
    <w:rsid w:val="002537F8"/>
    <w:rsid w:val="00260844"/>
    <w:rsid w:val="002618E4"/>
    <w:rsid w:val="002619FB"/>
    <w:rsid w:val="00261A7D"/>
    <w:rsid w:val="002657C4"/>
    <w:rsid w:val="00266536"/>
    <w:rsid w:val="002673CF"/>
    <w:rsid w:val="00275310"/>
    <w:rsid w:val="0027599F"/>
    <w:rsid w:val="00276EE2"/>
    <w:rsid w:val="002813E3"/>
    <w:rsid w:val="00282973"/>
    <w:rsid w:val="00282A63"/>
    <w:rsid w:val="00286AF3"/>
    <w:rsid w:val="00287F06"/>
    <w:rsid w:val="0029226D"/>
    <w:rsid w:val="00292BFE"/>
    <w:rsid w:val="00292DF1"/>
    <w:rsid w:val="00294B43"/>
    <w:rsid w:val="00296C33"/>
    <w:rsid w:val="002A0131"/>
    <w:rsid w:val="002A3187"/>
    <w:rsid w:val="002A524B"/>
    <w:rsid w:val="002A5B3C"/>
    <w:rsid w:val="002B2D30"/>
    <w:rsid w:val="002B2D40"/>
    <w:rsid w:val="002B632F"/>
    <w:rsid w:val="002C022C"/>
    <w:rsid w:val="002C0635"/>
    <w:rsid w:val="002C0DCF"/>
    <w:rsid w:val="002C78D5"/>
    <w:rsid w:val="002D3477"/>
    <w:rsid w:val="002D4750"/>
    <w:rsid w:val="002D6584"/>
    <w:rsid w:val="002D6F10"/>
    <w:rsid w:val="002E16AE"/>
    <w:rsid w:val="002E346D"/>
    <w:rsid w:val="002F398B"/>
    <w:rsid w:val="002F4346"/>
    <w:rsid w:val="002F6819"/>
    <w:rsid w:val="002F761F"/>
    <w:rsid w:val="002F7B47"/>
    <w:rsid w:val="003013B1"/>
    <w:rsid w:val="003018F1"/>
    <w:rsid w:val="00302A94"/>
    <w:rsid w:val="003034F2"/>
    <w:rsid w:val="00304835"/>
    <w:rsid w:val="00305311"/>
    <w:rsid w:val="00310F8B"/>
    <w:rsid w:val="00314E56"/>
    <w:rsid w:val="003209D9"/>
    <w:rsid w:val="00322064"/>
    <w:rsid w:val="003253E0"/>
    <w:rsid w:val="00325AEA"/>
    <w:rsid w:val="003320B7"/>
    <w:rsid w:val="0033547E"/>
    <w:rsid w:val="0033767F"/>
    <w:rsid w:val="00343D04"/>
    <w:rsid w:val="00346160"/>
    <w:rsid w:val="00347166"/>
    <w:rsid w:val="003500B6"/>
    <w:rsid w:val="003507D8"/>
    <w:rsid w:val="003508F5"/>
    <w:rsid w:val="003522B9"/>
    <w:rsid w:val="00353B04"/>
    <w:rsid w:val="00354797"/>
    <w:rsid w:val="00354EC4"/>
    <w:rsid w:val="003566D0"/>
    <w:rsid w:val="00357241"/>
    <w:rsid w:val="003572A9"/>
    <w:rsid w:val="003668C5"/>
    <w:rsid w:val="00371654"/>
    <w:rsid w:val="00372C01"/>
    <w:rsid w:val="003751B6"/>
    <w:rsid w:val="00376D0A"/>
    <w:rsid w:val="0037774A"/>
    <w:rsid w:val="00381526"/>
    <w:rsid w:val="00384CDA"/>
    <w:rsid w:val="003910E7"/>
    <w:rsid w:val="00393E86"/>
    <w:rsid w:val="00396242"/>
    <w:rsid w:val="003A0807"/>
    <w:rsid w:val="003A34FD"/>
    <w:rsid w:val="003A411D"/>
    <w:rsid w:val="003B1D9B"/>
    <w:rsid w:val="003B4336"/>
    <w:rsid w:val="003B56C5"/>
    <w:rsid w:val="003B622E"/>
    <w:rsid w:val="003B7C4F"/>
    <w:rsid w:val="003C074D"/>
    <w:rsid w:val="003C0B11"/>
    <w:rsid w:val="003C2C02"/>
    <w:rsid w:val="003C3050"/>
    <w:rsid w:val="003C3BD5"/>
    <w:rsid w:val="003C61FF"/>
    <w:rsid w:val="003C79CE"/>
    <w:rsid w:val="003D04FC"/>
    <w:rsid w:val="003D1417"/>
    <w:rsid w:val="003D1F34"/>
    <w:rsid w:val="003D4298"/>
    <w:rsid w:val="003D5922"/>
    <w:rsid w:val="003D7472"/>
    <w:rsid w:val="003D7AA1"/>
    <w:rsid w:val="003E0FC1"/>
    <w:rsid w:val="003E14BC"/>
    <w:rsid w:val="003E24B3"/>
    <w:rsid w:val="003E2E99"/>
    <w:rsid w:val="003F0B4C"/>
    <w:rsid w:val="003F34D9"/>
    <w:rsid w:val="003F4E21"/>
    <w:rsid w:val="00406A7F"/>
    <w:rsid w:val="00406DE1"/>
    <w:rsid w:val="00410A3C"/>
    <w:rsid w:val="00410F5D"/>
    <w:rsid w:val="0041167D"/>
    <w:rsid w:val="0041213E"/>
    <w:rsid w:val="00412BBC"/>
    <w:rsid w:val="00413458"/>
    <w:rsid w:val="00416432"/>
    <w:rsid w:val="004172C5"/>
    <w:rsid w:val="00421D2D"/>
    <w:rsid w:val="00432A51"/>
    <w:rsid w:val="00433563"/>
    <w:rsid w:val="00440D80"/>
    <w:rsid w:val="00446F88"/>
    <w:rsid w:val="00450DBB"/>
    <w:rsid w:val="00450E43"/>
    <w:rsid w:val="00452FA8"/>
    <w:rsid w:val="004564AB"/>
    <w:rsid w:val="004574BF"/>
    <w:rsid w:val="00460CB5"/>
    <w:rsid w:val="0046100E"/>
    <w:rsid w:val="00461686"/>
    <w:rsid w:val="004677C4"/>
    <w:rsid w:val="0047087C"/>
    <w:rsid w:val="00473A0E"/>
    <w:rsid w:val="00473D0D"/>
    <w:rsid w:val="00474F35"/>
    <w:rsid w:val="00475A7B"/>
    <w:rsid w:val="0047783C"/>
    <w:rsid w:val="004801C9"/>
    <w:rsid w:val="004813BA"/>
    <w:rsid w:val="00481965"/>
    <w:rsid w:val="004852F8"/>
    <w:rsid w:val="00485CD3"/>
    <w:rsid w:val="00493767"/>
    <w:rsid w:val="004957A9"/>
    <w:rsid w:val="004A252E"/>
    <w:rsid w:val="004A5568"/>
    <w:rsid w:val="004A55F4"/>
    <w:rsid w:val="004C2073"/>
    <w:rsid w:val="004C376F"/>
    <w:rsid w:val="004C3ECF"/>
    <w:rsid w:val="004C4C8D"/>
    <w:rsid w:val="004C5DFE"/>
    <w:rsid w:val="004C64A8"/>
    <w:rsid w:val="004C786A"/>
    <w:rsid w:val="004C7A23"/>
    <w:rsid w:val="004D1F17"/>
    <w:rsid w:val="004D399C"/>
    <w:rsid w:val="004D3C34"/>
    <w:rsid w:val="004D4D6E"/>
    <w:rsid w:val="004D597B"/>
    <w:rsid w:val="004D6007"/>
    <w:rsid w:val="004D7AAA"/>
    <w:rsid w:val="004E361F"/>
    <w:rsid w:val="004E48F1"/>
    <w:rsid w:val="004E7686"/>
    <w:rsid w:val="004F0F33"/>
    <w:rsid w:val="004F5448"/>
    <w:rsid w:val="005020CE"/>
    <w:rsid w:val="00502706"/>
    <w:rsid w:val="00503F28"/>
    <w:rsid w:val="005076C1"/>
    <w:rsid w:val="005130BB"/>
    <w:rsid w:val="0051345E"/>
    <w:rsid w:val="005137D3"/>
    <w:rsid w:val="005158EB"/>
    <w:rsid w:val="00520E3B"/>
    <w:rsid w:val="00524C75"/>
    <w:rsid w:val="0052536E"/>
    <w:rsid w:val="005271A4"/>
    <w:rsid w:val="00534EC5"/>
    <w:rsid w:val="00537A71"/>
    <w:rsid w:val="00544A04"/>
    <w:rsid w:val="00546A46"/>
    <w:rsid w:val="00547026"/>
    <w:rsid w:val="005506F8"/>
    <w:rsid w:val="005517CE"/>
    <w:rsid w:val="005519D3"/>
    <w:rsid w:val="005520F8"/>
    <w:rsid w:val="00552524"/>
    <w:rsid w:val="00554635"/>
    <w:rsid w:val="00555BF9"/>
    <w:rsid w:val="00557188"/>
    <w:rsid w:val="00561EBB"/>
    <w:rsid w:val="005622F7"/>
    <w:rsid w:val="005634FC"/>
    <w:rsid w:val="00573457"/>
    <w:rsid w:val="00575893"/>
    <w:rsid w:val="0057596D"/>
    <w:rsid w:val="00576575"/>
    <w:rsid w:val="00576F2D"/>
    <w:rsid w:val="00584CF8"/>
    <w:rsid w:val="00584E15"/>
    <w:rsid w:val="005876B9"/>
    <w:rsid w:val="00593E15"/>
    <w:rsid w:val="00597BEB"/>
    <w:rsid w:val="005A1777"/>
    <w:rsid w:val="005A6535"/>
    <w:rsid w:val="005A6C73"/>
    <w:rsid w:val="005A6EAA"/>
    <w:rsid w:val="005A7447"/>
    <w:rsid w:val="005B2250"/>
    <w:rsid w:val="005B24EE"/>
    <w:rsid w:val="005B3680"/>
    <w:rsid w:val="005B6021"/>
    <w:rsid w:val="005B6704"/>
    <w:rsid w:val="005C0770"/>
    <w:rsid w:val="005C3CE3"/>
    <w:rsid w:val="005C5A06"/>
    <w:rsid w:val="005C755B"/>
    <w:rsid w:val="005D3C51"/>
    <w:rsid w:val="005D3CA0"/>
    <w:rsid w:val="005D658C"/>
    <w:rsid w:val="005E2003"/>
    <w:rsid w:val="005E3CFC"/>
    <w:rsid w:val="005E592A"/>
    <w:rsid w:val="005E70BA"/>
    <w:rsid w:val="005E75B1"/>
    <w:rsid w:val="005F047A"/>
    <w:rsid w:val="005F1430"/>
    <w:rsid w:val="005F2F04"/>
    <w:rsid w:val="005F43B5"/>
    <w:rsid w:val="005F539D"/>
    <w:rsid w:val="005F5E06"/>
    <w:rsid w:val="005F6299"/>
    <w:rsid w:val="006003C5"/>
    <w:rsid w:val="006005D2"/>
    <w:rsid w:val="006008DD"/>
    <w:rsid w:val="0060115C"/>
    <w:rsid w:val="0060583A"/>
    <w:rsid w:val="0060599B"/>
    <w:rsid w:val="00610A55"/>
    <w:rsid w:val="0061230E"/>
    <w:rsid w:val="00612916"/>
    <w:rsid w:val="00615F10"/>
    <w:rsid w:val="006173F3"/>
    <w:rsid w:val="00617EAA"/>
    <w:rsid w:val="00620CFF"/>
    <w:rsid w:val="0062572E"/>
    <w:rsid w:val="00625BE0"/>
    <w:rsid w:val="00626E15"/>
    <w:rsid w:val="00630DED"/>
    <w:rsid w:val="00630F69"/>
    <w:rsid w:val="006330B7"/>
    <w:rsid w:val="0064481A"/>
    <w:rsid w:val="00644E1A"/>
    <w:rsid w:val="006472C9"/>
    <w:rsid w:val="0065283A"/>
    <w:rsid w:val="00657EE9"/>
    <w:rsid w:val="00660651"/>
    <w:rsid w:val="00661765"/>
    <w:rsid w:val="006619E2"/>
    <w:rsid w:val="00663086"/>
    <w:rsid w:val="0066436B"/>
    <w:rsid w:val="006652AE"/>
    <w:rsid w:val="006666D1"/>
    <w:rsid w:val="00667B83"/>
    <w:rsid w:val="00667E7A"/>
    <w:rsid w:val="00671B24"/>
    <w:rsid w:val="00672564"/>
    <w:rsid w:val="006775F4"/>
    <w:rsid w:val="00680C98"/>
    <w:rsid w:val="00684B74"/>
    <w:rsid w:val="0068527A"/>
    <w:rsid w:val="00686AD7"/>
    <w:rsid w:val="00687152"/>
    <w:rsid w:val="00687212"/>
    <w:rsid w:val="00693C52"/>
    <w:rsid w:val="006941CD"/>
    <w:rsid w:val="006A03B6"/>
    <w:rsid w:val="006A04DB"/>
    <w:rsid w:val="006A09EB"/>
    <w:rsid w:val="006A0C05"/>
    <w:rsid w:val="006A2F83"/>
    <w:rsid w:val="006B0C78"/>
    <w:rsid w:val="006B1B7F"/>
    <w:rsid w:val="006B2552"/>
    <w:rsid w:val="006B403F"/>
    <w:rsid w:val="006C36E7"/>
    <w:rsid w:val="006C398F"/>
    <w:rsid w:val="006C4E22"/>
    <w:rsid w:val="006C6F50"/>
    <w:rsid w:val="006D4BC1"/>
    <w:rsid w:val="006D5242"/>
    <w:rsid w:val="006D6859"/>
    <w:rsid w:val="006E0C47"/>
    <w:rsid w:val="006E2BFC"/>
    <w:rsid w:val="006E791E"/>
    <w:rsid w:val="006F1353"/>
    <w:rsid w:val="006F16E1"/>
    <w:rsid w:val="006F7E52"/>
    <w:rsid w:val="00705D07"/>
    <w:rsid w:val="00706BA4"/>
    <w:rsid w:val="00710772"/>
    <w:rsid w:val="00712B81"/>
    <w:rsid w:val="00714592"/>
    <w:rsid w:val="0071572D"/>
    <w:rsid w:val="00717A17"/>
    <w:rsid w:val="00717F27"/>
    <w:rsid w:val="00722873"/>
    <w:rsid w:val="0072491D"/>
    <w:rsid w:val="007264E4"/>
    <w:rsid w:val="00726CC6"/>
    <w:rsid w:val="00733044"/>
    <w:rsid w:val="0073542C"/>
    <w:rsid w:val="007370DB"/>
    <w:rsid w:val="00740048"/>
    <w:rsid w:val="00740D76"/>
    <w:rsid w:val="007412EA"/>
    <w:rsid w:val="007415D4"/>
    <w:rsid w:val="00741E00"/>
    <w:rsid w:val="007437ED"/>
    <w:rsid w:val="00745563"/>
    <w:rsid w:val="00745836"/>
    <w:rsid w:val="00746406"/>
    <w:rsid w:val="00746C37"/>
    <w:rsid w:val="00750FB0"/>
    <w:rsid w:val="007605C6"/>
    <w:rsid w:val="007611FA"/>
    <w:rsid w:val="00767B06"/>
    <w:rsid w:val="0077026B"/>
    <w:rsid w:val="007702F0"/>
    <w:rsid w:val="007743C9"/>
    <w:rsid w:val="00775E19"/>
    <w:rsid w:val="0078046F"/>
    <w:rsid w:val="007807A8"/>
    <w:rsid w:val="00780940"/>
    <w:rsid w:val="0078203E"/>
    <w:rsid w:val="00782A4E"/>
    <w:rsid w:val="00782B06"/>
    <w:rsid w:val="00782EB4"/>
    <w:rsid w:val="00784E4C"/>
    <w:rsid w:val="00790235"/>
    <w:rsid w:val="007916BE"/>
    <w:rsid w:val="00796D86"/>
    <w:rsid w:val="007A684C"/>
    <w:rsid w:val="007A6AD7"/>
    <w:rsid w:val="007A727F"/>
    <w:rsid w:val="007B1123"/>
    <w:rsid w:val="007B174F"/>
    <w:rsid w:val="007B2D07"/>
    <w:rsid w:val="007B47E7"/>
    <w:rsid w:val="007B493B"/>
    <w:rsid w:val="007B5F5F"/>
    <w:rsid w:val="007B7554"/>
    <w:rsid w:val="007B7A8D"/>
    <w:rsid w:val="007C366E"/>
    <w:rsid w:val="007C3B45"/>
    <w:rsid w:val="007C5221"/>
    <w:rsid w:val="007C562F"/>
    <w:rsid w:val="007C5AAB"/>
    <w:rsid w:val="007C6B43"/>
    <w:rsid w:val="007C6EF4"/>
    <w:rsid w:val="007C73F8"/>
    <w:rsid w:val="007C7432"/>
    <w:rsid w:val="007C7E95"/>
    <w:rsid w:val="007D0A95"/>
    <w:rsid w:val="007D220D"/>
    <w:rsid w:val="007D27B2"/>
    <w:rsid w:val="007D2BF9"/>
    <w:rsid w:val="007D4B27"/>
    <w:rsid w:val="007D5024"/>
    <w:rsid w:val="007D51DF"/>
    <w:rsid w:val="007D7548"/>
    <w:rsid w:val="007E17CA"/>
    <w:rsid w:val="007E1D2B"/>
    <w:rsid w:val="007E4BB6"/>
    <w:rsid w:val="007E7BFF"/>
    <w:rsid w:val="007F210F"/>
    <w:rsid w:val="007F2670"/>
    <w:rsid w:val="007F3B5A"/>
    <w:rsid w:val="007F5B59"/>
    <w:rsid w:val="007F6936"/>
    <w:rsid w:val="0080027F"/>
    <w:rsid w:val="00800EC4"/>
    <w:rsid w:val="00801AD9"/>
    <w:rsid w:val="00802B45"/>
    <w:rsid w:val="00803EF1"/>
    <w:rsid w:val="008060BF"/>
    <w:rsid w:val="00811DAE"/>
    <w:rsid w:val="008149CE"/>
    <w:rsid w:val="00816070"/>
    <w:rsid w:val="008178F7"/>
    <w:rsid w:val="008208EC"/>
    <w:rsid w:val="0082217C"/>
    <w:rsid w:val="0082218C"/>
    <w:rsid w:val="0082591F"/>
    <w:rsid w:val="00827E49"/>
    <w:rsid w:val="0083278A"/>
    <w:rsid w:val="00833348"/>
    <w:rsid w:val="00834956"/>
    <w:rsid w:val="00834AC2"/>
    <w:rsid w:val="00836C16"/>
    <w:rsid w:val="008377C9"/>
    <w:rsid w:val="00840877"/>
    <w:rsid w:val="008416D3"/>
    <w:rsid w:val="00842A62"/>
    <w:rsid w:val="00845898"/>
    <w:rsid w:val="00851205"/>
    <w:rsid w:val="008525EE"/>
    <w:rsid w:val="00855527"/>
    <w:rsid w:val="00855C08"/>
    <w:rsid w:val="00857983"/>
    <w:rsid w:val="008627E4"/>
    <w:rsid w:val="0086670A"/>
    <w:rsid w:val="00870637"/>
    <w:rsid w:val="00872EDE"/>
    <w:rsid w:val="0087681A"/>
    <w:rsid w:val="00880830"/>
    <w:rsid w:val="0088123D"/>
    <w:rsid w:val="00883BC7"/>
    <w:rsid w:val="00884733"/>
    <w:rsid w:val="008851A1"/>
    <w:rsid w:val="00887576"/>
    <w:rsid w:val="0089021B"/>
    <w:rsid w:val="008929FF"/>
    <w:rsid w:val="008968AB"/>
    <w:rsid w:val="008A3F0F"/>
    <w:rsid w:val="008A3F95"/>
    <w:rsid w:val="008A50C3"/>
    <w:rsid w:val="008A7D50"/>
    <w:rsid w:val="008B25B9"/>
    <w:rsid w:val="008B2940"/>
    <w:rsid w:val="008B2EBA"/>
    <w:rsid w:val="008B662E"/>
    <w:rsid w:val="008B6AE9"/>
    <w:rsid w:val="008C0EA1"/>
    <w:rsid w:val="008C1F6F"/>
    <w:rsid w:val="008C5E8B"/>
    <w:rsid w:val="008D25AB"/>
    <w:rsid w:val="008D3438"/>
    <w:rsid w:val="008D538F"/>
    <w:rsid w:val="008D78D1"/>
    <w:rsid w:val="008E0D9B"/>
    <w:rsid w:val="008E22DE"/>
    <w:rsid w:val="008E2FB9"/>
    <w:rsid w:val="008E36A4"/>
    <w:rsid w:val="008F02EC"/>
    <w:rsid w:val="008F0FEA"/>
    <w:rsid w:val="008F1401"/>
    <w:rsid w:val="008F1540"/>
    <w:rsid w:val="008F2597"/>
    <w:rsid w:val="008F5284"/>
    <w:rsid w:val="008F5302"/>
    <w:rsid w:val="008F76A8"/>
    <w:rsid w:val="00904EF3"/>
    <w:rsid w:val="009124B7"/>
    <w:rsid w:val="00912FF0"/>
    <w:rsid w:val="00913F29"/>
    <w:rsid w:val="00914F87"/>
    <w:rsid w:val="00917C7C"/>
    <w:rsid w:val="00921136"/>
    <w:rsid w:val="00922C79"/>
    <w:rsid w:val="00923CD8"/>
    <w:rsid w:val="00927F5A"/>
    <w:rsid w:val="009320D2"/>
    <w:rsid w:val="0093528C"/>
    <w:rsid w:val="00935523"/>
    <w:rsid w:val="0093654C"/>
    <w:rsid w:val="00941240"/>
    <w:rsid w:val="00945FEC"/>
    <w:rsid w:val="00953C2C"/>
    <w:rsid w:val="00961941"/>
    <w:rsid w:val="00964733"/>
    <w:rsid w:val="00966FE5"/>
    <w:rsid w:val="0097047E"/>
    <w:rsid w:val="00971614"/>
    <w:rsid w:val="00972099"/>
    <w:rsid w:val="009775C7"/>
    <w:rsid w:val="00977AA8"/>
    <w:rsid w:val="00985349"/>
    <w:rsid w:val="00986869"/>
    <w:rsid w:val="00995B15"/>
    <w:rsid w:val="0099659A"/>
    <w:rsid w:val="00996D46"/>
    <w:rsid w:val="009A2B94"/>
    <w:rsid w:val="009A5358"/>
    <w:rsid w:val="009A6B19"/>
    <w:rsid w:val="009A7F6B"/>
    <w:rsid w:val="009B2000"/>
    <w:rsid w:val="009B2D02"/>
    <w:rsid w:val="009B351E"/>
    <w:rsid w:val="009B3686"/>
    <w:rsid w:val="009B582F"/>
    <w:rsid w:val="009B6638"/>
    <w:rsid w:val="009B6D79"/>
    <w:rsid w:val="009B7BA5"/>
    <w:rsid w:val="009C3859"/>
    <w:rsid w:val="009C4078"/>
    <w:rsid w:val="009D012B"/>
    <w:rsid w:val="009D0D76"/>
    <w:rsid w:val="009D22CA"/>
    <w:rsid w:val="009D64FA"/>
    <w:rsid w:val="009E0B56"/>
    <w:rsid w:val="009E18F2"/>
    <w:rsid w:val="009E313D"/>
    <w:rsid w:val="009E386F"/>
    <w:rsid w:val="009E6218"/>
    <w:rsid w:val="009E6A66"/>
    <w:rsid w:val="009F1264"/>
    <w:rsid w:val="009F201C"/>
    <w:rsid w:val="00A000B5"/>
    <w:rsid w:val="00A008E4"/>
    <w:rsid w:val="00A07C3A"/>
    <w:rsid w:val="00A10BE6"/>
    <w:rsid w:val="00A111D3"/>
    <w:rsid w:val="00A14BE8"/>
    <w:rsid w:val="00A1506A"/>
    <w:rsid w:val="00A203DD"/>
    <w:rsid w:val="00A20EA5"/>
    <w:rsid w:val="00A21657"/>
    <w:rsid w:val="00A23CE1"/>
    <w:rsid w:val="00A23EC6"/>
    <w:rsid w:val="00A27902"/>
    <w:rsid w:val="00A30F03"/>
    <w:rsid w:val="00A32ECD"/>
    <w:rsid w:val="00A368AC"/>
    <w:rsid w:val="00A40E29"/>
    <w:rsid w:val="00A41868"/>
    <w:rsid w:val="00A50AB0"/>
    <w:rsid w:val="00A52DF3"/>
    <w:rsid w:val="00A53E89"/>
    <w:rsid w:val="00A557F0"/>
    <w:rsid w:val="00A55B6B"/>
    <w:rsid w:val="00A56D39"/>
    <w:rsid w:val="00A622A6"/>
    <w:rsid w:val="00A62C0E"/>
    <w:rsid w:val="00A63E32"/>
    <w:rsid w:val="00A67B8D"/>
    <w:rsid w:val="00A70D4B"/>
    <w:rsid w:val="00A736EC"/>
    <w:rsid w:val="00A73B32"/>
    <w:rsid w:val="00A73D87"/>
    <w:rsid w:val="00A745B4"/>
    <w:rsid w:val="00A82C56"/>
    <w:rsid w:val="00A8476D"/>
    <w:rsid w:val="00A85679"/>
    <w:rsid w:val="00A87212"/>
    <w:rsid w:val="00A9118F"/>
    <w:rsid w:val="00A91C22"/>
    <w:rsid w:val="00A91FA5"/>
    <w:rsid w:val="00A93771"/>
    <w:rsid w:val="00A96B82"/>
    <w:rsid w:val="00A97345"/>
    <w:rsid w:val="00AA0C22"/>
    <w:rsid w:val="00AA16EC"/>
    <w:rsid w:val="00AA2FFD"/>
    <w:rsid w:val="00AA53E7"/>
    <w:rsid w:val="00AB050B"/>
    <w:rsid w:val="00AB1C6F"/>
    <w:rsid w:val="00AB66C7"/>
    <w:rsid w:val="00AC1228"/>
    <w:rsid w:val="00AC395E"/>
    <w:rsid w:val="00AC3A18"/>
    <w:rsid w:val="00AC3DBC"/>
    <w:rsid w:val="00AC4EC1"/>
    <w:rsid w:val="00AC613B"/>
    <w:rsid w:val="00AD667E"/>
    <w:rsid w:val="00AD7F9E"/>
    <w:rsid w:val="00AE56F6"/>
    <w:rsid w:val="00AE5F7A"/>
    <w:rsid w:val="00AE7273"/>
    <w:rsid w:val="00AE7983"/>
    <w:rsid w:val="00AE7A66"/>
    <w:rsid w:val="00B007E6"/>
    <w:rsid w:val="00B00A51"/>
    <w:rsid w:val="00B032DA"/>
    <w:rsid w:val="00B0374A"/>
    <w:rsid w:val="00B106CF"/>
    <w:rsid w:val="00B1151E"/>
    <w:rsid w:val="00B1188A"/>
    <w:rsid w:val="00B15E08"/>
    <w:rsid w:val="00B21367"/>
    <w:rsid w:val="00B23847"/>
    <w:rsid w:val="00B24577"/>
    <w:rsid w:val="00B261D5"/>
    <w:rsid w:val="00B323A6"/>
    <w:rsid w:val="00B34012"/>
    <w:rsid w:val="00B35A87"/>
    <w:rsid w:val="00B35DA0"/>
    <w:rsid w:val="00B3717A"/>
    <w:rsid w:val="00B379DA"/>
    <w:rsid w:val="00B37F8D"/>
    <w:rsid w:val="00B410EE"/>
    <w:rsid w:val="00B41D74"/>
    <w:rsid w:val="00B44FB2"/>
    <w:rsid w:val="00B453FF"/>
    <w:rsid w:val="00B46667"/>
    <w:rsid w:val="00B51FEF"/>
    <w:rsid w:val="00B52AAE"/>
    <w:rsid w:val="00B60CBD"/>
    <w:rsid w:val="00B61E10"/>
    <w:rsid w:val="00B620DF"/>
    <w:rsid w:val="00B66F9B"/>
    <w:rsid w:val="00B675CA"/>
    <w:rsid w:val="00B722D0"/>
    <w:rsid w:val="00B74F83"/>
    <w:rsid w:val="00B81185"/>
    <w:rsid w:val="00B81C76"/>
    <w:rsid w:val="00B83407"/>
    <w:rsid w:val="00B86D6C"/>
    <w:rsid w:val="00B90279"/>
    <w:rsid w:val="00B903F3"/>
    <w:rsid w:val="00B90D3D"/>
    <w:rsid w:val="00B91B3C"/>
    <w:rsid w:val="00B940FF"/>
    <w:rsid w:val="00B9637F"/>
    <w:rsid w:val="00B96EF4"/>
    <w:rsid w:val="00BA2AFB"/>
    <w:rsid w:val="00BA2DD7"/>
    <w:rsid w:val="00BA2FF2"/>
    <w:rsid w:val="00BA35D1"/>
    <w:rsid w:val="00BA42E7"/>
    <w:rsid w:val="00BA7941"/>
    <w:rsid w:val="00BB53D6"/>
    <w:rsid w:val="00BB6D6D"/>
    <w:rsid w:val="00BB7D01"/>
    <w:rsid w:val="00BC03E1"/>
    <w:rsid w:val="00BC31EB"/>
    <w:rsid w:val="00BC7A47"/>
    <w:rsid w:val="00BD2F12"/>
    <w:rsid w:val="00BD328B"/>
    <w:rsid w:val="00BD3E7F"/>
    <w:rsid w:val="00BD56E4"/>
    <w:rsid w:val="00BD65EB"/>
    <w:rsid w:val="00BE1F60"/>
    <w:rsid w:val="00BE2096"/>
    <w:rsid w:val="00BE5144"/>
    <w:rsid w:val="00BE5F7A"/>
    <w:rsid w:val="00BE7F12"/>
    <w:rsid w:val="00BF14E1"/>
    <w:rsid w:val="00BF2ED2"/>
    <w:rsid w:val="00BF4B56"/>
    <w:rsid w:val="00BF50F3"/>
    <w:rsid w:val="00BF61BF"/>
    <w:rsid w:val="00BF666D"/>
    <w:rsid w:val="00BF6D99"/>
    <w:rsid w:val="00BF7218"/>
    <w:rsid w:val="00BF79B5"/>
    <w:rsid w:val="00C0005B"/>
    <w:rsid w:val="00C005D0"/>
    <w:rsid w:val="00C03294"/>
    <w:rsid w:val="00C072A9"/>
    <w:rsid w:val="00C10881"/>
    <w:rsid w:val="00C12ACA"/>
    <w:rsid w:val="00C147D3"/>
    <w:rsid w:val="00C14926"/>
    <w:rsid w:val="00C15AB7"/>
    <w:rsid w:val="00C17609"/>
    <w:rsid w:val="00C177ED"/>
    <w:rsid w:val="00C24185"/>
    <w:rsid w:val="00C2762C"/>
    <w:rsid w:val="00C30DA9"/>
    <w:rsid w:val="00C3482C"/>
    <w:rsid w:val="00C34DA9"/>
    <w:rsid w:val="00C426F4"/>
    <w:rsid w:val="00C470F1"/>
    <w:rsid w:val="00C47BD4"/>
    <w:rsid w:val="00C52EB2"/>
    <w:rsid w:val="00C5777D"/>
    <w:rsid w:val="00C639ED"/>
    <w:rsid w:val="00C6482D"/>
    <w:rsid w:val="00C67B9D"/>
    <w:rsid w:val="00C740F9"/>
    <w:rsid w:val="00C754A4"/>
    <w:rsid w:val="00C7563B"/>
    <w:rsid w:val="00C75D69"/>
    <w:rsid w:val="00C75FFC"/>
    <w:rsid w:val="00C77475"/>
    <w:rsid w:val="00C80D99"/>
    <w:rsid w:val="00C84710"/>
    <w:rsid w:val="00C84744"/>
    <w:rsid w:val="00C90249"/>
    <w:rsid w:val="00C91C59"/>
    <w:rsid w:val="00C9271F"/>
    <w:rsid w:val="00C92866"/>
    <w:rsid w:val="00C976C9"/>
    <w:rsid w:val="00C97973"/>
    <w:rsid w:val="00CA1A98"/>
    <w:rsid w:val="00CA4ABD"/>
    <w:rsid w:val="00CB2573"/>
    <w:rsid w:val="00CB2A99"/>
    <w:rsid w:val="00CB541D"/>
    <w:rsid w:val="00CB5603"/>
    <w:rsid w:val="00CB75FB"/>
    <w:rsid w:val="00CC091E"/>
    <w:rsid w:val="00CC15F5"/>
    <w:rsid w:val="00CC1E9F"/>
    <w:rsid w:val="00CC2836"/>
    <w:rsid w:val="00CC5A16"/>
    <w:rsid w:val="00CD0431"/>
    <w:rsid w:val="00CD08B3"/>
    <w:rsid w:val="00CD1FB2"/>
    <w:rsid w:val="00CD292D"/>
    <w:rsid w:val="00CD51DB"/>
    <w:rsid w:val="00CD5E03"/>
    <w:rsid w:val="00CD749F"/>
    <w:rsid w:val="00CE1D84"/>
    <w:rsid w:val="00CE1DFE"/>
    <w:rsid w:val="00CE2C77"/>
    <w:rsid w:val="00CE2CC6"/>
    <w:rsid w:val="00CE7D1A"/>
    <w:rsid w:val="00CF18E8"/>
    <w:rsid w:val="00CF1B64"/>
    <w:rsid w:val="00CF3BD3"/>
    <w:rsid w:val="00CF5E29"/>
    <w:rsid w:val="00D01C15"/>
    <w:rsid w:val="00D04005"/>
    <w:rsid w:val="00D0481F"/>
    <w:rsid w:val="00D07D0F"/>
    <w:rsid w:val="00D10261"/>
    <w:rsid w:val="00D10990"/>
    <w:rsid w:val="00D17122"/>
    <w:rsid w:val="00D26454"/>
    <w:rsid w:val="00D27778"/>
    <w:rsid w:val="00D2787E"/>
    <w:rsid w:val="00D34DE1"/>
    <w:rsid w:val="00D3689C"/>
    <w:rsid w:val="00D36D1E"/>
    <w:rsid w:val="00D37BF7"/>
    <w:rsid w:val="00D4516A"/>
    <w:rsid w:val="00D469CA"/>
    <w:rsid w:val="00D56FCA"/>
    <w:rsid w:val="00D57F68"/>
    <w:rsid w:val="00D607E0"/>
    <w:rsid w:val="00D661B5"/>
    <w:rsid w:val="00D77D7A"/>
    <w:rsid w:val="00D81090"/>
    <w:rsid w:val="00D818CB"/>
    <w:rsid w:val="00D91A23"/>
    <w:rsid w:val="00D924F6"/>
    <w:rsid w:val="00D931E3"/>
    <w:rsid w:val="00DA0543"/>
    <w:rsid w:val="00DA1CB4"/>
    <w:rsid w:val="00DA2E31"/>
    <w:rsid w:val="00DA4800"/>
    <w:rsid w:val="00DA5F79"/>
    <w:rsid w:val="00DA7E2F"/>
    <w:rsid w:val="00DB1E77"/>
    <w:rsid w:val="00DB310E"/>
    <w:rsid w:val="00DB77D8"/>
    <w:rsid w:val="00DB7AA6"/>
    <w:rsid w:val="00DC08BB"/>
    <w:rsid w:val="00DC444A"/>
    <w:rsid w:val="00DC61DC"/>
    <w:rsid w:val="00DC7631"/>
    <w:rsid w:val="00DD1AED"/>
    <w:rsid w:val="00DD41CA"/>
    <w:rsid w:val="00DD4288"/>
    <w:rsid w:val="00DD45AD"/>
    <w:rsid w:val="00DD5DAE"/>
    <w:rsid w:val="00DD6EC7"/>
    <w:rsid w:val="00DE0835"/>
    <w:rsid w:val="00DE0D2A"/>
    <w:rsid w:val="00DE4C8C"/>
    <w:rsid w:val="00DE5DC5"/>
    <w:rsid w:val="00DE662F"/>
    <w:rsid w:val="00DF0D17"/>
    <w:rsid w:val="00DF11F7"/>
    <w:rsid w:val="00DF443A"/>
    <w:rsid w:val="00DF4A2E"/>
    <w:rsid w:val="00DF6D43"/>
    <w:rsid w:val="00DF7262"/>
    <w:rsid w:val="00DF7CFA"/>
    <w:rsid w:val="00E0140F"/>
    <w:rsid w:val="00E1511B"/>
    <w:rsid w:val="00E179AB"/>
    <w:rsid w:val="00E20827"/>
    <w:rsid w:val="00E21561"/>
    <w:rsid w:val="00E21B7C"/>
    <w:rsid w:val="00E2433F"/>
    <w:rsid w:val="00E32D0C"/>
    <w:rsid w:val="00E3398F"/>
    <w:rsid w:val="00E34984"/>
    <w:rsid w:val="00E374DC"/>
    <w:rsid w:val="00E40E5D"/>
    <w:rsid w:val="00E41F43"/>
    <w:rsid w:val="00E43F51"/>
    <w:rsid w:val="00E4664B"/>
    <w:rsid w:val="00E4746E"/>
    <w:rsid w:val="00E5172D"/>
    <w:rsid w:val="00E520D5"/>
    <w:rsid w:val="00E52C00"/>
    <w:rsid w:val="00E5440B"/>
    <w:rsid w:val="00E55EAC"/>
    <w:rsid w:val="00E56797"/>
    <w:rsid w:val="00E57A4C"/>
    <w:rsid w:val="00E602E0"/>
    <w:rsid w:val="00E621A2"/>
    <w:rsid w:val="00E64224"/>
    <w:rsid w:val="00E7003E"/>
    <w:rsid w:val="00E70863"/>
    <w:rsid w:val="00E747D3"/>
    <w:rsid w:val="00E761D1"/>
    <w:rsid w:val="00E8107E"/>
    <w:rsid w:val="00E93047"/>
    <w:rsid w:val="00E953DC"/>
    <w:rsid w:val="00E95A2D"/>
    <w:rsid w:val="00EA1FC3"/>
    <w:rsid w:val="00EA4578"/>
    <w:rsid w:val="00EA6457"/>
    <w:rsid w:val="00EA68D0"/>
    <w:rsid w:val="00EA6F80"/>
    <w:rsid w:val="00EB03D6"/>
    <w:rsid w:val="00EB06AB"/>
    <w:rsid w:val="00EB0AA9"/>
    <w:rsid w:val="00EB106D"/>
    <w:rsid w:val="00EB13D5"/>
    <w:rsid w:val="00EB4DB7"/>
    <w:rsid w:val="00EB7D19"/>
    <w:rsid w:val="00EC4FEF"/>
    <w:rsid w:val="00ED16A7"/>
    <w:rsid w:val="00ED2A93"/>
    <w:rsid w:val="00ED3200"/>
    <w:rsid w:val="00ED69F5"/>
    <w:rsid w:val="00EE15D9"/>
    <w:rsid w:val="00EE2687"/>
    <w:rsid w:val="00EE42A6"/>
    <w:rsid w:val="00EE5073"/>
    <w:rsid w:val="00EE52F5"/>
    <w:rsid w:val="00EE5E0A"/>
    <w:rsid w:val="00EE7437"/>
    <w:rsid w:val="00EF0018"/>
    <w:rsid w:val="00EF0226"/>
    <w:rsid w:val="00EF213F"/>
    <w:rsid w:val="00EF25E4"/>
    <w:rsid w:val="00EF434C"/>
    <w:rsid w:val="00EF50B1"/>
    <w:rsid w:val="00EF677B"/>
    <w:rsid w:val="00F008A1"/>
    <w:rsid w:val="00F01FA2"/>
    <w:rsid w:val="00F05618"/>
    <w:rsid w:val="00F106F4"/>
    <w:rsid w:val="00F1249B"/>
    <w:rsid w:val="00F1265F"/>
    <w:rsid w:val="00F136BC"/>
    <w:rsid w:val="00F148D4"/>
    <w:rsid w:val="00F14B68"/>
    <w:rsid w:val="00F170D0"/>
    <w:rsid w:val="00F20D98"/>
    <w:rsid w:val="00F210B2"/>
    <w:rsid w:val="00F22552"/>
    <w:rsid w:val="00F229E3"/>
    <w:rsid w:val="00F231C5"/>
    <w:rsid w:val="00F23DB3"/>
    <w:rsid w:val="00F2509D"/>
    <w:rsid w:val="00F25B87"/>
    <w:rsid w:val="00F263E3"/>
    <w:rsid w:val="00F26522"/>
    <w:rsid w:val="00F31584"/>
    <w:rsid w:val="00F31C41"/>
    <w:rsid w:val="00F31D21"/>
    <w:rsid w:val="00F327A8"/>
    <w:rsid w:val="00F33AB2"/>
    <w:rsid w:val="00F354BB"/>
    <w:rsid w:val="00F379F1"/>
    <w:rsid w:val="00F43028"/>
    <w:rsid w:val="00F445C6"/>
    <w:rsid w:val="00F50434"/>
    <w:rsid w:val="00F52D90"/>
    <w:rsid w:val="00F559B9"/>
    <w:rsid w:val="00F57E06"/>
    <w:rsid w:val="00F62226"/>
    <w:rsid w:val="00F6366F"/>
    <w:rsid w:val="00F63E07"/>
    <w:rsid w:val="00F66F76"/>
    <w:rsid w:val="00F67E05"/>
    <w:rsid w:val="00F7010C"/>
    <w:rsid w:val="00F737E8"/>
    <w:rsid w:val="00F74395"/>
    <w:rsid w:val="00F8054E"/>
    <w:rsid w:val="00F81950"/>
    <w:rsid w:val="00F82184"/>
    <w:rsid w:val="00F8399D"/>
    <w:rsid w:val="00F853D1"/>
    <w:rsid w:val="00F8735F"/>
    <w:rsid w:val="00F900C6"/>
    <w:rsid w:val="00F9055D"/>
    <w:rsid w:val="00F91303"/>
    <w:rsid w:val="00F95AA8"/>
    <w:rsid w:val="00F964DF"/>
    <w:rsid w:val="00F97AAC"/>
    <w:rsid w:val="00FA0096"/>
    <w:rsid w:val="00FA2258"/>
    <w:rsid w:val="00FA2BC3"/>
    <w:rsid w:val="00FA33D4"/>
    <w:rsid w:val="00FA34E7"/>
    <w:rsid w:val="00FA530C"/>
    <w:rsid w:val="00FA5594"/>
    <w:rsid w:val="00FA5EA2"/>
    <w:rsid w:val="00FA5F62"/>
    <w:rsid w:val="00FB0E3E"/>
    <w:rsid w:val="00FB19E0"/>
    <w:rsid w:val="00FB1ACB"/>
    <w:rsid w:val="00FB5CDE"/>
    <w:rsid w:val="00FC0988"/>
    <w:rsid w:val="00FC1EE8"/>
    <w:rsid w:val="00FC2EE7"/>
    <w:rsid w:val="00FC3D8F"/>
    <w:rsid w:val="00FC6A2C"/>
    <w:rsid w:val="00FD1B6B"/>
    <w:rsid w:val="00FD3382"/>
    <w:rsid w:val="00FD7EF4"/>
    <w:rsid w:val="00FE3C2C"/>
    <w:rsid w:val="00FE3E0B"/>
    <w:rsid w:val="00FE6B48"/>
    <w:rsid w:val="00FE7E16"/>
    <w:rsid w:val="00FF18D6"/>
    <w:rsid w:val="00FF2F4A"/>
    <w:rsid w:val="01630F53"/>
    <w:rsid w:val="080B3940"/>
    <w:rsid w:val="32DF3932"/>
    <w:rsid w:val="4ECE5ABD"/>
    <w:rsid w:val="57D65228"/>
    <w:rsid w:val="6FCB0CF7"/>
    <w:rsid w:val="7D2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nhideWhenUsed="1"/>
    <w:lsdException w:name="annotation text" w:semiHidden="1"/>
    <w:lsdException w:name="footer" w:uiPriority="99"/>
    <w:lsdException w:name="caption" w:semiHidden="1" w:unhideWhenUsed="1" w:qFormat="1"/>
    <w:lsdException w:name="footnote reference" w:unhideWhenUsed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Body Text 3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FootnoteReference">
    <w:name w:val="footnote reference"/>
    <w:unhideWhenUsed/>
    <w:rPr>
      <w:vertAlign w:val="superscript"/>
    </w:rPr>
  </w:style>
  <w:style w:type="character" w:customStyle="1" w:styleId="HeaderChar">
    <w:name w:val="Header Char"/>
    <w:link w:val="Header"/>
    <w:rPr>
      <w:kern w:val="2"/>
      <w:sz w:val="21"/>
      <w:szCs w:val="24"/>
      <w:lang w:eastAsia="ja-JP"/>
    </w:rPr>
  </w:style>
  <w:style w:type="character" w:customStyle="1" w:styleId="FooterChar">
    <w:name w:val="Footer Char"/>
    <w:link w:val="Footer"/>
    <w:uiPriority w:val="99"/>
    <w:rPr>
      <w:kern w:val="2"/>
      <w:sz w:val="21"/>
      <w:szCs w:val="24"/>
      <w:lang w:eastAsia="ja-JP"/>
    </w:rPr>
  </w:style>
  <w:style w:type="character" w:customStyle="1" w:styleId="1">
    <w:name w:val="ヘッダー (文字)1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10">
    <w:name w:val="フッター (文字)1"/>
    <w:uiPriority w:val="99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FootnoteTextChar">
    <w:name w:val="Footnote Text Char"/>
    <w:link w:val="FootnoteText"/>
    <w:rPr>
      <w:rFonts w:ascii="Calibri" w:eastAsia="Calibri" w:hAnsi="Calibri"/>
      <w:lang w:eastAsia="en-US"/>
    </w:rPr>
  </w:style>
  <w:style w:type="paragraph" w:styleId="Revision">
    <w:name w:val="Revision"/>
    <w:uiPriority w:val="99"/>
    <w:semiHidden/>
    <w:rPr>
      <w:kern w:val="2"/>
      <w:sz w:val="21"/>
      <w:szCs w:val="24"/>
      <w:lang w:val="en-CA" w:eastAsia="ja-JP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FootnoteText">
    <w:name w:val="footnote text"/>
    <w:basedOn w:val="Normal"/>
    <w:link w:val="FootnoteTextChar"/>
    <w:unhideWhenUsed/>
    <w:pPr>
      <w:widowControl/>
      <w:spacing w:after="200" w:line="276" w:lineRule="auto"/>
      <w:jc w:val="left"/>
    </w:pPr>
    <w:rPr>
      <w:rFonts w:ascii="Calibri" w:eastAsia="Calibri" w:hAnsi="Calibri"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Chars="400" w:left="840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"/>
    <w:basedOn w:val="TableNormal"/>
    <w:uiPriority w:val="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TableNormal"/>
    <w:uiPriority w:val="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1A75F4"/>
    <w:pPr>
      <w:widowControl/>
      <w:tabs>
        <w:tab w:val="left" w:pos="851"/>
        <w:tab w:val="center" w:pos="4734"/>
        <w:tab w:val="left" w:pos="5040"/>
        <w:tab w:val="left" w:pos="5554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customStyle="1" w:styleId="BodyText3Char">
    <w:name w:val="Body Text 3 Char"/>
    <w:link w:val="BodyText3"/>
    <w:uiPriority w:val="99"/>
    <w:rsid w:val="001A75F4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nhideWhenUsed="1"/>
    <w:lsdException w:name="annotation text" w:semiHidden="1"/>
    <w:lsdException w:name="footer" w:uiPriority="99"/>
    <w:lsdException w:name="caption" w:semiHidden="1" w:unhideWhenUsed="1" w:qFormat="1"/>
    <w:lsdException w:name="footnote reference" w:unhideWhenUsed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Body Text 3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FootnoteReference">
    <w:name w:val="footnote reference"/>
    <w:unhideWhenUsed/>
    <w:rPr>
      <w:vertAlign w:val="superscript"/>
    </w:rPr>
  </w:style>
  <w:style w:type="character" w:customStyle="1" w:styleId="HeaderChar">
    <w:name w:val="Header Char"/>
    <w:link w:val="Header"/>
    <w:rPr>
      <w:kern w:val="2"/>
      <w:sz w:val="21"/>
      <w:szCs w:val="24"/>
      <w:lang w:eastAsia="ja-JP"/>
    </w:rPr>
  </w:style>
  <w:style w:type="character" w:customStyle="1" w:styleId="FooterChar">
    <w:name w:val="Footer Char"/>
    <w:link w:val="Footer"/>
    <w:uiPriority w:val="99"/>
    <w:rPr>
      <w:kern w:val="2"/>
      <w:sz w:val="21"/>
      <w:szCs w:val="24"/>
      <w:lang w:eastAsia="ja-JP"/>
    </w:rPr>
  </w:style>
  <w:style w:type="character" w:customStyle="1" w:styleId="1">
    <w:name w:val="ヘッダー (文字)1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10">
    <w:name w:val="フッター (文字)1"/>
    <w:uiPriority w:val="99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FootnoteTextChar">
    <w:name w:val="Footnote Text Char"/>
    <w:link w:val="FootnoteText"/>
    <w:rPr>
      <w:rFonts w:ascii="Calibri" w:eastAsia="Calibri" w:hAnsi="Calibri"/>
      <w:lang w:eastAsia="en-US"/>
    </w:rPr>
  </w:style>
  <w:style w:type="paragraph" w:styleId="Revision">
    <w:name w:val="Revision"/>
    <w:uiPriority w:val="99"/>
    <w:semiHidden/>
    <w:rPr>
      <w:kern w:val="2"/>
      <w:sz w:val="21"/>
      <w:szCs w:val="24"/>
      <w:lang w:val="en-CA" w:eastAsia="ja-JP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FootnoteText">
    <w:name w:val="footnote text"/>
    <w:basedOn w:val="Normal"/>
    <w:link w:val="FootnoteTextChar"/>
    <w:unhideWhenUsed/>
    <w:pPr>
      <w:widowControl/>
      <w:spacing w:after="200" w:line="276" w:lineRule="auto"/>
      <w:jc w:val="left"/>
    </w:pPr>
    <w:rPr>
      <w:rFonts w:ascii="Calibri" w:eastAsia="Calibri" w:hAnsi="Calibri"/>
      <w:kern w:val="0"/>
      <w:sz w:val="20"/>
      <w:szCs w:val="20"/>
      <w:lang w:val="en-GB" w:eastAsia="en-US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Chars="400" w:left="840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"/>
    <w:basedOn w:val="TableNormal"/>
    <w:uiPriority w:val="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TableNormal"/>
    <w:uiPriority w:val="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1A75F4"/>
    <w:pPr>
      <w:widowControl/>
      <w:tabs>
        <w:tab w:val="left" w:pos="851"/>
        <w:tab w:val="center" w:pos="4734"/>
        <w:tab w:val="left" w:pos="5040"/>
        <w:tab w:val="left" w:pos="5554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customStyle="1" w:styleId="BodyText3Char">
    <w:name w:val="Body Text 3 Char"/>
    <w:link w:val="BodyText3"/>
    <w:uiPriority w:val="99"/>
    <w:rsid w:val="001A75F4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2012-F183-490A-9A67-DCB9B213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3688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Progress report to the GRSP on the work of the Informal Group on</vt:lpstr>
      <vt:lpstr>Progress report to the GRSP on the work of the Informal Group on</vt:lpstr>
    </vt:vector>
  </TitlesOfParts>
  <Company>DOT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to the GRSP on the work of the Informal Group on</dc:title>
  <dc:creator>USDOT User</dc:creator>
  <cp:lastModifiedBy>UNECE</cp:lastModifiedBy>
  <cp:revision>3</cp:revision>
  <cp:lastPrinted>2015-10-28T13:44:00Z</cp:lastPrinted>
  <dcterms:created xsi:type="dcterms:W3CDTF">2015-11-06T10:37:00Z</dcterms:created>
  <dcterms:modified xsi:type="dcterms:W3CDTF">2015-11-06T11:01:00Z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2052-9.1.0.5060</vt:lpwstr>
  </property>
</Properties>
</file>