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3C3936" w:rsidTr="003C393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C3936" w:rsidRDefault="003C3936" w:rsidP="003C393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3936" w:rsidRPr="00B97172" w:rsidRDefault="003C3936" w:rsidP="003C3936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3C3936" w:rsidRPr="00CB0D82" w:rsidRDefault="008E4827" w:rsidP="00DE2906">
            <w:pPr>
              <w:jc w:val="right"/>
              <w:rPr>
                <w:b/>
                <w:sz w:val="28"/>
                <w:szCs w:val="28"/>
              </w:rPr>
            </w:pPr>
            <w:r w:rsidRPr="00CB0D82">
              <w:rPr>
                <w:b/>
                <w:sz w:val="28"/>
                <w:szCs w:val="28"/>
              </w:rPr>
              <w:t>INF.</w:t>
            </w:r>
            <w:r w:rsidR="00DE2906">
              <w:rPr>
                <w:b/>
                <w:sz w:val="28"/>
                <w:szCs w:val="28"/>
              </w:rPr>
              <w:t>6</w:t>
            </w:r>
            <w:r w:rsidR="002022FA">
              <w:rPr>
                <w:b/>
                <w:sz w:val="28"/>
                <w:szCs w:val="28"/>
              </w:rPr>
              <w:t>/</w:t>
            </w:r>
            <w:r w:rsidR="00E82E76">
              <w:rPr>
                <w:b/>
                <w:sz w:val="28"/>
                <w:szCs w:val="28"/>
              </w:rPr>
              <w:t>R</w:t>
            </w:r>
          </w:p>
        </w:tc>
      </w:tr>
    </w:tbl>
    <w:p w:rsidR="008E4827" w:rsidRDefault="008E4827" w:rsidP="008E482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8E4827" w:rsidRDefault="008E4827" w:rsidP="008E482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E4827" w:rsidRDefault="008E4827" w:rsidP="008E482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8E4827" w:rsidRDefault="008E4827" w:rsidP="008E4827">
      <w:pPr>
        <w:rPr>
          <w:b/>
        </w:rPr>
      </w:pPr>
      <w:r>
        <w:rPr>
          <w:b/>
        </w:rPr>
        <w:t>Joint Meeting of the RID Committee of Experts and the</w:t>
      </w:r>
    </w:p>
    <w:p w:rsidR="008E4827" w:rsidRDefault="008E4827" w:rsidP="008E4827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3D7">
        <w:rPr>
          <w:b/>
        </w:rPr>
        <w:t>15</w:t>
      </w:r>
      <w:bookmarkStart w:id="0" w:name="_GoBack"/>
      <w:bookmarkEnd w:id="0"/>
      <w:r w:rsidR="00F2572B">
        <w:rPr>
          <w:b/>
        </w:rPr>
        <w:t xml:space="preserve"> July</w:t>
      </w:r>
      <w:r>
        <w:rPr>
          <w:b/>
        </w:rPr>
        <w:t xml:space="preserve"> 2016</w:t>
      </w:r>
    </w:p>
    <w:p w:rsidR="00DE2906" w:rsidRDefault="00DE2906" w:rsidP="00DE2906">
      <w:pPr>
        <w:spacing w:before="120"/>
        <w:rPr>
          <w:b/>
        </w:rPr>
      </w:pPr>
      <w:r>
        <w:t>Geneva, 19–23 September 2016</w:t>
      </w:r>
      <w:r>
        <w:br/>
        <w:t>Item 5 (b) of the provisional agenda</w:t>
      </w:r>
    </w:p>
    <w:p w:rsidR="00DE2906" w:rsidRPr="00E1493E" w:rsidRDefault="00DE2906" w:rsidP="00DE2906">
      <w:pPr>
        <w:rPr>
          <w:b/>
        </w:rPr>
      </w:pPr>
      <w:r w:rsidRPr="00E1493E">
        <w:rPr>
          <w:b/>
        </w:rPr>
        <w:t>Proposals for amendments to RID/ADR/ADN</w:t>
      </w:r>
    </w:p>
    <w:p w:rsidR="008E4827" w:rsidRPr="00DB5D3E" w:rsidRDefault="00DE2906" w:rsidP="00DE2906">
      <w:pPr>
        <w:rPr>
          <w:b/>
          <w:lang w:val="ru-RU"/>
        </w:rPr>
      </w:pPr>
      <w:proofErr w:type="gramStart"/>
      <w:r>
        <w:rPr>
          <w:b/>
        </w:rPr>
        <w:t>n</w:t>
      </w:r>
      <w:r w:rsidRPr="00E1493E">
        <w:rPr>
          <w:b/>
        </w:rPr>
        <w:t>ew</w:t>
      </w:r>
      <w:proofErr w:type="gramEnd"/>
      <w:r w:rsidRPr="00DE2906">
        <w:rPr>
          <w:b/>
          <w:lang w:val="ru-RU"/>
        </w:rPr>
        <w:t xml:space="preserve"> </w:t>
      </w:r>
      <w:r w:rsidRPr="00E1493E">
        <w:rPr>
          <w:b/>
        </w:rPr>
        <w:t>proposals</w:t>
      </w:r>
    </w:p>
    <w:p w:rsidR="00DE2906" w:rsidRPr="00D223D7" w:rsidRDefault="008E4827" w:rsidP="00DE2906">
      <w:pPr>
        <w:pStyle w:val="HChG"/>
        <w:rPr>
          <w:lang w:val="ru-RU"/>
        </w:rPr>
      </w:pPr>
      <w:r w:rsidRPr="00DB5D3E">
        <w:rPr>
          <w:lang w:val="ru-RU"/>
        </w:rPr>
        <w:tab/>
      </w:r>
      <w:r w:rsidRPr="00DB5D3E">
        <w:rPr>
          <w:lang w:val="ru-RU"/>
        </w:rPr>
        <w:tab/>
      </w:r>
      <w:r w:rsidR="00DE2906" w:rsidRPr="00D223D7">
        <w:rPr>
          <w:lang w:val="ru-RU"/>
        </w:rPr>
        <w:t>Предложение по корректировке пункта 4.3.4.1.3 главы 4.3 МПОГ/ДОПОГ</w:t>
      </w:r>
    </w:p>
    <w:p w:rsidR="00DE2906" w:rsidRDefault="00DE2906" w:rsidP="00DE2906">
      <w:pPr>
        <w:pStyle w:val="H1G"/>
      </w:pPr>
      <w:r w:rsidRPr="00D223D7">
        <w:rPr>
          <w:lang w:val="ru-RU"/>
        </w:rPr>
        <w:tab/>
      </w:r>
      <w:r w:rsidRPr="00D223D7">
        <w:rPr>
          <w:lang w:val="ru-RU"/>
        </w:rPr>
        <w:tab/>
      </w:r>
      <w:proofErr w:type="spellStart"/>
      <w:r>
        <w:t>Передано</w:t>
      </w:r>
      <w:proofErr w:type="spellEnd"/>
      <w:r>
        <w:t xml:space="preserve"> </w:t>
      </w:r>
      <w:proofErr w:type="spellStart"/>
      <w:r>
        <w:t>правительством</w:t>
      </w:r>
      <w:proofErr w:type="spellEnd"/>
      <w:r>
        <w:t xml:space="preserve"> </w:t>
      </w:r>
      <w:proofErr w:type="spellStart"/>
      <w:r w:rsidRPr="00470D5D">
        <w:t>Российской</w:t>
      </w:r>
      <w:proofErr w:type="spellEnd"/>
      <w:r w:rsidRPr="00470D5D">
        <w:t xml:space="preserve"> </w:t>
      </w:r>
      <w:proofErr w:type="spellStart"/>
      <w:r w:rsidRPr="00470D5D">
        <w:t>Федерации</w:t>
      </w:r>
      <w:proofErr w:type="spellEnd"/>
    </w:p>
    <w:p w:rsidR="00DE2906" w:rsidRPr="00DE2906" w:rsidRDefault="00DE2906" w:rsidP="00DE2906">
      <w:pPr>
        <w:pStyle w:val="HChG"/>
        <w:rPr>
          <w:lang w:val="ru-RU"/>
        </w:rPr>
      </w:pPr>
      <w:r>
        <w:tab/>
      </w:r>
      <w:r>
        <w:tab/>
      </w:r>
      <w:r w:rsidRPr="00DE2906">
        <w:rPr>
          <w:lang w:val="ru-RU"/>
        </w:rPr>
        <w:t>Введение</w:t>
      </w:r>
    </w:p>
    <w:p w:rsidR="00DE2906" w:rsidRPr="00DE2906" w:rsidRDefault="00DE2906" w:rsidP="00DE2906">
      <w:pPr>
        <w:pStyle w:val="SingleTxtG"/>
        <w:rPr>
          <w:lang w:val="ru-RU"/>
        </w:rPr>
      </w:pPr>
      <w:r>
        <w:rPr>
          <w:lang w:val="ru-RU"/>
        </w:rPr>
        <w:t>1.</w:t>
      </w:r>
      <w:r w:rsidRPr="00DE2906">
        <w:rPr>
          <w:lang w:val="ru-RU"/>
        </w:rPr>
        <w:tab/>
        <w:t>Как известно, в пункте 4.3.4.1.3 главы 4.3 МПОГ/ДОПОГ издания 2015 года на перечисленные в нем вещества и группы веществ, для которых после кода цистерны, указанного в колонке 12 таблицы А главы 3.2, проставлен знак</w:t>
      </w:r>
      <w:proofErr w:type="gramStart"/>
      <w:r w:rsidRPr="00DE2906">
        <w:rPr>
          <w:lang w:val="ru-RU"/>
        </w:rPr>
        <w:t xml:space="preserve"> "(+)", </w:t>
      </w:r>
      <w:proofErr w:type="gramEnd"/>
      <w:r w:rsidRPr="00DE2906">
        <w:rPr>
          <w:lang w:val="ru-RU"/>
        </w:rPr>
        <w:t>распространяются специальные положения. Альтернативное использование цистерн для других веществ и групп веществ разрешается только тогда, когда это прямо указано в свидетельстве об официальном утверждении типа.</w:t>
      </w:r>
    </w:p>
    <w:p w:rsidR="00DE2906" w:rsidRPr="00D223D7" w:rsidRDefault="00DE2906" w:rsidP="00DE2906">
      <w:pPr>
        <w:pStyle w:val="SingleTxtG"/>
        <w:rPr>
          <w:lang w:val="ru-RU"/>
        </w:rPr>
      </w:pPr>
      <w:r w:rsidRPr="00D223D7">
        <w:rPr>
          <w:lang w:val="ru-RU"/>
        </w:rPr>
        <w:t>2.</w:t>
      </w:r>
      <w:r w:rsidRPr="00D223D7">
        <w:rPr>
          <w:lang w:val="ru-RU"/>
        </w:rPr>
        <w:tab/>
        <w:t>Однако Министерству транспорта Российской Федерации и учреждениям, осуществляющим подготовку персонала, стало известно о том, что наличие многократно повторяющейся текстовой и числовой информации, а также наличие излишней информации в  пункте 4.3.4.1.3 создаёт для участников перевозки серьезные проблемы с их правильным толкованием и использованием.</w:t>
      </w:r>
    </w:p>
    <w:p w:rsidR="00DE2906" w:rsidRPr="00DE2906" w:rsidRDefault="00DE2906" w:rsidP="00DE2906">
      <w:pPr>
        <w:pStyle w:val="HChG"/>
        <w:rPr>
          <w:lang w:val="ru-RU"/>
        </w:rPr>
      </w:pPr>
      <w:r w:rsidRPr="00D223D7">
        <w:rPr>
          <w:lang w:val="ru-RU"/>
        </w:rPr>
        <w:tab/>
      </w:r>
      <w:r w:rsidRPr="00D223D7">
        <w:rPr>
          <w:lang w:val="ru-RU"/>
        </w:rPr>
        <w:tab/>
      </w:r>
      <w:r w:rsidRPr="00DE2906">
        <w:rPr>
          <w:lang w:val="ru-RU"/>
        </w:rPr>
        <w:t>Предложение</w:t>
      </w:r>
    </w:p>
    <w:p w:rsidR="00DE2906" w:rsidRPr="00470D5D" w:rsidRDefault="00DE2906" w:rsidP="00DE2906">
      <w:pPr>
        <w:pStyle w:val="SingleTxtG"/>
      </w:pPr>
      <w:r w:rsidRPr="00DE2906">
        <w:rPr>
          <w:lang w:val="ru-RU"/>
        </w:rPr>
        <w:t>3.</w:t>
      </w:r>
      <w:r w:rsidRPr="00DE2906">
        <w:rPr>
          <w:lang w:val="ru-RU"/>
        </w:rPr>
        <w:tab/>
        <w:t xml:space="preserve">В этой связи Министерство транспорта Российской Федерации предлагает изложить  вторую часть пункта 4.3.4.1.3  в табличной форме с разнесением многократно повторяющихся текстовых и числовых данных по графам, удалив при этом излишнюю </w:t>
      </w:r>
      <w:proofErr w:type="spellStart"/>
      <w:r w:rsidRPr="00470D5D">
        <w:t>информацию</w:t>
      </w:r>
      <w:proofErr w:type="spellEnd"/>
      <w:r w:rsidRPr="00470D5D">
        <w:t>.</w:t>
      </w:r>
    </w:p>
    <w:p w:rsidR="00DE2906" w:rsidRDefault="00DE2906" w:rsidP="00DE2906">
      <w:pPr>
        <w:pStyle w:val="SingleTxtG"/>
      </w:pPr>
      <w:r w:rsidRPr="00470D5D">
        <w:t xml:space="preserve">Изложить </w:t>
      </w:r>
      <w:r w:rsidRPr="00A40AEC">
        <w:t>пункт 4.3.4.1.3</w:t>
      </w:r>
      <w:r>
        <w:t xml:space="preserve"> </w:t>
      </w:r>
      <w:r w:rsidRPr="00A40AEC">
        <w:t>МПОГ/ДОПОГ</w:t>
      </w:r>
      <w:r>
        <w:t xml:space="preserve"> </w:t>
      </w:r>
      <w:r w:rsidRPr="00470D5D">
        <w:t>в следующем виде:</w:t>
      </w:r>
    </w:p>
    <w:p w:rsidR="00DE2906" w:rsidRPr="00D223D7" w:rsidRDefault="00DE2906" w:rsidP="00DE2906">
      <w:pPr>
        <w:pStyle w:val="SingleTxtG"/>
        <w:ind w:left="2268" w:hanging="1134"/>
        <w:rPr>
          <w:lang w:val="ru-RU"/>
        </w:rPr>
      </w:pPr>
      <w:r w:rsidRPr="00DE2906">
        <w:rPr>
          <w:lang w:val="ru-RU"/>
        </w:rPr>
        <w:t>«4.3.4.1.3</w:t>
      </w:r>
      <w:r w:rsidRPr="00DE2906">
        <w:rPr>
          <w:lang w:val="ru-RU"/>
        </w:rPr>
        <w:tab/>
        <w:t>На перечисленные ниже вещества и группы веществ, для которых после кода цистерны, указанного в колонке 12 таблицы А главы 3.2, проставлен знак</w:t>
      </w:r>
      <w:proofErr w:type="gramStart"/>
      <w:r w:rsidRPr="00DE2906">
        <w:rPr>
          <w:lang w:val="ru-RU"/>
        </w:rPr>
        <w:t xml:space="preserve"> "(+)", </w:t>
      </w:r>
      <w:proofErr w:type="gramEnd"/>
      <w:r w:rsidRPr="00DE2906">
        <w:rPr>
          <w:lang w:val="ru-RU"/>
        </w:rPr>
        <w:t xml:space="preserve">распространяются специальные положения. </w:t>
      </w:r>
      <w:r w:rsidRPr="00D223D7">
        <w:rPr>
          <w:lang w:val="ru-RU"/>
        </w:rPr>
        <w:t>В этом случае альтернативное использование цистерн для других веществ и групп веществ разрешается только тогда, когда это прямо указано в свидетельстве об официальном утверждении типа. С учетом специальных положений, указанных в колонке 13 таблицы</w:t>
      </w:r>
      <w:proofErr w:type="gramStart"/>
      <w:r w:rsidRPr="00D223D7">
        <w:rPr>
          <w:lang w:val="ru-RU"/>
        </w:rPr>
        <w:t xml:space="preserve"> А</w:t>
      </w:r>
      <w:proofErr w:type="gramEnd"/>
      <w:r w:rsidRPr="00D223D7">
        <w:rPr>
          <w:lang w:val="ru-RU"/>
        </w:rPr>
        <w:t xml:space="preserve"> главы 3.2, могут использоваться цистерны, отвечающие более жестким требованиям согласно положениям, приведенным после таблицы в п. </w:t>
      </w:r>
      <w:r w:rsidRPr="00D223D7">
        <w:rPr>
          <w:lang w:val="ru-RU"/>
        </w:rPr>
        <w:lastRenderedPageBreak/>
        <w:t>4.3.4.1.2. Требования к указанным  цистернам приведены в специальных положениях колонки 13 Таблицы</w:t>
      </w:r>
      <w:proofErr w:type="gramStart"/>
      <w:r w:rsidRPr="00D223D7">
        <w:rPr>
          <w:lang w:val="ru-RU"/>
        </w:rPr>
        <w:t xml:space="preserve"> А</w:t>
      </w:r>
      <w:proofErr w:type="gramEnd"/>
      <w:r w:rsidRPr="00D223D7">
        <w:rPr>
          <w:lang w:val="ru-RU"/>
        </w:rPr>
        <w:t xml:space="preserve"> главы 3.2  исходя из кода цистерны: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288"/>
        <w:gridCol w:w="1091"/>
        <w:gridCol w:w="777"/>
        <w:gridCol w:w="5336"/>
        <w:gridCol w:w="1164"/>
      </w:tblGrid>
      <w:tr w:rsidR="00DE2906" w:rsidTr="00DE2906">
        <w:tc>
          <w:tcPr>
            <w:tcW w:w="0" w:type="auto"/>
          </w:tcPr>
          <w:p w:rsidR="00DE2906" w:rsidRDefault="00DE2906" w:rsidP="00DE2906">
            <w:pPr>
              <w:pStyle w:val="russian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1" w:type="dxa"/>
          </w:tcPr>
          <w:p w:rsidR="00DE2906" w:rsidRDefault="00DE2906" w:rsidP="00DE2906">
            <w:pPr>
              <w:pStyle w:val="russian"/>
              <w:jc w:val="center"/>
            </w:pPr>
            <w:r>
              <w:t>Класс</w:t>
            </w:r>
          </w:p>
          <w:p w:rsidR="00DE2906" w:rsidRDefault="00DE2906" w:rsidP="00DE2906">
            <w:pPr>
              <w:pStyle w:val="russian"/>
              <w:jc w:val="center"/>
            </w:pPr>
            <w:r>
              <w:t>опасности</w:t>
            </w:r>
          </w:p>
        </w:tc>
        <w:tc>
          <w:tcPr>
            <w:tcW w:w="776" w:type="dxa"/>
          </w:tcPr>
          <w:p w:rsidR="00DE2906" w:rsidRDefault="00DE2906" w:rsidP="00DE2906">
            <w:pPr>
              <w:pStyle w:val="russian"/>
            </w:pPr>
            <w:r>
              <w:t>Номер</w:t>
            </w:r>
          </w:p>
          <w:p w:rsidR="00DE2906" w:rsidRDefault="00DE2906" w:rsidP="00DE2906">
            <w:pPr>
              <w:pStyle w:val="russian"/>
            </w:pPr>
            <w:r>
              <w:t>ООН</w:t>
            </w: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</w:pPr>
            <w:r>
              <w:t xml:space="preserve">                                    Наименование  груза</w:t>
            </w: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  <w:jc w:val="center"/>
            </w:pPr>
            <w:r>
              <w:t>Код</w:t>
            </w:r>
          </w:p>
          <w:p w:rsidR="00DE2906" w:rsidRDefault="00DE2906" w:rsidP="00DE2906">
            <w:pPr>
              <w:pStyle w:val="russian"/>
              <w:jc w:val="center"/>
            </w:pPr>
            <w:r>
              <w:t>цистерны</w:t>
            </w:r>
          </w:p>
        </w:tc>
      </w:tr>
      <w:tr w:rsidR="00DE2906" w:rsidTr="00DE2906">
        <w:tc>
          <w:tcPr>
            <w:tcW w:w="0" w:type="auto"/>
          </w:tcPr>
          <w:p w:rsidR="00DE2906" w:rsidRDefault="00DE2906" w:rsidP="00DE2906">
            <w:pPr>
              <w:pStyle w:val="russian"/>
            </w:pPr>
            <w:r>
              <w:t>а)</w:t>
            </w:r>
          </w:p>
        </w:tc>
        <w:tc>
          <w:tcPr>
            <w:tcW w:w="0" w:type="auto"/>
            <w:gridSpan w:val="4"/>
          </w:tcPr>
          <w:p w:rsidR="00DE2906" w:rsidRDefault="00DE2906" w:rsidP="00DE2906">
            <w:pPr>
              <w:pStyle w:val="russian"/>
              <w:jc w:val="center"/>
            </w:pPr>
            <w:r w:rsidRPr="0008410F">
              <w:t>(зарезервировано)</w:t>
            </w:r>
          </w:p>
        </w:tc>
      </w:tr>
      <w:tr w:rsidR="00DE2906" w:rsidTr="00DE2906">
        <w:tc>
          <w:tcPr>
            <w:tcW w:w="0" w:type="auto"/>
          </w:tcPr>
          <w:p w:rsidR="00DE2906" w:rsidRDefault="00DE2906" w:rsidP="00DE2906">
            <w:pPr>
              <w:pStyle w:val="russian"/>
            </w:pPr>
            <w:r>
              <w:t>б)</w:t>
            </w:r>
          </w:p>
        </w:tc>
        <w:tc>
          <w:tcPr>
            <w:tcW w:w="1091" w:type="dxa"/>
          </w:tcPr>
          <w:p w:rsidR="00DE2906" w:rsidRDefault="00DE2906" w:rsidP="00DE2906">
            <w:pPr>
              <w:pStyle w:val="russian"/>
              <w:jc w:val="center"/>
            </w:pPr>
            <w:r>
              <w:t>4.1</w:t>
            </w:r>
          </w:p>
        </w:tc>
        <w:tc>
          <w:tcPr>
            <w:tcW w:w="776" w:type="dxa"/>
          </w:tcPr>
          <w:p w:rsidR="00DE2906" w:rsidRDefault="00DE2906" w:rsidP="00DE2906">
            <w:pPr>
              <w:pStyle w:val="russian"/>
            </w:pPr>
            <w:r w:rsidRPr="0008410F">
              <w:t>2448</w:t>
            </w: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</w:pPr>
            <w:r w:rsidRPr="0008410F">
              <w:t>Сера расплавленная</w:t>
            </w: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  <w:jc w:val="center"/>
            </w:pPr>
            <w:r w:rsidRPr="0008410F">
              <w:t>LGBV</w:t>
            </w:r>
          </w:p>
        </w:tc>
      </w:tr>
      <w:tr w:rsidR="00DE2906" w:rsidTr="00DE2906">
        <w:tc>
          <w:tcPr>
            <w:tcW w:w="0" w:type="auto"/>
            <w:vMerge w:val="restart"/>
          </w:tcPr>
          <w:p w:rsidR="00DE2906" w:rsidRDefault="00DE2906" w:rsidP="00DE2906">
            <w:pPr>
              <w:pStyle w:val="russian"/>
            </w:pPr>
            <w:r>
              <w:t>в)</w:t>
            </w:r>
          </w:p>
        </w:tc>
        <w:tc>
          <w:tcPr>
            <w:tcW w:w="1091" w:type="dxa"/>
            <w:vMerge w:val="restart"/>
          </w:tcPr>
          <w:p w:rsidR="00DE2906" w:rsidRDefault="00DE2906" w:rsidP="00DE2906">
            <w:pPr>
              <w:pStyle w:val="russian"/>
              <w:jc w:val="center"/>
            </w:pPr>
            <w:r>
              <w:t>4.2</w:t>
            </w:r>
          </w:p>
        </w:tc>
        <w:tc>
          <w:tcPr>
            <w:tcW w:w="776" w:type="dxa"/>
          </w:tcPr>
          <w:p w:rsidR="00DE2906" w:rsidRDefault="00DE2906" w:rsidP="00DE2906">
            <w:pPr>
              <w:pStyle w:val="russian"/>
            </w:pPr>
            <w:r w:rsidRPr="0008410F">
              <w:t>1381</w:t>
            </w: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</w:pPr>
            <w:r w:rsidRPr="007F532A">
              <w:t xml:space="preserve">Фосфор белый или желтый </w:t>
            </w:r>
            <w:r w:rsidRPr="0008410F">
              <w:t>сухой, под слоем воды или в растворе</w:t>
            </w:r>
          </w:p>
        </w:tc>
        <w:tc>
          <w:tcPr>
            <w:tcW w:w="0" w:type="auto"/>
            <w:vMerge w:val="restart"/>
          </w:tcPr>
          <w:p w:rsidR="00DE2906" w:rsidRDefault="00DE2906" w:rsidP="00DE2906">
            <w:pPr>
              <w:pStyle w:val="russian"/>
              <w:jc w:val="center"/>
            </w:pPr>
            <w:r w:rsidRPr="0008410F">
              <w:t>L10DH</w:t>
            </w:r>
          </w:p>
        </w:tc>
      </w:tr>
      <w:tr w:rsidR="00DE2906" w:rsidTr="00DE2906">
        <w:tc>
          <w:tcPr>
            <w:tcW w:w="0" w:type="auto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91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6" w:type="dxa"/>
          </w:tcPr>
          <w:p w:rsidR="00DE2906" w:rsidRDefault="00DE2906" w:rsidP="00DE2906">
            <w:pPr>
              <w:pStyle w:val="russian"/>
            </w:pPr>
            <w:r w:rsidRPr="0008410F">
              <w:t>2447</w:t>
            </w: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</w:pPr>
            <w:r w:rsidRPr="0008410F">
              <w:t>Фосфор белый расплавленный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Tr="00DE2906">
        <w:tc>
          <w:tcPr>
            <w:tcW w:w="0" w:type="auto"/>
            <w:vMerge w:val="restart"/>
          </w:tcPr>
          <w:p w:rsidR="00DE2906" w:rsidRDefault="00DE2906" w:rsidP="00DE2906">
            <w:pPr>
              <w:pStyle w:val="russian"/>
            </w:pPr>
            <w:r>
              <w:t>г)</w:t>
            </w:r>
          </w:p>
        </w:tc>
        <w:tc>
          <w:tcPr>
            <w:tcW w:w="1091" w:type="dxa"/>
            <w:vMerge w:val="restart"/>
          </w:tcPr>
          <w:p w:rsidR="00DE2906" w:rsidRDefault="00DE2906" w:rsidP="00DE2906">
            <w:pPr>
              <w:pStyle w:val="russian"/>
              <w:jc w:val="center"/>
            </w:pPr>
            <w:r>
              <w:t>4.3</w:t>
            </w:r>
          </w:p>
        </w:tc>
        <w:tc>
          <w:tcPr>
            <w:tcW w:w="776" w:type="dxa"/>
          </w:tcPr>
          <w:p w:rsidR="00DE2906" w:rsidRDefault="00DE2906" w:rsidP="00DE2906">
            <w:pPr>
              <w:pStyle w:val="russian"/>
            </w:pPr>
            <w:r w:rsidRPr="0008410F">
              <w:t>1389</w:t>
            </w: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</w:pPr>
            <w:r w:rsidRPr="0008410F">
              <w:t>Амальгама щелочных металлов, жидкая</w:t>
            </w:r>
          </w:p>
        </w:tc>
        <w:tc>
          <w:tcPr>
            <w:tcW w:w="0" w:type="auto"/>
            <w:vMerge w:val="restart"/>
          </w:tcPr>
          <w:p w:rsidR="00DE2906" w:rsidRDefault="00DE2906" w:rsidP="00DE2906">
            <w:pPr>
              <w:pStyle w:val="russian"/>
              <w:jc w:val="center"/>
            </w:pPr>
            <w:r w:rsidRPr="0008410F">
              <w:t>L10BN</w:t>
            </w:r>
          </w:p>
        </w:tc>
      </w:tr>
      <w:tr w:rsidR="00DE2906" w:rsidTr="00DE2906">
        <w:tc>
          <w:tcPr>
            <w:tcW w:w="0" w:type="auto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91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6" w:type="dxa"/>
          </w:tcPr>
          <w:p w:rsidR="00DE2906" w:rsidRDefault="00DE2906" w:rsidP="00DE2906">
            <w:pPr>
              <w:pStyle w:val="russian"/>
            </w:pPr>
            <w:r w:rsidRPr="0008410F">
              <w:t>1391</w:t>
            </w: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</w:pPr>
            <w:r w:rsidRPr="0008410F">
              <w:t xml:space="preserve">Металл щелочной диспергированный  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Tr="00DE2906">
        <w:tc>
          <w:tcPr>
            <w:tcW w:w="0" w:type="auto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91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6" w:type="dxa"/>
          </w:tcPr>
          <w:p w:rsidR="00DE2906" w:rsidRDefault="00DE2906" w:rsidP="00DE2906">
            <w:pPr>
              <w:pStyle w:val="russian"/>
            </w:pPr>
            <w:r>
              <w:t>1391</w:t>
            </w: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</w:pPr>
            <w:r w:rsidRPr="0008410F">
              <w:t>Металл щелочноземельный диспергированный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Tr="00DE2906">
        <w:tc>
          <w:tcPr>
            <w:tcW w:w="0" w:type="auto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91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6" w:type="dxa"/>
          </w:tcPr>
          <w:p w:rsidR="00DE2906" w:rsidRDefault="00DE2906" w:rsidP="00DE2906">
            <w:pPr>
              <w:pStyle w:val="russian"/>
            </w:pPr>
            <w:r w:rsidRPr="0008410F">
              <w:t>1392</w:t>
            </w: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</w:pPr>
            <w:r w:rsidRPr="0008410F">
              <w:t>Амальгама щелочноземельных металлов, жидкая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Tr="00DE2906">
        <w:tc>
          <w:tcPr>
            <w:tcW w:w="0" w:type="auto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91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6" w:type="dxa"/>
          </w:tcPr>
          <w:p w:rsidR="00DE2906" w:rsidRDefault="00DE2906" w:rsidP="00DE2906">
            <w:pPr>
              <w:pStyle w:val="russian"/>
            </w:pPr>
            <w:r>
              <w:t>1415</w:t>
            </w: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</w:pPr>
            <w:r w:rsidRPr="0008410F">
              <w:t>Литий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Tr="00DE2906">
        <w:tc>
          <w:tcPr>
            <w:tcW w:w="0" w:type="auto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91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6" w:type="dxa"/>
          </w:tcPr>
          <w:p w:rsidR="00DE2906" w:rsidRDefault="00DE2906" w:rsidP="00DE2906">
            <w:pPr>
              <w:pStyle w:val="russian"/>
            </w:pPr>
            <w:r>
              <w:t>1420</w:t>
            </w: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</w:pPr>
            <w:r w:rsidRPr="007F532A">
              <w:t xml:space="preserve"> Калия</w:t>
            </w:r>
            <w:r w:rsidRPr="0008410F">
              <w:t xml:space="preserve"> металлические</w:t>
            </w:r>
            <w:r w:rsidRPr="007F532A">
              <w:t xml:space="preserve"> сплавы, жидкие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RPr="00D223D7" w:rsidTr="00DE2906">
        <w:tc>
          <w:tcPr>
            <w:tcW w:w="0" w:type="auto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91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6" w:type="dxa"/>
          </w:tcPr>
          <w:p w:rsidR="00DE2906" w:rsidRPr="007F532A" w:rsidRDefault="00DE2906" w:rsidP="00DE2906">
            <w:pPr>
              <w:pStyle w:val="magyind"/>
            </w:pPr>
            <w:r w:rsidRPr="0008410F">
              <w:t>1421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08410F">
              <w:t>Металлов щелочных сплав жидкий, н.у.к.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Tr="00DE2906">
        <w:tc>
          <w:tcPr>
            <w:tcW w:w="0" w:type="auto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91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6" w:type="dxa"/>
          </w:tcPr>
          <w:p w:rsidR="00DE2906" w:rsidRPr="007F532A" w:rsidRDefault="00DE2906" w:rsidP="00DE2906">
            <w:pPr>
              <w:pStyle w:val="magyind"/>
            </w:pPr>
            <w:r w:rsidRPr="0008410F">
              <w:t>1422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08410F">
              <w:t>Калия-натрия сплавы, жидкие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Tr="00DE2906">
        <w:tc>
          <w:tcPr>
            <w:tcW w:w="0" w:type="auto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91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6" w:type="dxa"/>
          </w:tcPr>
          <w:p w:rsidR="00DE2906" w:rsidRPr="007F532A" w:rsidRDefault="00DE2906" w:rsidP="00DE2906">
            <w:pPr>
              <w:pStyle w:val="magyind"/>
            </w:pPr>
            <w:r w:rsidRPr="0008410F">
              <w:t>1428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08410F">
              <w:t>Натрий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Tr="00DE2906">
        <w:tc>
          <w:tcPr>
            <w:tcW w:w="0" w:type="auto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91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6" w:type="dxa"/>
          </w:tcPr>
          <w:p w:rsidR="00DE2906" w:rsidRPr="007F532A" w:rsidRDefault="00DE2906" w:rsidP="00DE2906">
            <w:pPr>
              <w:pStyle w:val="magyind"/>
            </w:pPr>
            <w:r w:rsidRPr="0008410F">
              <w:t>2257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08410F">
              <w:t>Калий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Tr="00DE2906">
        <w:tc>
          <w:tcPr>
            <w:tcW w:w="0" w:type="auto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91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6" w:type="dxa"/>
          </w:tcPr>
          <w:p w:rsidR="00DE2906" w:rsidRPr="007F532A" w:rsidRDefault="00DE2906" w:rsidP="00DE2906">
            <w:pPr>
              <w:pStyle w:val="magyind"/>
            </w:pPr>
            <w:r w:rsidRPr="0008410F">
              <w:t>3401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08410F">
              <w:t>Амальгама щелочных металлов, твердая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Tr="00DE2906">
        <w:tc>
          <w:tcPr>
            <w:tcW w:w="0" w:type="auto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91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6" w:type="dxa"/>
          </w:tcPr>
          <w:p w:rsidR="00DE2906" w:rsidRPr="007F532A" w:rsidRDefault="00DE2906" w:rsidP="00DE2906">
            <w:pPr>
              <w:pStyle w:val="magyind"/>
            </w:pPr>
            <w:r w:rsidRPr="0008410F">
              <w:t>3402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08410F">
              <w:t>Амальгама щелочноземельных металлов, твердая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Tr="00DE2906">
        <w:tc>
          <w:tcPr>
            <w:tcW w:w="0" w:type="auto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91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6" w:type="dxa"/>
          </w:tcPr>
          <w:p w:rsidR="00DE2906" w:rsidRPr="007F532A" w:rsidRDefault="00DE2906" w:rsidP="00DE2906">
            <w:pPr>
              <w:pStyle w:val="magyind"/>
            </w:pPr>
            <w:r w:rsidRPr="0008410F">
              <w:t>3403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08410F">
              <w:t>Калия металлические сплавы, твердые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Tr="00DE2906">
        <w:tc>
          <w:tcPr>
            <w:tcW w:w="0" w:type="auto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91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6" w:type="dxa"/>
          </w:tcPr>
          <w:p w:rsidR="00DE2906" w:rsidRPr="0008410F" w:rsidRDefault="00DE2906" w:rsidP="00DE2906">
            <w:pPr>
              <w:pStyle w:val="magyind"/>
            </w:pPr>
            <w:r w:rsidRPr="0008410F">
              <w:t>3404</w:t>
            </w:r>
          </w:p>
        </w:tc>
        <w:tc>
          <w:tcPr>
            <w:tcW w:w="0" w:type="auto"/>
          </w:tcPr>
          <w:p w:rsidR="00DE2906" w:rsidRPr="0008410F" w:rsidRDefault="00DE2906" w:rsidP="00DE2906">
            <w:pPr>
              <w:pStyle w:val="magyind"/>
            </w:pPr>
            <w:r w:rsidRPr="0008410F">
              <w:t>Калия-натрия сплавы, твердые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Tr="00DE2906">
        <w:tc>
          <w:tcPr>
            <w:tcW w:w="0" w:type="auto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91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6" w:type="dxa"/>
          </w:tcPr>
          <w:p w:rsidR="00DE2906" w:rsidRPr="0008410F" w:rsidRDefault="00DE2906" w:rsidP="00DE2906">
            <w:pPr>
              <w:pStyle w:val="magyind"/>
            </w:pPr>
            <w:r w:rsidRPr="0008410F">
              <w:t>3482</w:t>
            </w:r>
          </w:p>
        </w:tc>
        <w:tc>
          <w:tcPr>
            <w:tcW w:w="0" w:type="auto"/>
          </w:tcPr>
          <w:p w:rsidR="00DE2906" w:rsidRPr="0008410F" w:rsidRDefault="00DE2906" w:rsidP="00DE2906">
            <w:pPr>
              <w:pStyle w:val="magyind"/>
            </w:pPr>
            <w:r w:rsidRPr="0008410F">
              <w:t>Металл щелочной диспергированный легковоспламеняющийся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Tr="00DE2906">
        <w:tc>
          <w:tcPr>
            <w:tcW w:w="0" w:type="auto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91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6" w:type="dxa"/>
          </w:tcPr>
          <w:p w:rsidR="00DE2906" w:rsidRPr="0008410F" w:rsidRDefault="00DE2906" w:rsidP="00DE2906">
            <w:pPr>
              <w:pStyle w:val="magyind"/>
            </w:pPr>
            <w:r w:rsidRPr="0008410F">
              <w:t>3482</w:t>
            </w:r>
          </w:p>
        </w:tc>
        <w:tc>
          <w:tcPr>
            <w:tcW w:w="0" w:type="auto"/>
          </w:tcPr>
          <w:p w:rsidR="00DE2906" w:rsidRPr="0008410F" w:rsidRDefault="00DE2906" w:rsidP="00DE2906">
            <w:pPr>
              <w:pStyle w:val="magyind"/>
            </w:pPr>
            <w:r w:rsidRPr="0008410F">
              <w:t>Металл щелочноземельный диспергированный легковоспламеняющийся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Tr="00DE2906">
        <w:tc>
          <w:tcPr>
            <w:tcW w:w="0" w:type="auto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91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6" w:type="dxa"/>
          </w:tcPr>
          <w:p w:rsidR="00DE2906" w:rsidRDefault="00DE2906" w:rsidP="00DE2906">
            <w:pPr>
              <w:pStyle w:val="russian"/>
            </w:pPr>
            <w:r>
              <w:t>1407</w:t>
            </w: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</w:pPr>
            <w:r>
              <w:t>Цезий</w:t>
            </w:r>
          </w:p>
        </w:tc>
        <w:tc>
          <w:tcPr>
            <w:tcW w:w="0" w:type="auto"/>
            <w:vMerge w:val="restart"/>
          </w:tcPr>
          <w:p w:rsidR="00DE2906" w:rsidRDefault="00DE2906" w:rsidP="00DE2906">
            <w:pPr>
              <w:pStyle w:val="russian"/>
              <w:jc w:val="center"/>
            </w:pPr>
            <w:r w:rsidRPr="0008410F">
              <w:t>L10</w:t>
            </w:r>
            <w:r w:rsidRPr="00891AF4">
              <w:rPr>
                <w:lang w:val="en-US"/>
              </w:rPr>
              <w:t>C</w:t>
            </w:r>
            <w:r w:rsidRPr="0008410F">
              <w:t>H</w:t>
            </w:r>
          </w:p>
        </w:tc>
      </w:tr>
      <w:tr w:rsidR="00DE2906" w:rsidTr="00DE2906">
        <w:tc>
          <w:tcPr>
            <w:tcW w:w="0" w:type="auto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91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6" w:type="dxa"/>
          </w:tcPr>
          <w:p w:rsidR="00DE2906" w:rsidRDefault="00DE2906" w:rsidP="00DE2906">
            <w:pPr>
              <w:pStyle w:val="russian"/>
            </w:pPr>
            <w:r>
              <w:t>1423</w:t>
            </w:r>
          </w:p>
        </w:tc>
        <w:tc>
          <w:tcPr>
            <w:tcW w:w="0" w:type="auto"/>
          </w:tcPr>
          <w:p w:rsidR="00DE2906" w:rsidRPr="00F8617E" w:rsidRDefault="00DE2906" w:rsidP="00DE2906">
            <w:pPr>
              <w:pStyle w:val="russian"/>
            </w:pPr>
            <w:proofErr w:type="spellStart"/>
            <w:r w:rsidRPr="00891AF4">
              <w:rPr>
                <w:lang w:val="en-US"/>
              </w:rPr>
              <w:t>Рубидий</w:t>
            </w:r>
            <w:proofErr w:type="spellEnd"/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Tr="00DE2906">
        <w:tc>
          <w:tcPr>
            <w:tcW w:w="0" w:type="auto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91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6" w:type="dxa"/>
          </w:tcPr>
          <w:p w:rsidR="00DE2906" w:rsidRDefault="00DE2906" w:rsidP="00DE2906">
            <w:pPr>
              <w:pStyle w:val="russian"/>
            </w:pPr>
            <w:r w:rsidRPr="0008410F">
              <w:t>1402</w:t>
            </w: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</w:pPr>
            <w:r w:rsidRPr="0008410F">
              <w:t>Кальция карбид, группа упаковки I</w:t>
            </w: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  <w:jc w:val="center"/>
            </w:pPr>
            <w:r>
              <w:t>S2.</w:t>
            </w:r>
            <w:r w:rsidRPr="0008410F">
              <w:t>65AN</w:t>
            </w:r>
          </w:p>
        </w:tc>
      </w:tr>
      <w:tr w:rsidR="00DE2906" w:rsidTr="008549F5">
        <w:tc>
          <w:tcPr>
            <w:tcW w:w="288" w:type="dxa"/>
            <w:vMerge w:val="restart"/>
          </w:tcPr>
          <w:p w:rsidR="00DE2906" w:rsidRPr="00891AF4" w:rsidRDefault="00DE2906" w:rsidP="00DE2906">
            <w:pPr>
              <w:pStyle w:val="russian"/>
              <w:rPr>
                <w:lang w:val="en-US"/>
              </w:rPr>
            </w:pPr>
            <w:r>
              <w:t>д)</w:t>
            </w:r>
          </w:p>
          <w:p w:rsidR="00DE2906" w:rsidRDefault="00DE2906" w:rsidP="00DE2906">
            <w:pPr>
              <w:pStyle w:val="russian"/>
            </w:pPr>
            <w:r w:rsidRPr="0008410F">
              <w:t xml:space="preserve"> </w:t>
            </w:r>
          </w:p>
        </w:tc>
        <w:tc>
          <w:tcPr>
            <w:tcW w:w="1089" w:type="dxa"/>
            <w:vMerge w:val="restart"/>
          </w:tcPr>
          <w:p w:rsidR="00DE2906" w:rsidRDefault="00DE2906" w:rsidP="00DE2906">
            <w:pPr>
              <w:pStyle w:val="russian"/>
              <w:jc w:val="center"/>
            </w:pPr>
            <w:r w:rsidRPr="0008410F">
              <w:t>5.1</w:t>
            </w:r>
          </w:p>
        </w:tc>
        <w:tc>
          <w:tcPr>
            <w:tcW w:w="777" w:type="dxa"/>
          </w:tcPr>
          <w:p w:rsidR="00DE2906" w:rsidRDefault="00DE2906" w:rsidP="00DE2906">
            <w:pPr>
              <w:pStyle w:val="russian"/>
            </w:pPr>
            <w:r w:rsidRPr="0008410F">
              <w:t>1873</w:t>
            </w:r>
          </w:p>
        </w:tc>
        <w:tc>
          <w:tcPr>
            <w:tcW w:w="0" w:type="auto"/>
          </w:tcPr>
          <w:p w:rsidR="00DE2906" w:rsidRPr="0008410F" w:rsidRDefault="00DE2906" w:rsidP="00DE2906">
            <w:pPr>
              <w:pStyle w:val="magyind"/>
            </w:pPr>
            <w:r w:rsidRPr="0008410F">
              <w:t>Кислота хлорная, 50–72%</w:t>
            </w: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  <w:jc w:val="center"/>
            </w:pPr>
            <w:r w:rsidRPr="0008410F">
              <w:t>L4DN</w:t>
            </w:r>
          </w:p>
        </w:tc>
      </w:tr>
      <w:tr w:rsidR="00DE2906" w:rsidTr="008549F5">
        <w:tc>
          <w:tcPr>
            <w:tcW w:w="288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89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7" w:type="dxa"/>
          </w:tcPr>
          <w:p w:rsidR="00DE2906" w:rsidRDefault="00DE2906" w:rsidP="00DE2906">
            <w:pPr>
              <w:pStyle w:val="russian"/>
            </w:pPr>
            <w:r>
              <w:t>2015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EC5925">
              <w:t>Водорода пероксид</w:t>
            </w:r>
            <w:r w:rsidRPr="00EC5925">
              <w:rPr>
                <w:lang w:val="ru-RU"/>
              </w:rPr>
              <w:t>а</w:t>
            </w:r>
            <w:r w:rsidRPr="00EC5925">
              <w:t>,</w:t>
            </w:r>
            <w:r w:rsidRPr="00EC5925">
              <w:rPr>
                <w:lang w:val="ru-RU"/>
              </w:rPr>
              <w:t xml:space="preserve"> водный раствор стабилизированный, </w:t>
            </w:r>
            <w:r w:rsidRPr="00EC5925">
              <w:t>содержащий более 70% водорода пероксида</w:t>
            </w:r>
          </w:p>
        </w:tc>
        <w:tc>
          <w:tcPr>
            <w:tcW w:w="0" w:type="auto"/>
            <w:vAlign w:val="bottom"/>
          </w:tcPr>
          <w:p w:rsidR="00DE2906" w:rsidRPr="007F532A" w:rsidRDefault="00DE2906" w:rsidP="00DE2906">
            <w:pPr>
              <w:pStyle w:val="magyind"/>
              <w:jc w:val="center"/>
            </w:pPr>
            <w:r w:rsidRPr="007F532A">
              <w:t>L4DV</w:t>
            </w:r>
          </w:p>
        </w:tc>
      </w:tr>
      <w:tr w:rsidR="00DE2906" w:rsidTr="008549F5">
        <w:tc>
          <w:tcPr>
            <w:tcW w:w="288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89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7" w:type="dxa"/>
          </w:tcPr>
          <w:p w:rsidR="00DE2906" w:rsidRDefault="00DE2906" w:rsidP="00DE2906">
            <w:pPr>
              <w:pStyle w:val="russian"/>
            </w:pPr>
            <w:r w:rsidRPr="007F532A">
              <w:t>2014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7F532A">
              <w:t>Водорода пероксида водный раствор, содержащий от 20 до 60% водорода пероксида</w:t>
            </w:r>
          </w:p>
        </w:tc>
        <w:tc>
          <w:tcPr>
            <w:tcW w:w="0" w:type="auto"/>
            <w:vMerge w:val="restart"/>
            <w:vAlign w:val="bottom"/>
          </w:tcPr>
          <w:p w:rsidR="00DE2906" w:rsidRPr="00891AF4" w:rsidRDefault="00DE2906" w:rsidP="00DE2906">
            <w:pPr>
              <w:pStyle w:val="magyind"/>
              <w:jc w:val="center"/>
              <w:rPr>
                <w:highlight w:val="green"/>
              </w:rPr>
            </w:pPr>
            <w:r w:rsidRPr="007F532A">
              <w:t>L4BV</w:t>
            </w:r>
          </w:p>
        </w:tc>
      </w:tr>
      <w:tr w:rsidR="00DE2906" w:rsidTr="008549F5">
        <w:tc>
          <w:tcPr>
            <w:tcW w:w="288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89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7" w:type="dxa"/>
          </w:tcPr>
          <w:p w:rsidR="00DE2906" w:rsidRDefault="00DE2906" w:rsidP="00DE2906">
            <w:pPr>
              <w:pStyle w:val="russian"/>
            </w:pPr>
            <w:r w:rsidRPr="007F532A">
              <w:t>2015</w:t>
            </w:r>
          </w:p>
        </w:tc>
        <w:tc>
          <w:tcPr>
            <w:tcW w:w="0" w:type="auto"/>
          </w:tcPr>
          <w:p w:rsidR="00DE2906" w:rsidRPr="00EC5925" w:rsidRDefault="00DE2906" w:rsidP="00DE2906">
            <w:pPr>
              <w:pStyle w:val="russian"/>
            </w:pPr>
            <w:r w:rsidRPr="00EC5925">
              <w:t xml:space="preserve">Водорода пероксида, водный раствор, стабилизированный, содержащий от 60 до 70% водорода </w:t>
            </w:r>
          </w:p>
          <w:p w:rsidR="00DE2906" w:rsidRDefault="00DE2906" w:rsidP="00DE2906">
            <w:pPr>
              <w:pStyle w:val="russian"/>
            </w:pPr>
            <w:r w:rsidRPr="00EC5925">
              <w:t>пероксида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RPr="00D223D7" w:rsidTr="008549F5">
        <w:tc>
          <w:tcPr>
            <w:tcW w:w="288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89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7" w:type="dxa"/>
          </w:tcPr>
          <w:p w:rsidR="00DE2906" w:rsidRDefault="00DE2906" w:rsidP="00DE2906">
            <w:pPr>
              <w:pStyle w:val="russian"/>
            </w:pPr>
            <w:r w:rsidRPr="007F532A">
              <w:t>2426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7F532A">
              <w:t>Аммония нитрат, жидкий, горячий раствор концентрации более 80%, но не более 93%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RPr="00D223D7" w:rsidTr="008549F5">
        <w:tc>
          <w:tcPr>
            <w:tcW w:w="288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89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7" w:type="dxa"/>
          </w:tcPr>
          <w:p w:rsidR="00DE2906" w:rsidRDefault="00DE2906" w:rsidP="00DE2906">
            <w:pPr>
              <w:pStyle w:val="russian"/>
            </w:pPr>
            <w:r w:rsidRPr="007F532A">
              <w:t>3149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7F532A">
              <w:t>Водорода пероксида и кислоты надуксусной смесь стабилизированная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Tr="008549F5">
        <w:tc>
          <w:tcPr>
            <w:tcW w:w="288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89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7" w:type="dxa"/>
          </w:tcPr>
          <w:p w:rsidR="00DE2906" w:rsidRDefault="00DE2906" w:rsidP="00DE2906">
            <w:pPr>
              <w:pStyle w:val="russian"/>
            </w:pPr>
            <w:r w:rsidRPr="007F532A">
              <w:t>3375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7F532A">
              <w:t>Аммония нитрата эмульсия, суспензия или гель, промежуточное сырье для бризантных взрывчатых веществ, жидкие</w:t>
            </w:r>
          </w:p>
        </w:tc>
        <w:tc>
          <w:tcPr>
            <w:tcW w:w="0" w:type="auto"/>
            <w:vAlign w:val="bottom"/>
          </w:tcPr>
          <w:p w:rsidR="00DE2906" w:rsidRPr="007F532A" w:rsidRDefault="00DE2906" w:rsidP="00DE2906">
            <w:pPr>
              <w:pStyle w:val="magyind"/>
              <w:jc w:val="center"/>
            </w:pPr>
            <w:r w:rsidRPr="007F532A">
              <w:t>LGAV</w:t>
            </w:r>
          </w:p>
        </w:tc>
      </w:tr>
      <w:tr w:rsidR="00DE2906" w:rsidTr="008549F5">
        <w:tc>
          <w:tcPr>
            <w:tcW w:w="288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89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7" w:type="dxa"/>
          </w:tcPr>
          <w:p w:rsidR="00DE2906" w:rsidRDefault="00DE2906" w:rsidP="00DE2906">
            <w:pPr>
              <w:pStyle w:val="russian"/>
            </w:pPr>
            <w:r w:rsidRPr="007F532A">
              <w:t>3375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7F532A">
              <w:t>Аммония нитрата эмульсия, суспензия или гель, промежуточное сырье для бризантных взрывчатых веществ,  твердые</w:t>
            </w:r>
          </w:p>
        </w:tc>
        <w:tc>
          <w:tcPr>
            <w:tcW w:w="0" w:type="auto"/>
            <w:vAlign w:val="bottom"/>
          </w:tcPr>
          <w:p w:rsidR="00DE2906" w:rsidRPr="007F532A" w:rsidRDefault="00DE2906" w:rsidP="00DE2906">
            <w:pPr>
              <w:pStyle w:val="magyind"/>
              <w:jc w:val="center"/>
            </w:pPr>
            <w:r w:rsidRPr="007F532A">
              <w:t>SGAV</w:t>
            </w:r>
          </w:p>
        </w:tc>
      </w:tr>
      <w:tr w:rsidR="00DE2906" w:rsidTr="008549F5">
        <w:tc>
          <w:tcPr>
            <w:tcW w:w="288" w:type="dxa"/>
            <w:vMerge w:val="restart"/>
          </w:tcPr>
          <w:p w:rsidR="00DE2906" w:rsidRDefault="00DE2906" w:rsidP="00DE2906">
            <w:pPr>
              <w:pStyle w:val="russian"/>
            </w:pPr>
            <w:r>
              <w:t>е)</w:t>
            </w:r>
          </w:p>
        </w:tc>
        <w:tc>
          <w:tcPr>
            <w:tcW w:w="1089" w:type="dxa"/>
            <w:vMerge w:val="restart"/>
          </w:tcPr>
          <w:p w:rsidR="00DE2906" w:rsidRDefault="00DE2906" w:rsidP="00DE2906">
            <w:pPr>
              <w:pStyle w:val="russian"/>
              <w:jc w:val="center"/>
            </w:pPr>
            <w:r>
              <w:t>5.2</w:t>
            </w:r>
          </w:p>
        </w:tc>
        <w:tc>
          <w:tcPr>
            <w:tcW w:w="777" w:type="dxa"/>
          </w:tcPr>
          <w:p w:rsidR="00DE2906" w:rsidRDefault="00DE2906" w:rsidP="00DE2906">
            <w:pPr>
              <w:pStyle w:val="russian"/>
            </w:pPr>
            <w:r w:rsidRPr="007F532A">
              <w:t>3109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7F532A">
              <w:t>Пероксид органический типа F, жидкий</w:t>
            </w:r>
          </w:p>
        </w:tc>
        <w:tc>
          <w:tcPr>
            <w:tcW w:w="0" w:type="auto"/>
            <w:vAlign w:val="bottom"/>
          </w:tcPr>
          <w:p w:rsidR="00DE2906" w:rsidRPr="007F532A" w:rsidRDefault="00DE2906" w:rsidP="00DE2906">
            <w:pPr>
              <w:pStyle w:val="magyind"/>
              <w:jc w:val="center"/>
            </w:pPr>
            <w:r w:rsidRPr="007F532A">
              <w:t>L4BN</w:t>
            </w:r>
          </w:p>
        </w:tc>
      </w:tr>
      <w:tr w:rsidR="00DE2906" w:rsidTr="008549F5">
        <w:tc>
          <w:tcPr>
            <w:tcW w:w="288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89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7" w:type="dxa"/>
          </w:tcPr>
          <w:p w:rsidR="00DE2906" w:rsidRDefault="00DE2906" w:rsidP="00DE2906">
            <w:pPr>
              <w:pStyle w:val="russian"/>
            </w:pPr>
            <w:r w:rsidRPr="007F532A">
              <w:t>31</w:t>
            </w:r>
            <w:r>
              <w:t>1</w:t>
            </w:r>
            <w:r w:rsidRPr="007F532A">
              <w:t>0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7F532A">
              <w:t>Пероксид органический типа F, твердый</w:t>
            </w:r>
          </w:p>
        </w:tc>
        <w:tc>
          <w:tcPr>
            <w:tcW w:w="0" w:type="auto"/>
            <w:vAlign w:val="bottom"/>
          </w:tcPr>
          <w:p w:rsidR="00DE2906" w:rsidRPr="007F532A" w:rsidRDefault="00DE2906" w:rsidP="00DE2906">
            <w:pPr>
              <w:pStyle w:val="magyind"/>
              <w:jc w:val="center"/>
            </w:pPr>
            <w:r w:rsidRPr="007F532A">
              <w:t>S4AN</w:t>
            </w:r>
          </w:p>
        </w:tc>
      </w:tr>
      <w:tr w:rsidR="00DE2906" w:rsidTr="008549F5">
        <w:tc>
          <w:tcPr>
            <w:tcW w:w="288" w:type="dxa"/>
            <w:vMerge w:val="restart"/>
          </w:tcPr>
          <w:p w:rsidR="00DE2906" w:rsidRDefault="00DE2906" w:rsidP="00DE2906">
            <w:pPr>
              <w:pStyle w:val="russian"/>
            </w:pPr>
            <w:r>
              <w:t>ж)</w:t>
            </w:r>
          </w:p>
        </w:tc>
        <w:tc>
          <w:tcPr>
            <w:tcW w:w="1089" w:type="dxa"/>
            <w:vMerge w:val="restart"/>
          </w:tcPr>
          <w:p w:rsidR="00DE2906" w:rsidRDefault="00DE2906" w:rsidP="00DE2906">
            <w:pPr>
              <w:pStyle w:val="russian"/>
              <w:jc w:val="center"/>
            </w:pPr>
            <w:r>
              <w:t>6.1</w:t>
            </w:r>
          </w:p>
        </w:tc>
        <w:tc>
          <w:tcPr>
            <w:tcW w:w="777" w:type="dxa"/>
          </w:tcPr>
          <w:p w:rsidR="00DE2906" w:rsidRDefault="00DE2906" w:rsidP="00DE2906">
            <w:pPr>
              <w:pStyle w:val="russian"/>
            </w:pPr>
            <w:r w:rsidRPr="007F532A">
              <w:t>1613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7F532A">
              <w:t>Водорода цианида водный раствор</w:t>
            </w:r>
          </w:p>
        </w:tc>
        <w:tc>
          <w:tcPr>
            <w:tcW w:w="0" w:type="auto"/>
            <w:vMerge w:val="restart"/>
          </w:tcPr>
          <w:p w:rsidR="00DE2906" w:rsidRDefault="00DE2906" w:rsidP="00DE2906">
            <w:pPr>
              <w:pStyle w:val="russian"/>
              <w:jc w:val="center"/>
            </w:pPr>
            <w:r w:rsidRPr="007F532A">
              <w:t>L15DH</w:t>
            </w:r>
          </w:p>
        </w:tc>
      </w:tr>
      <w:tr w:rsidR="00DE2906" w:rsidTr="008549F5">
        <w:tc>
          <w:tcPr>
            <w:tcW w:w="288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89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7" w:type="dxa"/>
          </w:tcPr>
          <w:p w:rsidR="00DE2906" w:rsidRDefault="00DE2906" w:rsidP="00DE2906">
            <w:pPr>
              <w:pStyle w:val="russian"/>
            </w:pPr>
            <w:r w:rsidRPr="007F532A">
              <w:t>3294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7F532A">
              <w:t>Водорода цианида спиртовый раствор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Tr="008549F5">
        <w:tc>
          <w:tcPr>
            <w:tcW w:w="288" w:type="dxa"/>
            <w:vMerge w:val="restart"/>
          </w:tcPr>
          <w:p w:rsidR="00DE2906" w:rsidRDefault="00DE2906" w:rsidP="00DE2906">
            <w:pPr>
              <w:pStyle w:val="russian"/>
            </w:pPr>
            <w:r>
              <w:t>з)</w:t>
            </w:r>
          </w:p>
        </w:tc>
        <w:tc>
          <w:tcPr>
            <w:tcW w:w="1089" w:type="dxa"/>
            <w:vMerge w:val="restart"/>
          </w:tcPr>
          <w:p w:rsidR="00DE2906" w:rsidRDefault="00DE2906" w:rsidP="00DE2906">
            <w:pPr>
              <w:pStyle w:val="russian"/>
              <w:jc w:val="center"/>
            </w:pPr>
            <w:r>
              <w:t>7*</w:t>
            </w:r>
          </w:p>
        </w:tc>
        <w:tc>
          <w:tcPr>
            <w:tcW w:w="777" w:type="dxa"/>
            <w:vMerge w:val="restart"/>
          </w:tcPr>
          <w:p w:rsidR="00DE2906" w:rsidRDefault="00DE2906" w:rsidP="00DE2906">
            <w:pPr>
              <w:pStyle w:val="russian"/>
            </w:pP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</w:pPr>
            <w:r>
              <w:t>В</w:t>
            </w:r>
            <w:r w:rsidRPr="007F532A">
              <w:t>се вещества</w:t>
            </w: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  <w:jc w:val="center"/>
            </w:pPr>
            <w:r>
              <w:t>Специальные</w:t>
            </w:r>
          </w:p>
          <w:p w:rsidR="00DE2906" w:rsidRDefault="00DE2906" w:rsidP="00DE2906">
            <w:pPr>
              <w:pStyle w:val="russian"/>
              <w:jc w:val="center"/>
            </w:pPr>
            <w:r w:rsidRPr="007F532A">
              <w:t>цистерны</w:t>
            </w:r>
          </w:p>
        </w:tc>
      </w:tr>
      <w:tr w:rsidR="00DE2906" w:rsidTr="008549F5">
        <w:tc>
          <w:tcPr>
            <w:tcW w:w="288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89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7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</w:pPr>
            <w:r w:rsidRPr="007F532A">
              <w:t>Минимальные требования для жидкост</w:t>
            </w:r>
            <w:r>
              <w:t>и</w:t>
            </w: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  <w:jc w:val="center"/>
            </w:pPr>
            <w:r>
              <w:t>L2.</w:t>
            </w:r>
            <w:r w:rsidRPr="007F532A">
              <w:t>65CN</w:t>
            </w:r>
          </w:p>
        </w:tc>
      </w:tr>
      <w:tr w:rsidR="00DE2906" w:rsidTr="008549F5">
        <w:tc>
          <w:tcPr>
            <w:tcW w:w="288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89" w:type="dxa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  <w:tc>
          <w:tcPr>
            <w:tcW w:w="777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7F532A">
              <w:t>Минимальные требования</w:t>
            </w:r>
          </w:p>
          <w:p w:rsidR="00DE2906" w:rsidRDefault="00DE2906" w:rsidP="00DE2906">
            <w:pPr>
              <w:pStyle w:val="russian"/>
            </w:pPr>
            <w:r w:rsidRPr="007F532A">
              <w:t xml:space="preserve"> для твердых веществ</w:t>
            </w:r>
          </w:p>
        </w:tc>
        <w:tc>
          <w:tcPr>
            <w:tcW w:w="0" w:type="auto"/>
          </w:tcPr>
          <w:p w:rsidR="00DE2906" w:rsidRDefault="00DE2906" w:rsidP="00DE2906">
            <w:pPr>
              <w:pStyle w:val="russian"/>
              <w:jc w:val="center"/>
            </w:pPr>
            <w:r>
              <w:t>S2.</w:t>
            </w:r>
            <w:r w:rsidRPr="007F532A">
              <w:t>65AN</w:t>
            </w:r>
          </w:p>
        </w:tc>
      </w:tr>
      <w:tr w:rsidR="00DE2906" w:rsidTr="008549F5">
        <w:tc>
          <w:tcPr>
            <w:tcW w:w="288" w:type="dxa"/>
            <w:vMerge w:val="restart"/>
          </w:tcPr>
          <w:p w:rsidR="00DE2906" w:rsidRDefault="00DE2906" w:rsidP="00DE2906">
            <w:pPr>
              <w:pStyle w:val="russian"/>
            </w:pPr>
            <w:r>
              <w:t>и)</w:t>
            </w:r>
          </w:p>
        </w:tc>
        <w:tc>
          <w:tcPr>
            <w:tcW w:w="1089" w:type="dxa"/>
            <w:vMerge w:val="restart"/>
          </w:tcPr>
          <w:p w:rsidR="00DE2906" w:rsidRDefault="00DE2906" w:rsidP="00DE2906">
            <w:pPr>
              <w:pStyle w:val="russian"/>
              <w:jc w:val="center"/>
            </w:pPr>
            <w:r>
              <w:t>8</w:t>
            </w:r>
          </w:p>
        </w:tc>
        <w:tc>
          <w:tcPr>
            <w:tcW w:w="777" w:type="dxa"/>
          </w:tcPr>
          <w:p w:rsidR="00DE2906" w:rsidRDefault="00DE2906" w:rsidP="00DE2906">
            <w:pPr>
              <w:pStyle w:val="russian"/>
            </w:pPr>
            <w:r w:rsidRPr="007F532A">
              <w:t>1052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7F532A">
              <w:t>Водорода фторид безводный</w:t>
            </w:r>
          </w:p>
        </w:tc>
        <w:tc>
          <w:tcPr>
            <w:tcW w:w="0" w:type="auto"/>
            <w:vMerge w:val="restart"/>
          </w:tcPr>
          <w:p w:rsidR="00DE2906" w:rsidRDefault="00DE2906" w:rsidP="00DE2906">
            <w:pPr>
              <w:pStyle w:val="russian"/>
              <w:jc w:val="center"/>
            </w:pPr>
            <w:r>
              <w:rPr>
                <w:lang w:val="en-US"/>
              </w:rPr>
              <w:t>L21DH</w:t>
            </w:r>
          </w:p>
        </w:tc>
      </w:tr>
      <w:tr w:rsidR="00DE2906" w:rsidTr="008549F5">
        <w:tc>
          <w:tcPr>
            <w:tcW w:w="288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89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777" w:type="dxa"/>
          </w:tcPr>
          <w:p w:rsidR="00DE2906" w:rsidRDefault="00DE2906" w:rsidP="00DE2906">
            <w:pPr>
              <w:pStyle w:val="russian"/>
            </w:pPr>
            <w:r w:rsidRPr="007F532A">
              <w:t>17</w:t>
            </w:r>
            <w:r>
              <w:t>44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7F532A">
              <w:t xml:space="preserve">Бром или брома раствор 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RPr="00D223D7" w:rsidTr="008549F5">
        <w:tc>
          <w:tcPr>
            <w:tcW w:w="288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89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777" w:type="dxa"/>
          </w:tcPr>
          <w:p w:rsidR="00DE2906" w:rsidRDefault="00DE2906" w:rsidP="00DE2906">
            <w:pPr>
              <w:pStyle w:val="russian"/>
            </w:pPr>
            <w:r w:rsidRPr="007F532A">
              <w:t>17</w:t>
            </w:r>
            <w:r>
              <w:t>90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7F532A">
              <w:t>Кислоты фтористоводородной раствор, содержащий более 85% фтористоводородной кислоты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  <w:jc w:val="center"/>
            </w:pPr>
          </w:p>
        </w:tc>
      </w:tr>
      <w:tr w:rsidR="00DE2906" w:rsidTr="008549F5">
        <w:tc>
          <w:tcPr>
            <w:tcW w:w="288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89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777" w:type="dxa"/>
          </w:tcPr>
          <w:p w:rsidR="00DE2906" w:rsidRDefault="00DE2906" w:rsidP="00DE2906">
            <w:pPr>
              <w:pStyle w:val="russian"/>
            </w:pPr>
            <w:r w:rsidRPr="007F532A">
              <w:t>1791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7F532A">
              <w:t>Гипохлорита раствор</w:t>
            </w:r>
          </w:p>
        </w:tc>
        <w:tc>
          <w:tcPr>
            <w:tcW w:w="0" w:type="auto"/>
            <w:vMerge w:val="restart"/>
          </w:tcPr>
          <w:p w:rsidR="00DE2906" w:rsidRDefault="00DE2906" w:rsidP="00DE2906">
            <w:pPr>
              <w:pStyle w:val="russian"/>
              <w:jc w:val="center"/>
            </w:pPr>
            <w:r>
              <w:rPr>
                <w:lang w:val="en-US"/>
              </w:rPr>
              <w:t>L4BV</w:t>
            </w:r>
          </w:p>
        </w:tc>
      </w:tr>
      <w:tr w:rsidR="00DE2906" w:rsidTr="008549F5">
        <w:tc>
          <w:tcPr>
            <w:tcW w:w="288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1089" w:type="dxa"/>
            <w:vMerge/>
          </w:tcPr>
          <w:p w:rsidR="00DE2906" w:rsidRDefault="00DE2906" w:rsidP="00DE2906">
            <w:pPr>
              <w:pStyle w:val="russian"/>
            </w:pPr>
          </w:p>
        </w:tc>
        <w:tc>
          <w:tcPr>
            <w:tcW w:w="777" w:type="dxa"/>
          </w:tcPr>
          <w:p w:rsidR="00DE2906" w:rsidRDefault="00DE2906" w:rsidP="00DE2906">
            <w:pPr>
              <w:pStyle w:val="russian"/>
            </w:pPr>
            <w:r w:rsidRPr="007F532A">
              <w:t>1908</w:t>
            </w:r>
          </w:p>
        </w:tc>
        <w:tc>
          <w:tcPr>
            <w:tcW w:w="0" w:type="auto"/>
          </w:tcPr>
          <w:p w:rsidR="00DE2906" w:rsidRPr="007F532A" w:rsidRDefault="00DE2906" w:rsidP="00DE2906">
            <w:pPr>
              <w:pStyle w:val="magyind"/>
            </w:pPr>
            <w:r w:rsidRPr="007F532A">
              <w:t>Хлорита раствор</w:t>
            </w:r>
          </w:p>
        </w:tc>
        <w:tc>
          <w:tcPr>
            <w:tcW w:w="0" w:type="auto"/>
            <w:vMerge/>
          </w:tcPr>
          <w:p w:rsidR="00DE2906" w:rsidRDefault="00DE2906" w:rsidP="00DE2906">
            <w:pPr>
              <w:pStyle w:val="russian"/>
            </w:pPr>
          </w:p>
        </w:tc>
      </w:tr>
    </w:tbl>
    <w:p w:rsidR="00DE2906" w:rsidRPr="00EC5925" w:rsidRDefault="00DE2906" w:rsidP="00DE2906">
      <w:pPr>
        <w:jc w:val="both"/>
        <w:rPr>
          <w:i/>
          <w:lang w:val="en-US"/>
        </w:rPr>
      </w:pPr>
    </w:p>
    <w:p w:rsidR="00DE2906" w:rsidRPr="00DE2906" w:rsidRDefault="00DE2906" w:rsidP="00F2572B">
      <w:pPr>
        <w:ind w:left="1134" w:right="1134"/>
        <w:jc w:val="both"/>
        <w:rPr>
          <w:i/>
          <w:lang w:val="ru-RU"/>
        </w:rPr>
      </w:pPr>
      <w:r w:rsidRPr="00DE2906">
        <w:rPr>
          <w:i/>
          <w:lang w:val="ru-RU"/>
        </w:rPr>
        <w:t>* Независимо от общих требований настоящего пункта, цистерны, используемые для радиоактивного материала, могут также использоваться для перевозки других грузов при условии соблюдения требований пункта 5.1.3.2.</w:t>
      </w:r>
      <w:r w:rsidRPr="00DE2906">
        <w:rPr>
          <w:lang w:val="ru-RU"/>
        </w:rPr>
        <w:t>»</w:t>
      </w:r>
    </w:p>
    <w:p w:rsidR="00DE2906" w:rsidRPr="00D223D7" w:rsidRDefault="00F2572B" w:rsidP="00F2572B">
      <w:pPr>
        <w:pStyle w:val="HChG"/>
        <w:rPr>
          <w:lang w:val="ru-RU"/>
        </w:rPr>
      </w:pPr>
      <w:r w:rsidRPr="00D223D7">
        <w:rPr>
          <w:lang w:val="ru-RU"/>
        </w:rPr>
        <w:tab/>
      </w:r>
      <w:r w:rsidRPr="00D223D7">
        <w:rPr>
          <w:lang w:val="ru-RU"/>
        </w:rPr>
        <w:tab/>
      </w:r>
      <w:r w:rsidR="00DE2906" w:rsidRPr="00D223D7">
        <w:rPr>
          <w:lang w:val="ru-RU"/>
        </w:rPr>
        <w:t>Обоснование</w:t>
      </w:r>
    </w:p>
    <w:p w:rsidR="00DE2906" w:rsidRPr="00D223D7" w:rsidRDefault="00DE2906" w:rsidP="00F2572B">
      <w:pPr>
        <w:pStyle w:val="SingleTxtG"/>
        <w:rPr>
          <w:lang w:val="ru-RU"/>
        </w:rPr>
      </w:pPr>
      <w:r w:rsidRPr="00D223D7">
        <w:rPr>
          <w:lang w:val="ru-RU"/>
        </w:rPr>
        <w:t>4.</w:t>
      </w:r>
      <w:r w:rsidRPr="00D223D7">
        <w:rPr>
          <w:lang w:val="ru-RU"/>
        </w:rPr>
        <w:tab/>
        <w:t>Данная поправка упрощает участникам перевозки правильное толкование требований п. 4.3.4.1.3 МПОГ/ДОПОГ по альтернативному использованию цистерн.</w:t>
      </w:r>
    </w:p>
    <w:p w:rsidR="00DE2906" w:rsidRPr="00D223D7" w:rsidRDefault="00F2572B" w:rsidP="00F2572B">
      <w:pPr>
        <w:pStyle w:val="HChG"/>
        <w:rPr>
          <w:lang w:val="ru-RU"/>
        </w:rPr>
      </w:pPr>
      <w:r w:rsidRPr="00D223D7">
        <w:rPr>
          <w:lang w:val="ru-RU"/>
        </w:rPr>
        <w:tab/>
      </w:r>
      <w:r w:rsidRPr="00D223D7">
        <w:rPr>
          <w:lang w:val="ru-RU"/>
        </w:rPr>
        <w:tab/>
      </w:r>
      <w:r w:rsidR="00DE2906" w:rsidRPr="00D223D7">
        <w:rPr>
          <w:lang w:val="ru-RU"/>
        </w:rPr>
        <w:t>Обеспечение применения</w:t>
      </w:r>
    </w:p>
    <w:p w:rsidR="00DE2906" w:rsidRPr="00D223D7" w:rsidRDefault="00DE2906" w:rsidP="00F2572B">
      <w:pPr>
        <w:pStyle w:val="SingleTxtG"/>
        <w:rPr>
          <w:lang w:val="ru-RU"/>
        </w:rPr>
      </w:pPr>
      <w:r w:rsidRPr="00D223D7">
        <w:rPr>
          <w:lang w:val="ru-RU"/>
        </w:rPr>
        <w:t>5.</w:t>
      </w:r>
      <w:r w:rsidRPr="00D223D7">
        <w:rPr>
          <w:lang w:val="ru-RU"/>
        </w:rPr>
        <w:tab/>
        <w:t>Никаких трудностей с обеспечением применения данной поправки не предвидится.</w:t>
      </w:r>
    </w:p>
    <w:p w:rsidR="00DE2906" w:rsidRPr="00DE2906" w:rsidRDefault="00DE2906" w:rsidP="00DE2906">
      <w:pPr>
        <w:spacing w:before="240"/>
        <w:jc w:val="center"/>
        <w:rPr>
          <w:lang w:val="ru-RU"/>
        </w:rPr>
      </w:pPr>
      <w:r w:rsidRPr="00DE2906">
        <w:rPr>
          <w:u w:val="single"/>
          <w:lang w:val="ru-RU"/>
        </w:rPr>
        <w:tab/>
      </w:r>
      <w:r w:rsidRPr="00DE2906">
        <w:rPr>
          <w:u w:val="single"/>
          <w:lang w:val="ru-RU"/>
        </w:rPr>
        <w:tab/>
      </w:r>
      <w:r w:rsidRPr="00DE2906">
        <w:rPr>
          <w:u w:val="single"/>
          <w:lang w:val="ru-RU"/>
        </w:rPr>
        <w:tab/>
      </w:r>
    </w:p>
    <w:p w:rsidR="00923A5D" w:rsidRPr="00D223D7" w:rsidRDefault="00923A5D" w:rsidP="00D0381D">
      <w:pPr>
        <w:pStyle w:val="russian"/>
        <w:rPr>
          <w:u w:val="single"/>
        </w:rPr>
      </w:pPr>
    </w:p>
    <w:sectPr w:rsidR="00923A5D" w:rsidRPr="00D223D7" w:rsidSect="002F666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F5" w:rsidRDefault="008549F5"/>
  </w:endnote>
  <w:endnote w:type="continuationSeparator" w:id="0">
    <w:p w:rsidR="008549F5" w:rsidRDefault="008549F5"/>
  </w:endnote>
  <w:endnote w:type="continuationNotice" w:id="1">
    <w:p w:rsidR="008549F5" w:rsidRDefault="00854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1048107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9F5" w:rsidRPr="002F666E" w:rsidRDefault="008549F5">
        <w:pPr>
          <w:pStyle w:val="Footer"/>
          <w:rPr>
            <w:b/>
            <w:sz w:val="18"/>
            <w:szCs w:val="18"/>
          </w:rPr>
        </w:pPr>
        <w:r w:rsidRPr="002F666E">
          <w:rPr>
            <w:b/>
            <w:sz w:val="18"/>
            <w:szCs w:val="18"/>
          </w:rPr>
          <w:fldChar w:fldCharType="begin"/>
        </w:r>
        <w:r w:rsidRPr="002F666E">
          <w:rPr>
            <w:b/>
            <w:sz w:val="18"/>
            <w:szCs w:val="18"/>
          </w:rPr>
          <w:instrText xml:space="preserve"> PAGE   \* MERGEFORMAT </w:instrText>
        </w:r>
        <w:r w:rsidRPr="002F666E">
          <w:rPr>
            <w:b/>
            <w:sz w:val="18"/>
            <w:szCs w:val="18"/>
          </w:rPr>
          <w:fldChar w:fldCharType="separate"/>
        </w:r>
        <w:r w:rsidR="00D223D7">
          <w:rPr>
            <w:b/>
            <w:noProof/>
            <w:sz w:val="18"/>
            <w:szCs w:val="18"/>
          </w:rPr>
          <w:t>2</w:t>
        </w:r>
        <w:r w:rsidRPr="002F666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725374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:rsidR="008549F5" w:rsidRPr="00973CE8" w:rsidRDefault="008549F5">
        <w:pPr>
          <w:pStyle w:val="Footer"/>
          <w:jc w:val="right"/>
          <w:rPr>
            <w:b/>
            <w:sz w:val="18"/>
            <w:szCs w:val="18"/>
          </w:rPr>
        </w:pPr>
        <w:r w:rsidRPr="00973CE8">
          <w:rPr>
            <w:b/>
            <w:sz w:val="18"/>
            <w:szCs w:val="18"/>
          </w:rPr>
          <w:fldChar w:fldCharType="begin"/>
        </w:r>
        <w:r w:rsidRPr="00973CE8">
          <w:rPr>
            <w:b/>
            <w:sz w:val="18"/>
            <w:szCs w:val="18"/>
          </w:rPr>
          <w:instrText xml:space="preserve"> PAGE   \* MERGEFORMAT </w:instrText>
        </w:r>
        <w:r w:rsidRPr="00973CE8">
          <w:rPr>
            <w:b/>
            <w:sz w:val="18"/>
            <w:szCs w:val="18"/>
          </w:rPr>
          <w:fldChar w:fldCharType="separate"/>
        </w:r>
        <w:r w:rsidR="00D223D7">
          <w:rPr>
            <w:b/>
            <w:noProof/>
            <w:sz w:val="18"/>
            <w:szCs w:val="18"/>
          </w:rPr>
          <w:t>3</w:t>
        </w:r>
        <w:r w:rsidRPr="00973CE8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F5" w:rsidRPr="000B175B" w:rsidRDefault="008549F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549F5" w:rsidRPr="00FC68B7" w:rsidRDefault="008549F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549F5" w:rsidRDefault="008549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F5" w:rsidRPr="002F666E" w:rsidRDefault="008549F5" w:rsidP="002F666E">
    <w:pPr>
      <w:pBdr>
        <w:bottom w:val="single" w:sz="4" w:space="1" w:color="auto"/>
      </w:pBdr>
      <w:rPr>
        <w:b/>
        <w:sz w:val="18"/>
        <w:szCs w:val="18"/>
      </w:rPr>
    </w:pPr>
    <w:r w:rsidRPr="002F666E">
      <w:rPr>
        <w:b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76B54" wp14:editId="402D28C4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5" cy="61245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49F5" w:rsidRPr="008E4827" w:rsidRDefault="008549F5" w:rsidP="008E4827">
                          <w:pPr>
                            <w:pStyle w:val="Header"/>
                          </w:pPr>
                          <w:r>
                            <w:t>INF.30</w:t>
                          </w:r>
                        </w:p>
                        <w:p w:rsidR="008549F5" w:rsidRDefault="008549F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1pt;margin-top:0;width:17.25pt;height:482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" fillcolor="white [3212]" stroked="f">
              <v:stroke joinstyle="round"/>
              <v:path arrowok="t"/>
              <v:textbox style="layout-flow:vertical" inset="0,0,0,0">
                <w:txbxContent>
                  <w:p w:rsidR="008549F5" w:rsidRPr="008E4827" w:rsidRDefault="008549F5" w:rsidP="008E4827">
                    <w:pPr>
                      <w:pStyle w:val="Header"/>
                    </w:pPr>
                    <w:r>
                      <w:t>INF.30</w:t>
                    </w:r>
                  </w:p>
                  <w:p w:rsidR="008549F5" w:rsidRDefault="008549F5"/>
                </w:txbxContent>
              </v:textbox>
              <w10:wrap anchorx="page" anchory="margin"/>
            </v:shape>
          </w:pict>
        </mc:Fallback>
      </mc:AlternateContent>
    </w:r>
    <w:r>
      <w:rPr>
        <w:b/>
        <w:sz w:val="18"/>
        <w:szCs w:val="18"/>
      </w:rPr>
      <w:t>INF.6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F5" w:rsidRPr="008E4827" w:rsidRDefault="008549F5" w:rsidP="00973CE8">
    <w:pPr>
      <w:pBdr>
        <w:bottom w:val="single" w:sz="4" w:space="1" w:color="auto"/>
      </w:pBdr>
      <w:jc w:val="right"/>
    </w:pPr>
    <w:r w:rsidRPr="002F666E">
      <w:rPr>
        <w:b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74CCDB" wp14:editId="76E3A5AD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5" cy="61245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49F5" w:rsidRPr="008E4827" w:rsidRDefault="008549F5" w:rsidP="00973CE8">
                          <w:pPr>
                            <w:pStyle w:val="Header"/>
                          </w:pPr>
                          <w:r>
                            <w:t>INF.30</w:t>
                          </w:r>
                        </w:p>
                        <w:p w:rsidR="008549F5" w:rsidRDefault="008549F5" w:rsidP="00973CE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771pt;margin-top:0;width:17.25pt;height:482.2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" fillcolor="white [3212]" stroked="f">
              <v:stroke joinstyle="round"/>
              <v:path arrowok="t"/>
              <v:textbox style="layout-flow:vertical" inset="0,0,0,0">
                <w:txbxContent>
                  <w:p w:rsidR="008549F5" w:rsidRPr="008E4827" w:rsidRDefault="008549F5" w:rsidP="00973CE8">
                    <w:pPr>
                      <w:pStyle w:val="Header"/>
                    </w:pPr>
                    <w:r>
                      <w:t>INF.30</w:t>
                    </w:r>
                  </w:p>
                  <w:p w:rsidR="008549F5" w:rsidRDefault="008549F5" w:rsidP="00973CE8"/>
                </w:txbxContent>
              </v:textbox>
              <w10:wrap anchorx="page" anchory="margin"/>
            </v:shape>
          </w:pict>
        </mc:Fallback>
      </mc:AlternateContent>
    </w:r>
    <w:r w:rsidRPr="002F666E">
      <w:rPr>
        <w:b/>
        <w:sz w:val="18"/>
        <w:szCs w:val="18"/>
      </w:rPr>
      <w:t>INF.</w:t>
    </w:r>
    <w:r w:rsidR="00F2572B">
      <w:rPr>
        <w:b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D4475C3"/>
    <w:multiLevelType w:val="hybridMultilevel"/>
    <w:tmpl w:val="05A4D50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12325"/>
    <w:multiLevelType w:val="hybridMultilevel"/>
    <w:tmpl w:val="FF0E5B48"/>
    <w:lvl w:ilvl="0" w:tplc="6D5E22D8">
      <w:start w:val="1"/>
      <w:numFmt w:val="bullet"/>
      <w:pStyle w:val="Heading1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05141"/>
    <w:multiLevelType w:val="hybridMultilevel"/>
    <w:tmpl w:val="2916815A"/>
    <w:lvl w:ilvl="0" w:tplc="29168E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2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0"/>
  </w:num>
  <w:num w:numId="17">
    <w:abstractNumId w:val="18"/>
  </w:num>
  <w:num w:numId="18">
    <w:abstractNumId w:val="13"/>
  </w:num>
  <w:num w:numId="19">
    <w:abstractNumId w:val="12"/>
  </w:num>
  <w:num w:numId="20">
    <w:abstractNumId w:val="19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04"/>
    <w:rsid w:val="00024A7E"/>
    <w:rsid w:val="00050F6B"/>
    <w:rsid w:val="00072C8C"/>
    <w:rsid w:val="000931C0"/>
    <w:rsid w:val="000B175B"/>
    <w:rsid w:val="000B3A0F"/>
    <w:rsid w:val="000D4C2D"/>
    <w:rsid w:val="000E0415"/>
    <w:rsid w:val="001220B8"/>
    <w:rsid w:val="00150820"/>
    <w:rsid w:val="001B4B04"/>
    <w:rsid w:val="001C6663"/>
    <w:rsid w:val="001C7895"/>
    <w:rsid w:val="001D26DF"/>
    <w:rsid w:val="0020218B"/>
    <w:rsid w:val="002022FA"/>
    <w:rsid w:val="00211E0B"/>
    <w:rsid w:val="002405A7"/>
    <w:rsid w:val="002F666E"/>
    <w:rsid w:val="003107FA"/>
    <w:rsid w:val="003229D8"/>
    <w:rsid w:val="0033745A"/>
    <w:rsid w:val="00382DD7"/>
    <w:rsid w:val="0039277A"/>
    <w:rsid w:val="003972E0"/>
    <w:rsid w:val="003C2CC4"/>
    <w:rsid w:val="003C3936"/>
    <w:rsid w:val="003D4B23"/>
    <w:rsid w:val="003F1ED3"/>
    <w:rsid w:val="004325CB"/>
    <w:rsid w:val="00446DE4"/>
    <w:rsid w:val="004A41CA"/>
    <w:rsid w:val="00503228"/>
    <w:rsid w:val="00505384"/>
    <w:rsid w:val="005420F2"/>
    <w:rsid w:val="005526ED"/>
    <w:rsid w:val="00586EFD"/>
    <w:rsid w:val="005B3DB3"/>
    <w:rsid w:val="00611FC4"/>
    <w:rsid w:val="006176FB"/>
    <w:rsid w:val="00627ED0"/>
    <w:rsid w:val="00640B26"/>
    <w:rsid w:val="00654EB7"/>
    <w:rsid w:val="00665595"/>
    <w:rsid w:val="006A7392"/>
    <w:rsid w:val="006E564B"/>
    <w:rsid w:val="0072632A"/>
    <w:rsid w:val="00743CD6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549F5"/>
    <w:rsid w:val="00871FD5"/>
    <w:rsid w:val="008979B1"/>
    <w:rsid w:val="008A6B25"/>
    <w:rsid w:val="008A6C4F"/>
    <w:rsid w:val="008E0E46"/>
    <w:rsid w:val="008E4827"/>
    <w:rsid w:val="00907AD2"/>
    <w:rsid w:val="00923A5D"/>
    <w:rsid w:val="00963CBA"/>
    <w:rsid w:val="00973CE8"/>
    <w:rsid w:val="00974A8D"/>
    <w:rsid w:val="00991261"/>
    <w:rsid w:val="009A354B"/>
    <w:rsid w:val="009F3A17"/>
    <w:rsid w:val="00A1427D"/>
    <w:rsid w:val="00A72F22"/>
    <w:rsid w:val="00A748A6"/>
    <w:rsid w:val="00A85956"/>
    <w:rsid w:val="00A879A4"/>
    <w:rsid w:val="00AE2EDD"/>
    <w:rsid w:val="00B30179"/>
    <w:rsid w:val="00B33EC0"/>
    <w:rsid w:val="00B41AC7"/>
    <w:rsid w:val="00B81E12"/>
    <w:rsid w:val="00BC74E9"/>
    <w:rsid w:val="00BD2146"/>
    <w:rsid w:val="00BE4F74"/>
    <w:rsid w:val="00BE618E"/>
    <w:rsid w:val="00C17699"/>
    <w:rsid w:val="00C41A28"/>
    <w:rsid w:val="00C463DD"/>
    <w:rsid w:val="00C50304"/>
    <w:rsid w:val="00C745C3"/>
    <w:rsid w:val="00CB0D82"/>
    <w:rsid w:val="00CE4A8F"/>
    <w:rsid w:val="00D0381D"/>
    <w:rsid w:val="00D2031B"/>
    <w:rsid w:val="00D223D7"/>
    <w:rsid w:val="00D25FE2"/>
    <w:rsid w:val="00D317BB"/>
    <w:rsid w:val="00D43252"/>
    <w:rsid w:val="00D978C6"/>
    <w:rsid w:val="00DA67AD"/>
    <w:rsid w:val="00DB5D0F"/>
    <w:rsid w:val="00DB5D3E"/>
    <w:rsid w:val="00DE2906"/>
    <w:rsid w:val="00DF12F7"/>
    <w:rsid w:val="00E02C81"/>
    <w:rsid w:val="00E130AB"/>
    <w:rsid w:val="00E7260F"/>
    <w:rsid w:val="00E82E76"/>
    <w:rsid w:val="00E87921"/>
    <w:rsid w:val="00E96630"/>
    <w:rsid w:val="00EA264E"/>
    <w:rsid w:val="00EA2CA5"/>
    <w:rsid w:val="00ED7A2A"/>
    <w:rsid w:val="00EF1D7F"/>
    <w:rsid w:val="00F2572B"/>
    <w:rsid w:val="00F53EDA"/>
    <w:rsid w:val="00F7753D"/>
    <w:rsid w:val="00F85F34"/>
    <w:rsid w:val="00FA06F7"/>
    <w:rsid w:val="00FB171A"/>
    <w:rsid w:val="00FC68B7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1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numPr>
        <w:ilvl w:val="1"/>
        <w:numId w:val="14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14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14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14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14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14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14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14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,4_GR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5_GR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8E4827"/>
    <w:rPr>
      <w:sz w:val="18"/>
      <w:lang w:eastAsia="en-US"/>
    </w:rPr>
  </w:style>
  <w:style w:type="character" w:customStyle="1" w:styleId="H1GChar">
    <w:name w:val="_ H_1_G Char"/>
    <w:link w:val="H1G"/>
    <w:locked/>
    <w:rsid w:val="008E4827"/>
    <w:rPr>
      <w:b/>
      <w:sz w:val="24"/>
      <w:lang w:eastAsia="en-US"/>
    </w:rPr>
  </w:style>
  <w:style w:type="character" w:customStyle="1" w:styleId="SingleTxtGChar">
    <w:name w:val="_ Single Txt_G Char"/>
    <w:link w:val="SingleTxtG"/>
    <w:locked/>
    <w:rsid w:val="008E4827"/>
    <w:rPr>
      <w:lang w:eastAsia="en-US"/>
    </w:rPr>
  </w:style>
  <w:style w:type="character" w:customStyle="1" w:styleId="HChGChar">
    <w:name w:val="_ H _Ch_G Char"/>
    <w:link w:val="HChG"/>
    <w:locked/>
    <w:rsid w:val="008E4827"/>
    <w:rPr>
      <w:b/>
      <w:sz w:val="28"/>
      <w:lang w:eastAsia="en-US"/>
    </w:rPr>
  </w:style>
  <w:style w:type="paragraph" w:customStyle="1" w:styleId="NoteHead">
    <w:name w:val="NoteHead"/>
    <w:basedOn w:val="Normal"/>
    <w:next w:val="Normal"/>
    <w:rsid w:val="008E4827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ISOClause">
    <w:name w:val="ISO_Clause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omments">
    <w:name w:val="ISO_Comments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character" w:customStyle="1" w:styleId="Heading1Char">
    <w:name w:val="Heading 1 Char"/>
    <w:aliases w:val="Table_G Char"/>
    <w:basedOn w:val="DefaultParagraphFont"/>
    <w:link w:val="Heading1"/>
    <w:locked/>
    <w:rsid w:val="008E4827"/>
    <w:rPr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8E4827"/>
    <w:rPr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8E4827"/>
    <w:rPr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8E4827"/>
    <w:rPr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8E4827"/>
    <w:rPr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8E4827"/>
    <w:rPr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8E4827"/>
    <w:rPr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8E4827"/>
    <w:rPr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8E4827"/>
    <w:rPr>
      <w:lang w:eastAsia="en-US"/>
    </w:rPr>
  </w:style>
  <w:style w:type="paragraph" w:customStyle="1" w:styleId="ParaNoG">
    <w:name w:val="_ParaNo._G"/>
    <w:basedOn w:val="SingleTxtG"/>
    <w:rsid w:val="008E4827"/>
    <w:pPr>
      <w:numPr>
        <w:numId w:val="16"/>
      </w:numPr>
      <w:tabs>
        <w:tab w:val="clear" w:pos="1494"/>
      </w:tabs>
    </w:pPr>
    <w:rPr>
      <w:lang w:val="fr-FR"/>
    </w:rPr>
  </w:style>
  <w:style w:type="paragraph" w:styleId="PlainText">
    <w:name w:val="Plain Text"/>
    <w:basedOn w:val="Normal"/>
    <w:link w:val="PlainTextChar"/>
    <w:rsid w:val="008E4827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8E4827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rsid w:val="008E4827"/>
  </w:style>
  <w:style w:type="character" w:customStyle="1" w:styleId="BodyTextChar">
    <w:name w:val="Body Text Char"/>
    <w:basedOn w:val="DefaultParagraphFont"/>
    <w:link w:val="BodyText"/>
    <w:rsid w:val="008E4827"/>
    <w:rPr>
      <w:lang w:eastAsia="en-US"/>
    </w:rPr>
  </w:style>
  <w:style w:type="paragraph" w:styleId="BodyTextIndent">
    <w:name w:val="Body Text Indent"/>
    <w:basedOn w:val="Normal"/>
    <w:link w:val="BodyTextIndentChar"/>
    <w:rsid w:val="008E48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E4827"/>
    <w:rPr>
      <w:lang w:eastAsia="en-US"/>
    </w:rPr>
  </w:style>
  <w:style w:type="paragraph" w:styleId="BlockText">
    <w:name w:val="Block Text"/>
    <w:basedOn w:val="Normal"/>
    <w:rsid w:val="008E4827"/>
    <w:pPr>
      <w:ind w:left="1440" w:right="1440"/>
    </w:pPr>
  </w:style>
  <w:style w:type="character" w:customStyle="1" w:styleId="EndnoteTextChar">
    <w:name w:val="Endnote Text Char"/>
    <w:aliases w:val="2_G Char"/>
    <w:basedOn w:val="DefaultParagraphFont"/>
    <w:link w:val="EndnoteText"/>
    <w:locked/>
    <w:rsid w:val="008E4827"/>
    <w:rPr>
      <w:sz w:val="18"/>
      <w:lang w:eastAsia="en-US"/>
    </w:rPr>
  </w:style>
  <w:style w:type="character" w:styleId="CommentReference">
    <w:name w:val="annotation reference"/>
    <w:basedOn w:val="DefaultParagraphFont"/>
    <w:rsid w:val="008E4827"/>
    <w:rPr>
      <w:rFonts w:cs="Times New Roman"/>
      <w:sz w:val="6"/>
    </w:rPr>
  </w:style>
  <w:style w:type="paragraph" w:styleId="CommentText">
    <w:name w:val="annotation text"/>
    <w:basedOn w:val="Normal"/>
    <w:link w:val="CommentTextChar"/>
    <w:rsid w:val="008E4827"/>
  </w:style>
  <w:style w:type="character" w:customStyle="1" w:styleId="CommentTextChar">
    <w:name w:val="Comment Text Char"/>
    <w:basedOn w:val="DefaultParagraphFont"/>
    <w:link w:val="CommentText"/>
    <w:rsid w:val="008E4827"/>
    <w:rPr>
      <w:lang w:eastAsia="en-US"/>
    </w:rPr>
  </w:style>
  <w:style w:type="character" w:styleId="LineNumber">
    <w:name w:val="line number"/>
    <w:basedOn w:val="DefaultParagraphFont"/>
    <w:rsid w:val="008E4827"/>
    <w:rPr>
      <w:rFonts w:cs="Times New Roman"/>
      <w:sz w:val="14"/>
    </w:rPr>
  </w:style>
  <w:style w:type="paragraph" w:styleId="BodyText2">
    <w:name w:val="Body Text 2"/>
    <w:basedOn w:val="Normal"/>
    <w:link w:val="BodyText2Char"/>
    <w:rsid w:val="008E48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E4827"/>
    <w:rPr>
      <w:lang w:eastAsia="en-US"/>
    </w:rPr>
  </w:style>
  <w:style w:type="paragraph" w:styleId="BodyText3">
    <w:name w:val="Body Text 3"/>
    <w:basedOn w:val="Normal"/>
    <w:link w:val="BodyText3Char"/>
    <w:rsid w:val="008E48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482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E4827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E4827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E482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E4827"/>
    <w:rPr>
      <w:lang w:eastAsia="en-US"/>
    </w:rPr>
  </w:style>
  <w:style w:type="paragraph" w:styleId="BodyTextIndent2">
    <w:name w:val="Body Text Indent 2"/>
    <w:basedOn w:val="Normal"/>
    <w:link w:val="BodyTextIndent2Char"/>
    <w:rsid w:val="008E48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E4827"/>
    <w:rPr>
      <w:lang w:eastAsia="en-US"/>
    </w:rPr>
  </w:style>
  <w:style w:type="paragraph" w:styleId="BodyTextIndent3">
    <w:name w:val="Body Text Indent 3"/>
    <w:basedOn w:val="Normal"/>
    <w:link w:val="BodyTextIndent3Char"/>
    <w:rsid w:val="008E48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482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8E4827"/>
    <w:pPr>
      <w:ind w:left="4252"/>
    </w:pPr>
  </w:style>
  <w:style w:type="character" w:customStyle="1" w:styleId="ClosingChar">
    <w:name w:val="Closing Char"/>
    <w:basedOn w:val="DefaultParagraphFont"/>
    <w:link w:val="Closing"/>
    <w:rsid w:val="008E4827"/>
    <w:rPr>
      <w:lang w:eastAsia="en-US"/>
    </w:rPr>
  </w:style>
  <w:style w:type="paragraph" w:styleId="Date">
    <w:name w:val="Date"/>
    <w:basedOn w:val="Normal"/>
    <w:next w:val="Normal"/>
    <w:link w:val="DateChar"/>
    <w:rsid w:val="008E4827"/>
  </w:style>
  <w:style w:type="character" w:customStyle="1" w:styleId="DateChar">
    <w:name w:val="Date Char"/>
    <w:basedOn w:val="DefaultParagraphFont"/>
    <w:link w:val="Date"/>
    <w:rsid w:val="008E4827"/>
    <w:rPr>
      <w:lang w:eastAsia="en-US"/>
    </w:rPr>
  </w:style>
  <w:style w:type="paragraph" w:styleId="E-mailSignature">
    <w:name w:val="E-mail Signature"/>
    <w:basedOn w:val="Normal"/>
    <w:link w:val="E-mailSignatureChar"/>
    <w:rsid w:val="008E4827"/>
  </w:style>
  <w:style w:type="character" w:customStyle="1" w:styleId="E-mailSignatureChar">
    <w:name w:val="E-mail Signature Char"/>
    <w:basedOn w:val="DefaultParagraphFont"/>
    <w:link w:val="E-mailSignature"/>
    <w:rsid w:val="008E4827"/>
    <w:rPr>
      <w:lang w:eastAsia="en-US"/>
    </w:rPr>
  </w:style>
  <w:style w:type="character" w:styleId="Emphasis">
    <w:name w:val="Emphasis"/>
    <w:basedOn w:val="DefaultParagraphFont"/>
    <w:qFormat/>
    <w:rsid w:val="008E4827"/>
    <w:rPr>
      <w:rFonts w:cs="Times New Roman"/>
      <w:i/>
    </w:rPr>
  </w:style>
  <w:style w:type="paragraph" w:styleId="EnvelopeReturn">
    <w:name w:val="envelope return"/>
    <w:basedOn w:val="Normal"/>
    <w:rsid w:val="008E4827"/>
    <w:rPr>
      <w:rFonts w:ascii="Arial" w:hAnsi="Arial" w:cs="Arial"/>
    </w:rPr>
  </w:style>
  <w:style w:type="character" w:styleId="HTMLAcronym">
    <w:name w:val="HTML Acronym"/>
    <w:basedOn w:val="DefaultParagraphFont"/>
    <w:rsid w:val="008E4827"/>
    <w:rPr>
      <w:rFonts w:cs="Times New Roman"/>
    </w:rPr>
  </w:style>
  <w:style w:type="paragraph" w:styleId="HTMLAddress">
    <w:name w:val="HTML Address"/>
    <w:basedOn w:val="Normal"/>
    <w:link w:val="HTMLAddressChar"/>
    <w:rsid w:val="008E482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E4827"/>
    <w:rPr>
      <w:i/>
      <w:iCs/>
      <w:lang w:eastAsia="en-US"/>
    </w:rPr>
  </w:style>
  <w:style w:type="character" w:styleId="HTMLCite">
    <w:name w:val="HTML Cite"/>
    <w:basedOn w:val="DefaultParagraphFont"/>
    <w:rsid w:val="008E4827"/>
    <w:rPr>
      <w:rFonts w:cs="Times New Roman"/>
      <w:i/>
    </w:rPr>
  </w:style>
  <w:style w:type="character" w:styleId="HTMLCode">
    <w:name w:val="HTML Code"/>
    <w:basedOn w:val="DefaultParagraphFont"/>
    <w:rsid w:val="008E4827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rsid w:val="008E4827"/>
    <w:rPr>
      <w:rFonts w:cs="Times New Roman"/>
      <w:i/>
    </w:rPr>
  </w:style>
  <w:style w:type="character" w:styleId="HTMLKeyboard">
    <w:name w:val="HTML Keyboard"/>
    <w:basedOn w:val="DefaultParagraphFont"/>
    <w:rsid w:val="008E4827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rsid w:val="008E4827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8E4827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rsid w:val="008E4827"/>
    <w:rPr>
      <w:rFonts w:ascii="Courier New" w:hAnsi="Courier New" w:cs="Times New Roman"/>
    </w:rPr>
  </w:style>
  <w:style w:type="character" w:styleId="HTMLTypewriter">
    <w:name w:val="HTML Typewriter"/>
    <w:basedOn w:val="DefaultParagraphFont"/>
    <w:rsid w:val="008E4827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rsid w:val="008E4827"/>
    <w:rPr>
      <w:rFonts w:cs="Times New Roman"/>
      <w:i/>
    </w:rPr>
  </w:style>
  <w:style w:type="paragraph" w:styleId="List">
    <w:name w:val="List"/>
    <w:basedOn w:val="Normal"/>
    <w:rsid w:val="008E4827"/>
    <w:pPr>
      <w:ind w:left="283" w:hanging="283"/>
    </w:pPr>
  </w:style>
  <w:style w:type="paragraph" w:styleId="List2">
    <w:name w:val="List 2"/>
    <w:basedOn w:val="Normal"/>
    <w:rsid w:val="008E4827"/>
    <w:pPr>
      <w:ind w:left="566" w:hanging="283"/>
    </w:pPr>
  </w:style>
  <w:style w:type="paragraph" w:styleId="List3">
    <w:name w:val="List 3"/>
    <w:basedOn w:val="Normal"/>
    <w:rsid w:val="008E4827"/>
    <w:pPr>
      <w:ind w:left="849" w:hanging="283"/>
    </w:pPr>
  </w:style>
  <w:style w:type="paragraph" w:styleId="List4">
    <w:name w:val="List 4"/>
    <w:basedOn w:val="Normal"/>
    <w:rsid w:val="008E4827"/>
    <w:pPr>
      <w:ind w:left="1132" w:hanging="283"/>
    </w:pPr>
  </w:style>
  <w:style w:type="paragraph" w:styleId="List5">
    <w:name w:val="List 5"/>
    <w:basedOn w:val="Normal"/>
    <w:rsid w:val="008E4827"/>
    <w:pPr>
      <w:ind w:left="1415" w:hanging="283"/>
    </w:pPr>
  </w:style>
  <w:style w:type="paragraph" w:styleId="ListBullet">
    <w:name w:val="List Bullet"/>
    <w:basedOn w:val="Normal"/>
    <w:rsid w:val="008E4827"/>
    <w:pPr>
      <w:numPr>
        <w:numId w:val="9"/>
      </w:numPr>
    </w:pPr>
  </w:style>
  <w:style w:type="paragraph" w:styleId="ListBullet2">
    <w:name w:val="List Bullet 2"/>
    <w:basedOn w:val="Normal"/>
    <w:rsid w:val="008E4827"/>
    <w:pPr>
      <w:numPr>
        <w:numId w:val="10"/>
      </w:numPr>
    </w:pPr>
  </w:style>
  <w:style w:type="paragraph" w:styleId="ListBullet3">
    <w:name w:val="List Bullet 3"/>
    <w:basedOn w:val="Normal"/>
    <w:rsid w:val="008E4827"/>
    <w:pPr>
      <w:numPr>
        <w:numId w:val="11"/>
      </w:numPr>
    </w:pPr>
  </w:style>
  <w:style w:type="paragraph" w:styleId="ListBullet4">
    <w:name w:val="List Bullet 4"/>
    <w:basedOn w:val="Normal"/>
    <w:rsid w:val="008E4827"/>
    <w:pPr>
      <w:numPr>
        <w:numId w:val="12"/>
      </w:numPr>
    </w:pPr>
  </w:style>
  <w:style w:type="paragraph" w:styleId="ListBullet5">
    <w:name w:val="List Bullet 5"/>
    <w:basedOn w:val="Normal"/>
    <w:rsid w:val="008E4827"/>
    <w:pPr>
      <w:numPr>
        <w:numId w:val="13"/>
      </w:numPr>
    </w:pPr>
  </w:style>
  <w:style w:type="paragraph" w:styleId="ListContinue">
    <w:name w:val="List Continue"/>
    <w:basedOn w:val="Normal"/>
    <w:rsid w:val="008E4827"/>
    <w:pPr>
      <w:spacing w:after="120"/>
      <w:ind w:left="283"/>
    </w:pPr>
  </w:style>
  <w:style w:type="paragraph" w:styleId="ListContinue2">
    <w:name w:val="List Continue 2"/>
    <w:basedOn w:val="Normal"/>
    <w:rsid w:val="008E4827"/>
    <w:pPr>
      <w:spacing w:after="120"/>
      <w:ind w:left="566"/>
    </w:pPr>
  </w:style>
  <w:style w:type="paragraph" w:styleId="ListContinue3">
    <w:name w:val="List Continue 3"/>
    <w:basedOn w:val="Normal"/>
    <w:rsid w:val="008E4827"/>
    <w:pPr>
      <w:spacing w:after="120"/>
      <w:ind w:left="849"/>
    </w:pPr>
  </w:style>
  <w:style w:type="paragraph" w:styleId="ListContinue4">
    <w:name w:val="List Continue 4"/>
    <w:basedOn w:val="Normal"/>
    <w:rsid w:val="008E4827"/>
    <w:pPr>
      <w:spacing w:after="120"/>
      <w:ind w:left="1132"/>
    </w:pPr>
  </w:style>
  <w:style w:type="paragraph" w:styleId="ListContinue5">
    <w:name w:val="List Continue 5"/>
    <w:basedOn w:val="Normal"/>
    <w:rsid w:val="008E4827"/>
    <w:pPr>
      <w:spacing w:after="120"/>
      <w:ind w:left="1415"/>
    </w:pPr>
  </w:style>
  <w:style w:type="paragraph" w:styleId="ListNumber">
    <w:name w:val="List Number"/>
    <w:basedOn w:val="Normal"/>
    <w:rsid w:val="008E4827"/>
    <w:pPr>
      <w:numPr>
        <w:numId w:val="8"/>
      </w:numPr>
      <w:ind w:left="360"/>
    </w:pPr>
  </w:style>
  <w:style w:type="paragraph" w:styleId="ListNumber2">
    <w:name w:val="List Number 2"/>
    <w:basedOn w:val="Normal"/>
    <w:rsid w:val="008E4827"/>
    <w:pPr>
      <w:numPr>
        <w:numId w:val="7"/>
      </w:numPr>
      <w:tabs>
        <w:tab w:val="num" w:pos="643"/>
      </w:tabs>
      <w:ind w:left="643"/>
    </w:pPr>
  </w:style>
  <w:style w:type="paragraph" w:styleId="ListNumber3">
    <w:name w:val="List Number 3"/>
    <w:basedOn w:val="Normal"/>
    <w:rsid w:val="008E4827"/>
    <w:pPr>
      <w:numPr>
        <w:numId w:val="6"/>
      </w:numPr>
    </w:pPr>
  </w:style>
  <w:style w:type="paragraph" w:styleId="ListNumber4">
    <w:name w:val="List Number 4"/>
    <w:basedOn w:val="Normal"/>
    <w:rsid w:val="008E4827"/>
    <w:pPr>
      <w:numPr>
        <w:numId w:val="4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rsid w:val="008E4827"/>
    <w:pPr>
      <w:numPr>
        <w:numId w:val="5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rsid w:val="008E48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E482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8E4827"/>
    <w:rPr>
      <w:sz w:val="24"/>
      <w:szCs w:val="24"/>
    </w:rPr>
  </w:style>
  <w:style w:type="paragraph" w:styleId="NormalIndent">
    <w:name w:val="Normal Indent"/>
    <w:basedOn w:val="Normal"/>
    <w:rsid w:val="008E4827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E4827"/>
  </w:style>
  <w:style w:type="character" w:customStyle="1" w:styleId="NoteHeadingChar">
    <w:name w:val="Note Heading Char"/>
    <w:basedOn w:val="DefaultParagraphFont"/>
    <w:link w:val="NoteHeading"/>
    <w:rsid w:val="008E482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8E4827"/>
  </w:style>
  <w:style w:type="character" w:customStyle="1" w:styleId="SalutationChar">
    <w:name w:val="Salutation Char"/>
    <w:basedOn w:val="DefaultParagraphFont"/>
    <w:link w:val="Salutation"/>
    <w:rsid w:val="008E4827"/>
    <w:rPr>
      <w:lang w:eastAsia="en-US"/>
    </w:rPr>
  </w:style>
  <w:style w:type="paragraph" w:styleId="Signature">
    <w:name w:val="Signature"/>
    <w:basedOn w:val="Normal"/>
    <w:link w:val="SignatureChar"/>
    <w:rsid w:val="008E482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E4827"/>
    <w:rPr>
      <w:lang w:eastAsia="en-US"/>
    </w:rPr>
  </w:style>
  <w:style w:type="character" w:styleId="Strong">
    <w:name w:val="Strong"/>
    <w:basedOn w:val="DefaultParagraphFont"/>
    <w:qFormat/>
    <w:rsid w:val="008E4827"/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8E48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E482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E4827"/>
    <w:pPr>
      <w:suppressAutoHyphens/>
      <w:spacing w:line="240" w:lineRule="atLeast"/>
    </w:pPr>
    <w:rPr>
      <w:color w:val="00008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E4827"/>
    <w:pPr>
      <w:suppressAutoHyphens/>
      <w:spacing w:line="240" w:lineRule="atLeast"/>
    </w:pPr>
    <w:rPr>
      <w:color w:val="FFFFFF"/>
      <w:lang w:val="fr-FR" w:eastAsia="fr-FR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E48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E482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8E482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8E4827"/>
    <w:rPr>
      <w:sz w:val="16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8E4827"/>
    <w:rPr>
      <w:b/>
      <w:sz w:val="18"/>
      <w:lang w:eastAsia="en-US"/>
    </w:rPr>
  </w:style>
  <w:style w:type="paragraph" w:styleId="BalloonText">
    <w:name w:val="Balloon Text"/>
    <w:basedOn w:val="Normal"/>
    <w:link w:val="BalloonTextChar"/>
    <w:rsid w:val="008E4827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8E4827"/>
    <w:rPr>
      <w:rFonts w:ascii="Tahoma" w:hAnsi="Tahoma"/>
      <w:sz w:val="16"/>
      <w:szCs w:val="16"/>
      <w:lang w:val="fr-FR" w:eastAsia="en-US"/>
    </w:rPr>
  </w:style>
  <w:style w:type="character" w:customStyle="1" w:styleId="SingleTxtGCar">
    <w:name w:val="_ Single Txt_G Car"/>
    <w:uiPriority w:val="99"/>
    <w:rsid w:val="008E4827"/>
    <w:rPr>
      <w:lang w:val="en-GB" w:eastAsia="en-US"/>
    </w:rPr>
  </w:style>
  <w:style w:type="paragraph" w:customStyle="1" w:styleId="Default">
    <w:name w:val="Default"/>
    <w:rsid w:val="008E4827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H1">
    <w:name w:val="_ H_1"/>
    <w:basedOn w:val="Normal"/>
    <w:next w:val="SingleTxt"/>
    <w:uiPriority w:val="99"/>
    <w:rsid w:val="008E48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8E4827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8E48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8E4827"/>
    <w:pPr>
      <w:numPr>
        <w:numId w:val="20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numbering" w:styleId="ArticleSection">
    <w:name w:val="Outline List 3"/>
    <w:basedOn w:val="NoList"/>
    <w:unhideWhenUsed/>
    <w:rsid w:val="008E4827"/>
    <w:pPr>
      <w:numPr>
        <w:numId w:val="19"/>
      </w:numPr>
    </w:pPr>
  </w:style>
  <w:style w:type="numbering" w:styleId="1ai">
    <w:name w:val="Outline List 1"/>
    <w:basedOn w:val="NoList"/>
    <w:unhideWhenUsed/>
    <w:rsid w:val="008E4827"/>
    <w:pPr>
      <w:numPr>
        <w:numId w:val="18"/>
      </w:numPr>
    </w:pPr>
  </w:style>
  <w:style w:type="numbering" w:styleId="111111">
    <w:name w:val="Outline List 2"/>
    <w:basedOn w:val="NoList"/>
    <w:unhideWhenUsed/>
    <w:rsid w:val="008E4827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E4827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8E48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4827"/>
    <w:rPr>
      <w:rFonts w:ascii="Tahoma" w:hAnsi="Tahoma" w:cs="Tahoma"/>
      <w:sz w:val="16"/>
      <w:szCs w:val="16"/>
      <w:lang w:eastAsia="en-US"/>
    </w:rPr>
  </w:style>
  <w:style w:type="paragraph" w:customStyle="1" w:styleId="ISOParagraph">
    <w:name w:val="ISO_Paragraph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HChGR">
    <w:name w:val="_ H _Ch_GR"/>
    <w:basedOn w:val="Normal"/>
    <w:next w:val="Normal"/>
    <w:rsid w:val="00923A5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russian">
    <w:name w:val="russian"/>
    <w:link w:val="russian0"/>
    <w:autoRedefine/>
    <w:rsid w:val="00DE2906"/>
    <w:pPr>
      <w:tabs>
        <w:tab w:val="left" w:pos="993"/>
        <w:tab w:val="left" w:pos="1140"/>
      </w:tabs>
      <w:jc w:val="both"/>
    </w:pPr>
    <w:rPr>
      <w:bCs/>
      <w:lang w:val="ru-RU" w:eastAsia="en-US"/>
    </w:rPr>
  </w:style>
  <w:style w:type="paragraph" w:customStyle="1" w:styleId="magyind">
    <w:name w:val="magy_ind"/>
    <w:basedOn w:val="russian"/>
    <w:autoRedefine/>
    <w:rsid w:val="00DE2906"/>
    <w:pPr>
      <w:tabs>
        <w:tab w:val="clear" w:pos="993"/>
        <w:tab w:val="clear" w:pos="1140"/>
        <w:tab w:val="left" w:pos="1134"/>
      </w:tabs>
    </w:pPr>
    <w:rPr>
      <w:lang w:val="et-EE"/>
    </w:rPr>
  </w:style>
  <w:style w:type="paragraph" w:customStyle="1" w:styleId="H1GR">
    <w:name w:val="_ H_1_GR"/>
    <w:basedOn w:val="Normal"/>
    <w:next w:val="Normal"/>
    <w:rsid w:val="00DE290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SingleTxtGR">
    <w:name w:val="_ Single Txt_GR"/>
    <w:basedOn w:val="Normal"/>
    <w:rsid w:val="00DE2906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russian0">
    <w:name w:val="russian Знак"/>
    <w:link w:val="russian"/>
    <w:locked/>
    <w:rsid w:val="00DE2906"/>
    <w:rPr>
      <w:bCs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1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numPr>
        <w:ilvl w:val="1"/>
        <w:numId w:val="14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14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14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14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14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14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14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14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,4_GR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5_GR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8E4827"/>
    <w:rPr>
      <w:sz w:val="18"/>
      <w:lang w:eastAsia="en-US"/>
    </w:rPr>
  </w:style>
  <w:style w:type="character" w:customStyle="1" w:styleId="H1GChar">
    <w:name w:val="_ H_1_G Char"/>
    <w:link w:val="H1G"/>
    <w:locked/>
    <w:rsid w:val="008E4827"/>
    <w:rPr>
      <w:b/>
      <w:sz w:val="24"/>
      <w:lang w:eastAsia="en-US"/>
    </w:rPr>
  </w:style>
  <w:style w:type="character" w:customStyle="1" w:styleId="SingleTxtGChar">
    <w:name w:val="_ Single Txt_G Char"/>
    <w:link w:val="SingleTxtG"/>
    <w:locked/>
    <w:rsid w:val="008E4827"/>
    <w:rPr>
      <w:lang w:eastAsia="en-US"/>
    </w:rPr>
  </w:style>
  <w:style w:type="character" w:customStyle="1" w:styleId="HChGChar">
    <w:name w:val="_ H _Ch_G Char"/>
    <w:link w:val="HChG"/>
    <w:locked/>
    <w:rsid w:val="008E4827"/>
    <w:rPr>
      <w:b/>
      <w:sz w:val="28"/>
      <w:lang w:eastAsia="en-US"/>
    </w:rPr>
  </w:style>
  <w:style w:type="paragraph" w:customStyle="1" w:styleId="NoteHead">
    <w:name w:val="NoteHead"/>
    <w:basedOn w:val="Normal"/>
    <w:next w:val="Normal"/>
    <w:rsid w:val="008E4827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ISOClause">
    <w:name w:val="ISO_Clause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omments">
    <w:name w:val="ISO_Comments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character" w:customStyle="1" w:styleId="Heading1Char">
    <w:name w:val="Heading 1 Char"/>
    <w:aliases w:val="Table_G Char"/>
    <w:basedOn w:val="DefaultParagraphFont"/>
    <w:link w:val="Heading1"/>
    <w:locked/>
    <w:rsid w:val="008E4827"/>
    <w:rPr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8E4827"/>
    <w:rPr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8E4827"/>
    <w:rPr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8E4827"/>
    <w:rPr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8E4827"/>
    <w:rPr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8E4827"/>
    <w:rPr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8E4827"/>
    <w:rPr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8E4827"/>
    <w:rPr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8E4827"/>
    <w:rPr>
      <w:lang w:eastAsia="en-US"/>
    </w:rPr>
  </w:style>
  <w:style w:type="paragraph" w:customStyle="1" w:styleId="ParaNoG">
    <w:name w:val="_ParaNo._G"/>
    <w:basedOn w:val="SingleTxtG"/>
    <w:rsid w:val="008E4827"/>
    <w:pPr>
      <w:numPr>
        <w:numId w:val="16"/>
      </w:numPr>
      <w:tabs>
        <w:tab w:val="clear" w:pos="1494"/>
      </w:tabs>
    </w:pPr>
    <w:rPr>
      <w:lang w:val="fr-FR"/>
    </w:rPr>
  </w:style>
  <w:style w:type="paragraph" w:styleId="PlainText">
    <w:name w:val="Plain Text"/>
    <w:basedOn w:val="Normal"/>
    <w:link w:val="PlainTextChar"/>
    <w:rsid w:val="008E4827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8E4827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rsid w:val="008E4827"/>
  </w:style>
  <w:style w:type="character" w:customStyle="1" w:styleId="BodyTextChar">
    <w:name w:val="Body Text Char"/>
    <w:basedOn w:val="DefaultParagraphFont"/>
    <w:link w:val="BodyText"/>
    <w:rsid w:val="008E4827"/>
    <w:rPr>
      <w:lang w:eastAsia="en-US"/>
    </w:rPr>
  </w:style>
  <w:style w:type="paragraph" w:styleId="BodyTextIndent">
    <w:name w:val="Body Text Indent"/>
    <w:basedOn w:val="Normal"/>
    <w:link w:val="BodyTextIndentChar"/>
    <w:rsid w:val="008E48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E4827"/>
    <w:rPr>
      <w:lang w:eastAsia="en-US"/>
    </w:rPr>
  </w:style>
  <w:style w:type="paragraph" w:styleId="BlockText">
    <w:name w:val="Block Text"/>
    <w:basedOn w:val="Normal"/>
    <w:rsid w:val="008E4827"/>
    <w:pPr>
      <w:ind w:left="1440" w:right="1440"/>
    </w:pPr>
  </w:style>
  <w:style w:type="character" w:customStyle="1" w:styleId="EndnoteTextChar">
    <w:name w:val="Endnote Text Char"/>
    <w:aliases w:val="2_G Char"/>
    <w:basedOn w:val="DefaultParagraphFont"/>
    <w:link w:val="EndnoteText"/>
    <w:locked/>
    <w:rsid w:val="008E4827"/>
    <w:rPr>
      <w:sz w:val="18"/>
      <w:lang w:eastAsia="en-US"/>
    </w:rPr>
  </w:style>
  <w:style w:type="character" w:styleId="CommentReference">
    <w:name w:val="annotation reference"/>
    <w:basedOn w:val="DefaultParagraphFont"/>
    <w:rsid w:val="008E4827"/>
    <w:rPr>
      <w:rFonts w:cs="Times New Roman"/>
      <w:sz w:val="6"/>
    </w:rPr>
  </w:style>
  <w:style w:type="paragraph" w:styleId="CommentText">
    <w:name w:val="annotation text"/>
    <w:basedOn w:val="Normal"/>
    <w:link w:val="CommentTextChar"/>
    <w:rsid w:val="008E4827"/>
  </w:style>
  <w:style w:type="character" w:customStyle="1" w:styleId="CommentTextChar">
    <w:name w:val="Comment Text Char"/>
    <w:basedOn w:val="DefaultParagraphFont"/>
    <w:link w:val="CommentText"/>
    <w:rsid w:val="008E4827"/>
    <w:rPr>
      <w:lang w:eastAsia="en-US"/>
    </w:rPr>
  </w:style>
  <w:style w:type="character" w:styleId="LineNumber">
    <w:name w:val="line number"/>
    <w:basedOn w:val="DefaultParagraphFont"/>
    <w:rsid w:val="008E4827"/>
    <w:rPr>
      <w:rFonts w:cs="Times New Roman"/>
      <w:sz w:val="14"/>
    </w:rPr>
  </w:style>
  <w:style w:type="paragraph" w:styleId="BodyText2">
    <w:name w:val="Body Text 2"/>
    <w:basedOn w:val="Normal"/>
    <w:link w:val="BodyText2Char"/>
    <w:rsid w:val="008E48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E4827"/>
    <w:rPr>
      <w:lang w:eastAsia="en-US"/>
    </w:rPr>
  </w:style>
  <w:style w:type="paragraph" w:styleId="BodyText3">
    <w:name w:val="Body Text 3"/>
    <w:basedOn w:val="Normal"/>
    <w:link w:val="BodyText3Char"/>
    <w:rsid w:val="008E48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482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E4827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E4827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E482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E4827"/>
    <w:rPr>
      <w:lang w:eastAsia="en-US"/>
    </w:rPr>
  </w:style>
  <w:style w:type="paragraph" w:styleId="BodyTextIndent2">
    <w:name w:val="Body Text Indent 2"/>
    <w:basedOn w:val="Normal"/>
    <w:link w:val="BodyTextIndent2Char"/>
    <w:rsid w:val="008E48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E4827"/>
    <w:rPr>
      <w:lang w:eastAsia="en-US"/>
    </w:rPr>
  </w:style>
  <w:style w:type="paragraph" w:styleId="BodyTextIndent3">
    <w:name w:val="Body Text Indent 3"/>
    <w:basedOn w:val="Normal"/>
    <w:link w:val="BodyTextIndent3Char"/>
    <w:rsid w:val="008E48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482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8E4827"/>
    <w:pPr>
      <w:ind w:left="4252"/>
    </w:pPr>
  </w:style>
  <w:style w:type="character" w:customStyle="1" w:styleId="ClosingChar">
    <w:name w:val="Closing Char"/>
    <w:basedOn w:val="DefaultParagraphFont"/>
    <w:link w:val="Closing"/>
    <w:rsid w:val="008E4827"/>
    <w:rPr>
      <w:lang w:eastAsia="en-US"/>
    </w:rPr>
  </w:style>
  <w:style w:type="paragraph" w:styleId="Date">
    <w:name w:val="Date"/>
    <w:basedOn w:val="Normal"/>
    <w:next w:val="Normal"/>
    <w:link w:val="DateChar"/>
    <w:rsid w:val="008E4827"/>
  </w:style>
  <w:style w:type="character" w:customStyle="1" w:styleId="DateChar">
    <w:name w:val="Date Char"/>
    <w:basedOn w:val="DefaultParagraphFont"/>
    <w:link w:val="Date"/>
    <w:rsid w:val="008E4827"/>
    <w:rPr>
      <w:lang w:eastAsia="en-US"/>
    </w:rPr>
  </w:style>
  <w:style w:type="paragraph" w:styleId="E-mailSignature">
    <w:name w:val="E-mail Signature"/>
    <w:basedOn w:val="Normal"/>
    <w:link w:val="E-mailSignatureChar"/>
    <w:rsid w:val="008E4827"/>
  </w:style>
  <w:style w:type="character" w:customStyle="1" w:styleId="E-mailSignatureChar">
    <w:name w:val="E-mail Signature Char"/>
    <w:basedOn w:val="DefaultParagraphFont"/>
    <w:link w:val="E-mailSignature"/>
    <w:rsid w:val="008E4827"/>
    <w:rPr>
      <w:lang w:eastAsia="en-US"/>
    </w:rPr>
  </w:style>
  <w:style w:type="character" w:styleId="Emphasis">
    <w:name w:val="Emphasis"/>
    <w:basedOn w:val="DefaultParagraphFont"/>
    <w:qFormat/>
    <w:rsid w:val="008E4827"/>
    <w:rPr>
      <w:rFonts w:cs="Times New Roman"/>
      <w:i/>
    </w:rPr>
  </w:style>
  <w:style w:type="paragraph" w:styleId="EnvelopeReturn">
    <w:name w:val="envelope return"/>
    <w:basedOn w:val="Normal"/>
    <w:rsid w:val="008E4827"/>
    <w:rPr>
      <w:rFonts w:ascii="Arial" w:hAnsi="Arial" w:cs="Arial"/>
    </w:rPr>
  </w:style>
  <w:style w:type="character" w:styleId="HTMLAcronym">
    <w:name w:val="HTML Acronym"/>
    <w:basedOn w:val="DefaultParagraphFont"/>
    <w:rsid w:val="008E4827"/>
    <w:rPr>
      <w:rFonts w:cs="Times New Roman"/>
    </w:rPr>
  </w:style>
  <w:style w:type="paragraph" w:styleId="HTMLAddress">
    <w:name w:val="HTML Address"/>
    <w:basedOn w:val="Normal"/>
    <w:link w:val="HTMLAddressChar"/>
    <w:rsid w:val="008E482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E4827"/>
    <w:rPr>
      <w:i/>
      <w:iCs/>
      <w:lang w:eastAsia="en-US"/>
    </w:rPr>
  </w:style>
  <w:style w:type="character" w:styleId="HTMLCite">
    <w:name w:val="HTML Cite"/>
    <w:basedOn w:val="DefaultParagraphFont"/>
    <w:rsid w:val="008E4827"/>
    <w:rPr>
      <w:rFonts w:cs="Times New Roman"/>
      <w:i/>
    </w:rPr>
  </w:style>
  <w:style w:type="character" w:styleId="HTMLCode">
    <w:name w:val="HTML Code"/>
    <w:basedOn w:val="DefaultParagraphFont"/>
    <w:rsid w:val="008E4827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rsid w:val="008E4827"/>
    <w:rPr>
      <w:rFonts w:cs="Times New Roman"/>
      <w:i/>
    </w:rPr>
  </w:style>
  <w:style w:type="character" w:styleId="HTMLKeyboard">
    <w:name w:val="HTML Keyboard"/>
    <w:basedOn w:val="DefaultParagraphFont"/>
    <w:rsid w:val="008E4827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rsid w:val="008E4827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8E4827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rsid w:val="008E4827"/>
    <w:rPr>
      <w:rFonts w:ascii="Courier New" w:hAnsi="Courier New" w:cs="Times New Roman"/>
    </w:rPr>
  </w:style>
  <w:style w:type="character" w:styleId="HTMLTypewriter">
    <w:name w:val="HTML Typewriter"/>
    <w:basedOn w:val="DefaultParagraphFont"/>
    <w:rsid w:val="008E4827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rsid w:val="008E4827"/>
    <w:rPr>
      <w:rFonts w:cs="Times New Roman"/>
      <w:i/>
    </w:rPr>
  </w:style>
  <w:style w:type="paragraph" w:styleId="List">
    <w:name w:val="List"/>
    <w:basedOn w:val="Normal"/>
    <w:rsid w:val="008E4827"/>
    <w:pPr>
      <w:ind w:left="283" w:hanging="283"/>
    </w:pPr>
  </w:style>
  <w:style w:type="paragraph" w:styleId="List2">
    <w:name w:val="List 2"/>
    <w:basedOn w:val="Normal"/>
    <w:rsid w:val="008E4827"/>
    <w:pPr>
      <w:ind w:left="566" w:hanging="283"/>
    </w:pPr>
  </w:style>
  <w:style w:type="paragraph" w:styleId="List3">
    <w:name w:val="List 3"/>
    <w:basedOn w:val="Normal"/>
    <w:rsid w:val="008E4827"/>
    <w:pPr>
      <w:ind w:left="849" w:hanging="283"/>
    </w:pPr>
  </w:style>
  <w:style w:type="paragraph" w:styleId="List4">
    <w:name w:val="List 4"/>
    <w:basedOn w:val="Normal"/>
    <w:rsid w:val="008E4827"/>
    <w:pPr>
      <w:ind w:left="1132" w:hanging="283"/>
    </w:pPr>
  </w:style>
  <w:style w:type="paragraph" w:styleId="List5">
    <w:name w:val="List 5"/>
    <w:basedOn w:val="Normal"/>
    <w:rsid w:val="008E4827"/>
    <w:pPr>
      <w:ind w:left="1415" w:hanging="283"/>
    </w:pPr>
  </w:style>
  <w:style w:type="paragraph" w:styleId="ListBullet">
    <w:name w:val="List Bullet"/>
    <w:basedOn w:val="Normal"/>
    <w:rsid w:val="008E4827"/>
    <w:pPr>
      <w:numPr>
        <w:numId w:val="9"/>
      </w:numPr>
    </w:pPr>
  </w:style>
  <w:style w:type="paragraph" w:styleId="ListBullet2">
    <w:name w:val="List Bullet 2"/>
    <w:basedOn w:val="Normal"/>
    <w:rsid w:val="008E4827"/>
    <w:pPr>
      <w:numPr>
        <w:numId w:val="10"/>
      </w:numPr>
    </w:pPr>
  </w:style>
  <w:style w:type="paragraph" w:styleId="ListBullet3">
    <w:name w:val="List Bullet 3"/>
    <w:basedOn w:val="Normal"/>
    <w:rsid w:val="008E4827"/>
    <w:pPr>
      <w:numPr>
        <w:numId w:val="11"/>
      </w:numPr>
    </w:pPr>
  </w:style>
  <w:style w:type="paragraph" w:styleId="ListBullet4">
    <w:name w:val="List Bullet 4"/>
    <w:basedOn w:val="Normal"/>
    <w:rsid w:val="008E4827"/>
    <w:pPr>
      <w:numPr>
        <w:numId w:val="12"/>
      </w:numPr>
    </w:pPr>
  </w:style>
  <w:style w:type="paragraph" w:styleId="ListBullet5">
    <w:name w:val="List Bullet 5"/>
    <w:basedOn w:val="Normal"/>
    <w:rsid w:val="008E4827"/>
    <w:pPr>
      <w:numPr>
        <w:numId w:val="13"/>
      </w:numPr>
    </w:pPr>
  </w:style>
  <w:style w:type="paragraph" w:styleId="ListContinue">
    <w:name w:val="List Continue"/>
    <w:basedOn w:val="Normal"/>
    <w:rsid w:val="008E4827"/>
    <w:pPr>
      <w:spacing w:after="120"/>
      <w:ind w:left="283"/>
    </w:pPr>
  </w:style>
  <w:style w:type="paragraph" w:styleId="ListContinue2">
    <w:name w:val="List Continue 2"/>
    <w:basedOn w:val="Normal"/>
    <w:rsid w:val="008E4827"/>
    <w:pPr>
      <w:spacing w:after="120"/>
      <w:ind w:left="566"/>
    </w:pPr>
  </w:style>
  <w:style w:type="paragraph" w:styleId="ListContinue3">
    <w:name w:val="List Continue 3"/>
    <w:basedOn w:val="Normal"/>
    <w:rsid w:val="008E4827"/>
    <w:pPr>
      <w:spacing w:after="120"/>
      <w:ind w:left="849"/>
    </w:pPr>
  </w:style>
  <w:style w:type="paragraph" w:styleId="ListContinue4">
    <w:name w:val="List Continue 4"/>
    <w:basedOn w:val="Normal"/>
    <w:rsid w:val="008E4827"/>
    <w:pPr>
      <w:spacing w:after="120"/>
      <w:ind w:left="1132"/>
    </w:pPr>
  </w:style>
  <w:style w:type="paragraph" w:styleId="ListContinue5">
    <w:name w:val="List Continue 5"/>
    <w:basedOn w:val="Normal"/>
    <w:rsid w:val="008E4827"/>
    <w:pPr>
      <w:spacing w:after="120"/>
      <w:ind w:left="1415"/>
    </w:pPr>
  </w:style>
  <w:style w:type="paragraph" w:styleId="ListNumber">
    <w:name w:val="List Number"/>
    <w:basedOn w:val="Normal"/>
    <w:rsid w:val="008E4827"/>
    <w:pPr>
      <w:numPr>
        <w:numId w:val="8"/>
      </w:numPr>
      <w:ind w:left="360"/>
    </w:pPr>
  </w:style>
  <w:style w:type="paragraph" w:styleId="ListNumber2">
    <w:name w:val="List Number 2"/>
    <w:basedOn w:val="Normal"/>
    <w:rsid w:val="008E4827"/>
    <w:pPr>
      <w:numPr>
        <w:numId w:val="7"/>
      </w:numPr>
      <w:tabs>
        <w:tab w:val="num" w:pos="643"/>
      </w:tabs>
      <w:ind w:left="643"/>
    </w:pPr>
  </w:style>
  <w:style w:type="paragraph" w:styleId="ListNumber3">
    <w:name w:val="List Number 3"/>
    <w:basedOn w:val="Normal"/>
    <w:rsid w:val="008E4827"/>
    <w:pPr>
      <w:numPr>
        <w:numId w:val="6"/>
      </w:numPr>
    </w:pPr>
  </w:style>
  <w:style w:type="paragraph" w:styleId="ListNumber4">
    <w:name w:val="List Number 4"/>
    <w:basedOn w:val="Normal"/>
    <w:rsid w:val="008E4827"/>
    <w:pPr>
      <w:numPr>
        <w:numId w:val="4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rsid w:val="008E4827"/>
    <w:pPr>
      <w:numPr>
        <w:numId w:val="5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rsid w:val="008E48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E482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8E4827"/>
    <w:rPr>
      <w:sz w:val="24"/>
      <w:szCs w:val="24"/>
    </w:rPr>
  </w:style>
  <w:style w:type="paragraph" w:styleId="NormalIndent">
    <w:name w:val="Normal Indent"/>
    <w:basedOn w:val="Normal"/>
    <w:rsid w:val="008E4827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E4827"/>
  </w:style>
  <w:style w:type="character" w:customStyle="1" w:styleId="NoteHeadingChar">
    <w:name w:val="Note Heading Char"/>
    <w:basedOn w:val="DefaultParagraphFont"/>
    <w:link w:val="NoteHeading"/>
    <w:rsid w:val="008E482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8E4827"/>
  </w:style>
  <w:style w:type="character" w:customStyle="1" w:styleId="SalutationChar">
    <w:name w:val="Salutation Char"/>
    <w:basedOn w:val="DefaultParagraphFont"/>
    <w:link w:val="Salutation"/>
    <w:rsid w:val="008E4827"/>
    <w:rPr>
      <w:lang w:eastAsia="en-US"/>
    </w:rPr>
  </w:style>
  <w:style w:type="paragraph" w:styleId="Signature">
    <w:name w:val="Signature"/>
    <w:basedOn w:val="Normal"/>
    <w:link w:val="SignatureChar"/>
    <w:rsid w:val="008E482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E4827"/>
    <w:rPr>
      <w:lang w:eastAsia="en-US"/>
    </w:rPr>
  </w:style>
  <w:style w:type="character" w:styleId="Strong">
    <w:name w:val="Strong"/>
    <w:basedOn w:val="DefaultParagraphFont"/>
    <w:qFormat/>
    <w:rsid w:val="008E4827"/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8E48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E482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E4827"/>
    <w:pPr>
      <w:suppressAutoHyphens/>
      <w:spacing w:line="240" w:lineRule="atLeast"/>
    </w:pPr>
    <w:rPr>
      <w:color w:val="00008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E4827"/>
    <w:pPr>
      <w:suppressAutoHyphens/>
      <w:spacing w:line="240" w:lineRule="atLeast"/>
    </w:pPr>
    <w:rPr>
      <w:color w:val="FFFFFF"/>
      <w:lang w:val="fr-FR" w:eastAsia="fr-FR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E48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E482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8E482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8E4827"/>
    <w:rPr>
      <w:sz w:val="16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8E4827"/>
    <w:rPr>
      <w:b/>
      <w:sz w:val="18"/>
      <w:lang w:eastAsia="en-US"/>
    </w:rPr>
  </w:style>
  <w:style w:type="paragraph" w:styleId="BalloonText">
    <w:name w:val="Balloon Text"/>
    <w:basedOn w:val="Normal"/>
    <w:link w:val="BalloonTextChar"/>
    <w:rsid w:val="008E4827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8E4827"/>
    <w:rPr>
      <w:rFonts w:ascii="Tahoma" w:hAnsi="Tahoma"/>
      <w:sz w:val="16"/>
      <w:szCs w:val="16"/>
      <w:lang w:val="fr-FR" w:eastAsia="en-US"/>
    </w:rPr>
  </w:style>
  <w:style w:type="character" w:customStyle="1" w:styleId="SingleTxtGCar">
    <w:name w:val="_ Single Txt_G Car"/>
    <w:uiPriority w:val="99"/>
    <w:rsid w:val="008E4827"/>
    <w:rPr>
      <w:lang w:val="en-GB" w:eastAsia="en-US"/>
    </w:rPr>
  </w:style>
  <w:style w:type="paragraph" w:customStyle="1" w:styleId="Default">
    <w:name w:val="Default"/>
    <w:rsid w:val="008E4827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H1">
    <w:name w:val="_ H_1"/>
    <w:basedOn w:val="Normal"/>
    <w:next w:val="SingleTxt"/>
    <w:uiPriority w:val="99"/>
    <w:rsid w:val="008E48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8E4827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8E48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8E4827"/>
    <w:pPr>
      <w:numPr>
        <w:numId w:val="20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numbering" w:styleId="ArticleSection">
    <w:name w:val="Outline List 3"/>
    <w:basedOn w:val="NoList"/>
    <w:unhideWhenUsed/>
    <w:rsid w:val="008E4827"/>
    <w:pPr>
      <w:numPr>
        <w:numId w:val="19"/>
      </w:numPr>
    </w:pPr>
  </w:style>
  <w:style w:type="numbering" w:styleId="1ai">
    <w:name w:val="Outline List 1"/>
    <w:basedOn w:val="NoList"/>
    <w:unhideWhenUsed/>
    <w:rsid w:val="008E4827"/>
    <w:pPr>
      <w:numPr>
        <w:numId w:val="18"/>
      </w:numPr>
    </w:pPr>
  </w:style>
  <w:style w:type="numbering" w:styleId="111111">
    <w:name w:val="Outline List 2"/>
    <w:basedOn w:val="NoList"/>
    <w:unhideWhenUsed/>
    <w:rsid w:val="008E4827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E4827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8E48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4827"/>
    <w:rPr>
      <w:rFonts w:ascii="Tahoma" w:hAnsi="Tahoma" w:cs="Tahoma"/>
      <w:sz w:val="16"/>
      <w:szCs w:val="16"/>
      <w:lang w:eastAsia="en-US"/>
    </w:rPr>
  </w:style>
  <w:style w:type="paragraph" w:customStyle="1" w:styleId="ISOParagraph">
    <w:name w:val="ISO_Paragraph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HChGR">
    <w:name w:val="_ H _Ch_GR"/>
    <w:basedOn w:val="Normal"/>
    <w:next w:val="Normal"/>
    <w:rsid w:val="00923A5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russian">
    <w:name w:val="russian"/>
    <w:link w:val="russian0"/>
    <w:autoRedefine/>
    <w:rsid w:val="00DE2906"/>
    <w:pPr>
      <w:tabs>
        <w:tab w:val="left" w:pos="993"/>
        <w:tab w:val="left" w:pos="1140"/>
      </w:tabs>
      <w:jc w:val="both"/>
    </w:pPr>
    <w:rPr>
      <w:bCs/>
      <w:lang w:val="ru-RU" w:eastAsia="en-US"/>
    </w:rPr>
  </w:style>
  <w:style w:type="paragraph" w:customStyle="1" w:styleId="magyind">
    <w:name w:val="magy_ind"/>
    <w:basedOn w:val="russian"/>
    <w:autoRedefine/>
    <w:rsid w:val="00DE2906"/>
    <w:pPr>
      <w:tabs>
        <w:tab w:val="clear" w:pos="993"/>
        <w:tab w:val="clear" w:pos="1140"/>
        <w:tab w:val="left" w:pos="1134"/>
      </w:tabs>
    </w:pPr>
    <w:rPr>
      <w:lang w:val="et-EE"/>
    </w:rPr>
  </w:style>
  <w:style w:type="paragraph" w:customStyle="1" w:styleId="H1GR">
    <w:name w:val="_ H_1_GR"/>
    <w:basedOn w:val="Normal"/>
    <w:next w:val="Normal"/>
    <w:rsid w:val="00DE290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SingleTxtGR">
    <w:name w:val="_ Single Txt_GR"/>
    <w:basedOn w:val="Normal"/>
    <w:rsid w:val="00DE2906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russian0">
    <w:name w:val="russian Знак"/>
    <w:link w:val="russian"/>
    <w:locked/>
    <w:rsid w:val="00DE2906"/>
    <w:rPr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ley\AppData\Roaming\Microsoft\Templates\ECE+PlainPage\PlainPag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21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crp.3</dc:creator>
  <cp:lastModifiedBy>barrio-champeau</cp:lastModifiedBy>
  <cp:revision>6</cp:revision>
  <cp:lastPrinted>2016-07-15T12:53:00Z</cp:lastPrinted>
  <dcterms:created xsi:type="dcterms:W3CDTF">2016-07-13T07:48:00Z</dcterms:created>
  <dcterms:modified xsi:type="dcterms:W3CDTF">2016-07-15T12:53:00Z</dcterms:modified>
</cp:coreProperties>
</file>