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F951E2" w:rsidRPr="00F951E2" w:rsidTr="00416C26">
        <w:trPr>
          <w:trHeight w:val="851"/>
        </w:trPr>
        <w:tc>
          <w:tcPr>
            <w:tcW w:w="1259" w:type="dxa"/>
            <w:tcBorders>
              <w:top w:val="nil"/>
              <w:left w:val="nil"/>
              <w:bottom w:val="single" w:sz="4" w:space="0" w:color="auto"/>
              <w:right w:val="nil"/>
            </w:tcBorders>
            <w:shd w:val="clear" w:color="auto" w:fill="auto"/>
            <w:vAlign w:val="bottom"/>
          </w:tcPr>
          <w:p w:rsidR="00F951E2" w:rsidRPr="00F951E2" w:rsidRDefault="00F951E2" w:rsidP="00F951E2">
            <w:pPr>
              <w:spacing w:after="80"/>
              <w:rPr>
                <w:lang w:val="en-US"/>
              </w:rPr>
            </w:pPr>
          </w:p>
        </w:tc>
        <w:tc>
          <w:tcPr>
            <w:tcW w:w="2236" w:type="dxa"/>
            <w:tcBorders>
              <w:top w:val="nil"/>
              <w:left w:val="nil"/>
              <w:bottom w:val="single" w:sz="4" w:space="0" w:color="auto"/>
              <w:right w:val="nil"/>
            </w:tcBorders>
            <w:shd w:val="clear" w:color="auto" w:fill="auto"/>
            <w:vAlign w:val="bottom"/>
          </w:tcPr>
          <w:p w:rsidR="00F951E2" w:rsidRPr="00F951E2" w:rsidRDefault="00F951E2" w:rsidP="00F951E2">
            <w:pPr>
              <w:spacing w:after="80" w:line="300" w:lineRule="exact"/>
              <w:rPr>
                <w:b/>
                <w:sz w:val="24"/>
                <w:szCs w:val="24"/>
                <w:lang w:val="en-US"/>
              </w:rPr>
            </w:pPr>
            <w:r w:rsidRPr="00F951E2">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rsidR="00F951E2" w:rsidRPr="00F951E2" w:rsidRDefault="00F951E2" w:rsidP="005D2BDF">
            <w:pPr>
              <w:jc w:val="right"/>
              <w:rPr>
                <w:lang w:val="en-US"/>
              </w:rPr>
            </w:pPr>
            <w:r w:rsidRPr="00F951E2">
              <w:rPr>
                <w:sz w:val="40"/>
                <w:lang w:val="en-US"/>
              </w:rPr>
              <w:t>ECE</w:t>
            </w:r>
            <w:r w:rsidRPr="00F951E2">
              <w:rPr>
                <w:lang w:val="en-US"/>
              </w:rPr>
              <w:t>/TRANS/WP.15/AC.2/5</w:t>
            </w:r>
            <w:r w:rsidR="005D2BDF">
              <w:rPr>
                <w:lang w:val="en-US"/>
              </w:rPr>
              <w:t>8</w:t>
            </w:r>
          </w:p>
        </w:tc>
      </w:tr>
      <w:tr w:rsidR="00F951E2" w:rsidRPr="00F951E2" w:rsidTr="00416C26">
        <w:trPr>
          <w:trHeight w:val="2835"/>
        </w:trPr>
        <w:tc>
          <w:tcPr>
            <w:tcW w:w="1259" w:type="dxa"/>
            <w:tcBorders>
              <w:top w:val="single" w:sz="4" w:space="0" w:color="auto"/>
              <w:left w:val="nil"/>
              <w:bottom w:val="single" w:sz="12" w:space="0" w:color="auto"/>
              <w:right w:val="nil"/>
            </w:tcBorders>
            <w:shd w:val="clear" w:color="auto" w:fill="auto"/>
          </w:tcPr>
          <w:p w:rsidR="00F951E2" w:rsidRPr="00F951E2" w:rsidRDefault="007D66BF" w:rsidP="00F951E2">
            <w:pPr>
              <w:spacing w:before="120"/>
              <w:rPr>
                <w:lang w:val="en-US"/>
              </w:rPr>
            </w:pPr>
            <w:r>
              <w:rPr>
                <w:noProof/>
                <w:lang w:eastAsia="en-GB"/>
              </w:rPr>
              <w:drawing>
                <wp:inline distT="0" distB="0" distL="0" distR="0" wp14:anchorId="01C478B5" wp14:editId="69576A1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F951E2" w:rsidRPr="00F951E2" w:rsidRDefault="00F951E2" w:rsidP="00F951E2">
            <w:pPr>
              <w:spacing w:before="120" w:line="420" w:lineRule="exact"/>
              <w:rPr>
                <w:sz w:val="40"/>
                <w:szCs w:val="40"/>
                <w:lang w:val="en-US"/>
              </w:rPr>
            </w:pPr>
            <w:r w:rsidRPr="00F951E2">
              <w:rPr>
                <w:b/>
                <w:sz w:val="40"/>
                <w:szCs w:val="40"/>
                <w:lang w:val="en-US"/>
              </w:rPr>
              <w:t>Economic and Social Council</w:t>
            </w:r>
          </w:p>
        </w:tc>
        <w:tc>
          <w:tcPr>
            <w:tcW w:w="2930" w:type="dxa"/>
            <w:tcBorders>
              <w:top w:val="single" w:sz="4" w:space="0" w:color="auto"/>
              <w:left w:val="nil"/>
              <w:bottom w:val="single" w:sz="12" w:space="0" w:color="auto"/>
              <w:right w:val="nil"/>
            </w:tcBorders>
            <w:shd w:val="clear" w:color="auto" w:fill="auto"/>
          </w:tcPr>
          <w:p w:rsidR="00F951E2" w:rsidRPr="00F951E2" w:rsidRDefault="00F951E2" w:rsidP="00F951E2">
            <w:pPr>
              <w:spacing w:before="240" w:line="240" w:lineRule="exact"/>
              <w:rPr>
                <w:lang w:val="en-US"/>
              </w:rPr>
            </w:pPr>
            <w:r w:rsidRPr="00F951E2">
              <w:rPr>
                <w:lang w:val="en-US"/>
              </w:rPr>
              <w:t>Distr.: General</w:t>
            </w:r>
          </w:p>
          <w:p w:rsidR="00F951E2" w:rsidRPr="00F951E2" w:rsidRDefault="00214DB9" w:rsidP="00F951E2">
            <w:pPr>
              <w:spacing w:line="240" w:lineRule="exact"/>
              <w:rPr>
                <w:lang w:val="en-US"/>
              </w:rPr>
            </w:pPr>
            <w:r>
              <w:rPr>
                <w:lang w:val="en-US"/>
              </w:rPr>
              <w:t>10</w:t>
            </w:r>
            <w:r w:rsidR="00F951E2" w:rsidRPr="00F951E2">
              <w:rPr>
                <w:lang w:val="en-US"/>
              </w:rPr>
              <w:t xml:space="preserve"> </w:t>
            </w:r>
            <w:r>
              <w:rPr>
                <w:lang w:val="en-US"/>
              </w:rPr>
              <w:t>February</w:t>
            </w:r>
            <w:bookmarkStart w:id="0" w:name="_GoBack"/>
            <w:bookmarkEnd w:id="0"/>
            <w:r w:rsidR="00F951E2" w:rsidRPr="00F951E2">
              <w:rPr>
                <w:lang w:val="en-US"/>
              </w:rPr>
              <w:t xml:space="preserve"> 201</w:t>
            </w:r>
            <w:r w:rsidR="005D2BDF">
              <w:rPr>
                <w:lang w:val="en-US"/>
              </w:rPr>
              <w:t>6</w:t>
            </w:r>
          </w:p>
          <w:p w:rsidR="00F951E2" w:rsidRPr="00F951E2" w:rsidRDefault="00F951E2" w:rsidP="00F951E2">
            <w:pPr>
              <w:spacing w:line="240" w:lineRule="exact"/>
              <w:rPr>
                <w:lang w:val="en-US"/>
              </w:rPr>
            </w:pPr>
            <w:r w:rsidRPr="00F951E2">
              <w:rPr>
                <w:lang w:val="en-US"/>
              </w:rPr>
              <w:t>English</w:t>
            </w:r>
          </w:p>
          <w:p w:rsidR="00F951E2" w:rsidRPr="00F951E2" w:rsidRDefault="00F951E2" w:rsidP="00F951E2">
            <w:pPr>
              <w:spacing w:line="240" w:lineRule="exact"/>
              <w:rPr>
                <w:lang w:val="en-US"/>
              </w:rPr>
            </w:pPr>
            <w:r w:rsidRPr="00F951E2">
              <w:rPr>
                <w:lang w:val="en-US"/>
              </w:rPr>
              <w:t>Original: English and French</w:t>
            </w:r>
          </w:p>
        </w:tc>
      </w:tr>
    </w:tbl>
    <w:p w:rsidR="00027F33" w:rsidRDefault="00027F33">
      <w:pPr>
        <w:spacing w:before="120"/>
        <w:rPr>
          <w:b/>
          <w:sz w:val="28"/>
          <w:szCs w:val="28"/>
        </w:rPr>
      </w:pPr>
      <w:r>
        <w:rPr>
          <w:b/>
          <w:sz w:val="28"/>
          <w:szCs w:val="28"/>
        </w:rPr>
        <w:t>Economic Commission for Europe</w:t>
      </w:r>
    </w:p>
    <w:p w:rsidR="00027F33" w:rsidRDefault="00027F33">
      <w:pPr>
        <w:spacing w:before="120"/>
        <w:rPr>
          <w:sz w:val="28"/>
          <w:szCs w:val="28"/>
        </w:rPr>
      </w:pPr>
      <w:r>
        <w:rPr>
          <w:sz w:val="28"/>
          <w:szCs w:val="28"/>
        </w:rPr>
        <w:t>Inland Transport Committee</w:t>
      </w:r>
    </w:p>
    <w:p w:rsidR="00027F33" w:rsidRDefault="00027F33" w:rsidP="00027F33">
      <w:pPr>
        <w:spacing w:before="120"/>
        <w:rPr>
          <w:b/>
          <w:sz w:val="24"/>
          <w:szCs w:val="24"/>
        </w:rPr>
      </w:pPr>
      <w:r>
        <w:rPr>
          <w:b/>
          <w:sz w:val="24"/>
          <w:szCs w:val="24"/>
        </w:rPr>
        <w:t>Working Party on the Transport of Dangerous Goods</w:t>
      </w:r>
    </w:p>
    <w:p w:rsidR="00426625" w:rsidRPr="00426625" w:rsidRDefault="00426625" w:rsidP="00426625">
      <w:pPr>
        <w:spacing w:before="120"/>
        <w:rPr>
          <w:b/>
          <w:bCs/>
        </w:rPr>
      </w:pPr>
      <w:r w:rsidRPr="00426625">
        <w:rPr>
          <w:b/>
          <w:bCs/>
        </w:rPr>
        <w:t>Joint Meeting of Experts on the Regulations annexed to the</w:t>
      </w:r>
    </w:p>
    <w:p w:rsidR="00426625" w:rsidRPr="00426625" w:rsidRDefault="00426625" w:rsidP="00426625">
      <w:pPr>
        <w:rPr>
          <w:b/>
          <w:bCs/>
        </w:rPr>
      </w:pPr>
      <w:r w:rsidRPr="00426625">
        <w:rPr>
          <w:b/>
          <w:bCs/>
        </w:rPr>
        <w:t>European Agreement concerning the International Carriage</w:t>
      </w:r>
    </w:p>
    <w:p w:rsidR="00426625" w:rsidRPr="00426625" w:rsidRDefault="00426625" w:rsidP="00426625">
      <w:pPr>
        <w:rPr>
          <w:b/>
          <w:bCs/>
        </w:rPr>
      </w:pPr>
      <w:proofErr w:type="gramStart"/>
      <w:r w:rsidRPr="00426625">
        <w:rPr>
          <w:b/>
          <w:bCs/>
        </w:rPr>
        <w:t>of</w:t>
      </w:r>
      <w:proofErr w:type="gramEnd"/>
      <w:r w:rsidRPr="00426625">
        <w:rPr>
          <w:b/>
          <w:bCs/>
        </w:rPr>
        <w:t xml:space="preserve"> Dangerous Goods by Inland Waterways (ADN)</w:t>
      </w:r>
    </w:p>
    <w:p w:rsidR="00426625" w:rsidRPr="00426625" w:rsidRDefault="00426625" w:rsidP="00C74479">
      <w:pPr>
        <w:rPr>
          <w:b/>
          <w:bCs/>
        </w:rPr>
      </w:pPr>
      <w:r w:rsidRPr="00426625">
        <w:rPr>
          <w:b/>
          <w:bCs/>
        </w:rPr>
        <w:t>(ADN Safety Committee)</w:t>
      </w:r>
    </w:p>
    <w:p w:rsidR="00CC4D16" w:rsidRPr="00CC4D16" w:rsidRDefault="00CC4D16" w:rsidP="00CC4D16">
      <w:pPr>
        <w:spacing w:before="240" w:line="240" w:lineRule="exact"/>
        <w:rPr>
          <w:rFonts w:eastAsiaTheme="minorEastAsia"/>
          <w:b/>
          <w:bCs/>
          <w:spacing w:val="4"/>
          <w:w w:val="103"/>
          <w:kern w:val="14"/>
          <w:lang w:eastAsia="zh-CN"/>
        </w:rPr>
      </w:pPr>
      <w:r w:rsidRPr="00CC4D16">
        <w:rPr>
          <w:rFonts w:eastAsiaTheme="minorEastAsia"/>
          <w:b/>
          <w:bCs/>
          <w:spacing w:val="4"/>
          <w:w w:val="103"/>
          <w:kern w:val="14"/>
          <w:lang w:eastAsia="zh-CN"/>
        </w:rPr>
        <w:t>Twenty-</w:t>
      </w:r>
      <w:r w:rsidR="005D2BDF">
        <w:rPr>
          <w:rFonts w:eastAsiaTheme="minorEastAsia"/>
          <w:b/>
          <w:bCs/>
          <w:spacing w:val="4"/>
          <w:w w:val="103"/>
          <w:kern w:val="14"/>
          <w:lang w:eastAsia="zh-CN"/>
        </w:rPr>
        <w:t>eighth</w:t>
      </w:r>
      <w:r w:rsidRPr="00CC4D16">
        <w:rPr>
          <w:rFonts w:eastAsiaTheme="minorEastAsia"/>
          <w:b/>
          <w:bCs/>
          <w:spacing w:val="4"/>
          <w:w w:val="103"/>
          <w:kern w:val="14"/>
          <w:lang w:eastAsia="zh-CN"/>
        </w:rPr>
        <w:t xml:space="preserve"> </w:t>
      </w:r>
      <w:proofErr w:type="gramStart"/>
      <w:r w:rsidRPr="00CC4D16">
        <w:rPr>
          <w:rFonts w:eastAsiaTheme="minorEastAsia"/>
          <w:b/>
          <w:bCs/>
          <w:spacing w:val="4"/>
          <w:w w:val="103"/>
          <w:kern w:val="14"/>
          <w:lang w:eastAsia="zh-CN"/>
        </w:rPr>
        <w:t>session</w:t>
      </w:r>
      <w:proofErr w:type="gramEnd"/>
    </w:p>
    <w:p w:rsidR="00426625" w:rsidRPr="009455DF" w:rsidRDefault="00CC4D16" w:rsidP="00CC4D16">
      <w:r w:rsidRPr="00CC4D16">
        <w:rPr>
          <w:rFonts w:eastAsiaTheme="minorEastAsia"/>
          <w:spacing w:val="4"/>
          <w:w w:val="103"/>
          <w:kern w:val="14"/>
          <w:lang w:eastAsia="zh-CN"/>
        </w:rPr>
        <w:t>Geneva, 2</w:t>
      </w:r>
      <w:r w:rsidR="005D2BDF">
        <w:rPr>
          <w:rFonts w:eastAsiaTheme="minorEastAsia"/>
          <w:spacing w:val="4"/>
          <w:w w:val="103"/>
          <w:kern w:val="14"/>
          <w:lang w:eastAsia="zh-CN"/>
        </w:rPr>
        <w:t>5</w:t>
      </w:r>
      <w:r w:rsidRPr="00CC4D16">
        <w:rPr>
          <w:rFonts w:eastAsiaTheme="minorEastAsia"/>
          <w:spacing w:val="4"/>
          <w:w w:val="103"/>
          <w:kern w:val="14"/>
          <w:lang w:eastAsia="zh-CN"/>
        </w:rPr>
        <w:t>-2</w:t>
      </w:r>
      <w:r w:rsidR="005D2BDF">
        <w:rPr>
          <w:rFonts w:eastAsiaTheme="minorEastAsia"/>
          <w:spacing w:val="4"/>
          <w:w w:val="103"/>
          <w:kern w:val="14"/>
          <w:lang w:eastAsia="zh-CN"/>
        </w:rPr>
        <w:t>9</w:t>
      </w:r>
      <w:r w:rsidRPr="00CC4D16">
        <w:rPr>
          <w:rFonts w:eastAsiaTheme="minorEastAsia"/>
          <w:spacing w:val="4"/>
          <w:w w:val="103"/>
          <w:kern w:val="14"/>
          <w:lang w:eastAsia="zh-CN"/>
        </w:rPr>
        <w:t xml:space="preserve"> </w:t>
      </w:r>
      <w:r w:rsidR="005D2BDF">
        <w:rPr>
          <w:rFonts w:eastAsiaTheme="minorEastAsia"/>
          <w:spacing w:val="4"/>
          <w:w w:val="103"/>
          <w:kern w:val="14"/>
          <w:lang w:eastAsia="zh-CN"/>
        </w:rPr>
        <w:t>January</w:t>
      </w:r>
      <w:r w:rsidRPr="00CC4D16">
        <w:rPr>
          <w:rFonts w:eastAsiaTheme="minorEastAsia"/>
          <w:spacing w:val="4"/>
          <w:w w:val="103"/>
          <w:kern w:val="14"/>
          <w:lang w:eastAsia="zh-CN"/>
        </w:rPr>
        <w:t xml:space="preserve"> 201</w:t>
      </w:r>
      <w:r w:rsidR="005D2BDF">
        <w:rPr>
          <w:rFonts w:eastAsiaTheme="minorEastAsia"/>
          <w:spacing w:val="4"/>
          <w:w w:val="103"/>
          <w:kern w:val="14"/>
          <w:lang w:eastAsia="zh-CN"/>
        </w:rPr>
        <w:t>6</w:t>
      </w:r>
    </w:p>
    <w:p w:rsidR="00426625" w:rsidRPr="009455DF" w:rsidRDefault="00CE6D3E" w:rsidP="00C74479">
      <w:pPr>
        <w:pStyle w:val="HChG"/>
        <w:spacing w:before="300"/>
      </w:pPr>
      <w:r w:rsidRPr="00CE6D3E">
        <w:tab/>
      </w:r>
      <w:r w:rsidRPr="00CE6D3E">
        <w:tab/>
      </w:r>
      <w:bookmarkStart w:id="1" w:name="_Toc410743246"/>
      <w:bookmarkStart w:id="2" w:name="_Toc428948781"/>
      <w:bookmarkStart w:id="3" w:name="_Toc442372095"/>
      <w:r w:rsidRPr="00CE6D3E">
        <w:rPr>
          <w:lang w:val="en-US"/>
        </w:rPr>
        <w:t xml:space="preserve">Report of the Joint Meeting of Experts on the Regulations annexed to the European Agreement concerning the International Carriage of Dangerous Goods by Inland Waterways (ADN Safety Committee) on its </w:t>
      </w:r>
      <w:r w:rsidRPr="00CE6D3E">
        <w:rPr>
          <w:lang w:val="en-US"/>
        </w:rPr>
        <w:br/>
        <w:t>twenty-</w:t>
      </w:r>
      <w:r w:rsidR="005D2BDF">
        <w:rPr>
          <w:lang w:val="en-US"/>
        </w:rPr>
        <w:t>eighth</w:t>
      </w:r>
      <w:r w:rsidRPr="00CE6D3E">
        <w:rPr>
          <w:lang w:val="en-US"/>
        </w:rPr>
        <w:t xml:space="preserve"> session</w:t>
      </w:r>
      <w:r w:rsidRPr="00CE6D3E">
        <w:rPr>
          <w:vertAlign w:val="superscript"/>
          <w:lang w:val="en-US"/>
        </w:rPr>
        <w:footnoteReference w:id="1"/>
      </w:r>
      <w:bookmarkEnd w:id="1"/>
      <w:bookmarkEnd w:id="2"/>
      <w:bookmarkEnd w:id="3"/>
    </w:p>
    <w:p w:rsidR="006A0C9E" w:rsidRPr="006A0C9E" w:rsidRDefault="005D5FF3" w:rsidP="00982823">
      <w:pPr>
        <w:pStyle w:val="HChG"/>
        <w:spacing w:before="120" w:after="0"/>
        <w:rPr>
          <w:lang w:val="fr-CH"/>
        </w:rPr>
      </w:pPr>
      <w:r w:rsidRPr="007767CA">
        <w:br w:type="page"/>
      </w:r>
      <w:bookmarkStart w:id="4" w:name="_Toc410743247"/>
      <w:bookmarkStart w:id="5" w:name="_Toc428948782"/>
      <w:bookmarkStart w:id="6" w:name="_Toc442372096"/>
      <w:r w:rsidR="006A0C9E" w:rsidRPr="006A0C9E">
        <w:rPr>
          <w:lang w:val="fr-CH"/>
        </w:rPr>
        <w:lastRenderedPageBreak/>
        <w:t>Contents</w:t>
      </w:r>
      <w:bookmarkEnd w:id="4"/>
      <w:bookmarkEnd w:id="5"/>
      <w:bookmarkEnd w:id="6"/>
    </w:p>
    <w:p w:rsidR="00BF5607" w:rsidRPr="00974634" w:rsidRDefault="006A0C9E" w:rsidP="00974634">
      <w:pPr>
        <w:tabs>
          <w:tab w:val="right" w:pos="8929"/>
          <w:tab w:val="right" w:pos="9638"/>
        </w:tabs>
        <w:spacing w:after="120"/>
        <w:ind w:left="284"/>
        <w:rPr>
          <w:i/>
          <w:sz w:val="18"/>
        </w:rPr>
      </w:pPr>
      <w:r>
        <w:rPr>
          <w:i/>
          <w:sz w:val="18"/>
        </w:rPr>
        <w:tab/>
      </w:r>
      <w:r w:rsidRPr="006A0C9E">
        <w:rPr>
          <w:i/>
          <w:sz w:val="18"/>
        </w:rPr>
        <w:t>Paragraphs</w:t>
      </w:r>
      <w:r w:rsidRPr="006A0C9E">
        <w:rPr>
          <w:i/>
          <w:sz w:val="18"/>
        </w:rPr>
        <w:tab/>
        <w:t>Page</w:t>
      </w:r>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hyperlink w:anchor="_Toc442372097" w:history="1">
        <w:r w:rsidRPr="00974634">
          <w:rPr>
            <w:noProof/>
          </w:rPr>
          <w:t>I.</w:t>
        </w:r>
        <w:r w:rsidRPr="00974634">
          <w:rPr>
            <w:noProof/>
          </w:rPr>
          <w:tab/>
          <w:t>Attendance</w:t>
        </w:r>
        <w:r>
          <w:rPr>
            <w:noProof/>
            <w:webHidden/>
          </w:rPr>
          <w:tab/>
        </w:r>
        <w:r>
          <w:rPr>
            <w:noProof/>
            <w:webHidden/>
          </w:rPr>
          <w:tab/>
        </w:r>
        <w:r w:rsidR="00E814D2">
          <w:rPr>
            <w:noProof/>
            <w:webHidden/>
          </w:rPr>
          <w:t>1</w:t>
        </w:r>
        <w:r>
          <w:rPr>
            <w:noProof/>
            <w:webHidden/>
          </w:rPr>
          <w:tab/>
        </w:r>
        <w:r>
          <w:rPr>
            <w:noProof/>
            <w:webHidden/>
          </w:rPr>
          <w:fldChar w:fldCharType="begin"/>
        </w:r>
        <w:r>
          <w:rPr>
            <w:noProof/>
            <w:webHidden/>
          </w:rPr>
          <w:instrText xml:space="preserve"> PAGEREF _Toc442372097 \h </w:instrText>
        </w:r>
        <w:r>
          <w:rPr>
            <w:noProof/>
            <w:webHidden/>
          </w:rPr>
        </w:r>
        <w:r>
          <w:rPr>
            <w:noProof/>
            <w:webHidden/>
          </w:rPr>
          <w:fldChar w:fldCharType="separate"/>
        </w:r>
        <w:r w:rsidR="00031F01">
          <w:rPr>
            <w:noProof/>
            <w:webHidden/>
          </w:rPr>
          <w:t>4</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hyperlink w:anchor="_Toc442372098" w:history="1">
        <w:r w:rsidRPr="00974634">
          <w:rPr>
            <w:noProof/>
          </w:rPr>
          <w:t>II.</w:t>
        </w:r>
        <w:r w:rsidRPr="00974634">
          <w:rPr>
            <w:noProof/>
          </w:rPr>
          <w:tab/>
          <w:t>Adoption of the agenda (agenda item 1)</w:t>
        </w:r>
        <w:r>
          <w:rPr>
            <w:noProof/>
            <w:webHidden/>
          </w:rPr>
          <w:tab/>
        </w:r>
        <w:r>
          <w:rPr>
            <w:noProof/>
            <w:webHidden/>
          </w:rPr>
          <w:tab/>
        </w:r>
        <w:r w:rsidR="00E814D2">
          <w:rPr>
            <w:noProof/>
            <w:webHidden/>
          </w:rPr>
          <w:t>2</w:t>
        </w:r>
        <w:r>
          <w:rPr>
            <w:noProof/>
            <w:webHidden/>
          </w:rPr>
          <w:tab/>
        </w:r>
        <w:r>
          <w:rPr>
            <w:noProof/>
            <w:webHidden/>
          </w:rPr>
          <w:fldChar w:fldCharType="begin"/>
        </w:r>
        <w:r>
          <w:rPr>
            <w:noProof/>
            <w:webHidden/>
          </w:rPr>
          <w:instrText xml:space="preserve"> PAGEREF _Toc442372098 \h </w:instrText>
        </w:r>
        <w:r>
          <w:rPr>
            <w:noProof/>
            <w:webHidden/>
          </w:rPr>
        </w:r>
        <w:r>
          <w:rPr>
            <w:noProof/>
            <w:webHidden/>
          </w:rPr>
          <w:fldChar w:fldCharType="separate"/>
        </w:r>
        <w:r w:rsidR="00031F01">
          <w:rPr>
            <w:noProof/>
            <w:webHidden/>
          </w:rPr>
          <w:t>4</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hyperlink w:anchor="_Toc442372099" w:history="1">
        <w:r w:rsidRPr="00974634">
          <w:rPr>
            <w:noProof/>
          </w:rPr>
          <w:t>III.</w:t>
        </w:r>
        <w:r w:rsidRPr="00974634">
          <w:rPr>
            <w:noProof/>
          </w:rPr>
          <w:tab/>
          <w:t>Election of officers for 2016 (agenda item 2)</w:t>
        </w:r>
        <w:r>
          <w:rPr>
            <w:noProof/>
            <w:webHidden/>
          </w:rPr>
          <w:tab/>
        </w:r>
        <w:r>
          <w:rPr>
            <w:noProof/>
            <w:webHidden/>
          </w:rPr>
          <w:tab/>
        </w:r>
        <w:r w:rsidR="00E814D2">
          <w:rPr>
            <w:noProof/>
            <w:webHidden/>
          </w:rPr>
          <w:t>3</w:t>
        </w:r>
        <w:r>
          <w:rPr>
            <w:noProof/>
            <w:webHidden/>
          </w:rPr>
          <w:tab/>
        </w:r>
        <w:r>
          <w:rPr>
            <w:noProof/>
            <w:webHidden/>
          </w:rPr>
          <w:fldChar w:fldCharType="begin"/>
        </w:r>
        <w:r>
          <w:rPr>
            <w:noProof/>
            <w:webHidden/>
          </w:rPr>
          <w:instrText xml:space="preserve"> PAGEREF _Toc442372099 \h </w:instrText>
        </w:r>
        <w:r>
          <w:rPr>
            <w:noProof/>
            <w:webHidden/>
          </w:rPr>
        </w:r>
        <w:r>
          <w:rPr>
            <w:noProof/>
            <w:webHidden/>
          </w:rPr>
          <w:fldChar w:fldCharType="separate"/>
        </w:r>
        <w:r w:rsidR="00031F01">
          <w:rPr>
            <w:noProof/>
            <w:webHidden/>
          </w:rPr>
          <w:t>4</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Pr>
          <w:noProof/>
        </w:rPr>
        <w:tab/>
      </w:r>
      <w:hyperlink w:anchor="_Toc442372100" w:history="1">
        <w:r w:rsidRPr="00974634">
          <w:rPr>
            <w:noProof/>
          </w:rPr>
          <w:t>IV.</w:t>
        </w:r>
        <w:r w:rsidRPr="00974634">
          <w:rPr>
            <w:noProof/>
          </w:rPr>
          <w:tab/>
          <w:t xml:space="preserve">Matters arising from the work of United Nations bodies or other organizations </w:t>
        </w:r>
        <w:r>
          <w:rPr>
            <w:noProof/>
          </w:rPr>
          <w:br/>
        </w:r>
        <w:r w:rsidRPr="00974634">
          <w:rPr>
            <w:noProof/>
          </w:rPr>
          <w:t>(agenda item 3)</w:t>
        </w:r>
        <w:r>
          <w:rPr>
            <w:noProof/>
            <w:webHidden/>
          </w:rPr>
          <w:tab/>
        </w:r>
        <w:r>
          <w:rPr>
            <w:noProof/>
            <w:webHidden/>
          </w:rPr>
          <w:tab/>
        </w:r>
        <w:r w:rsidR="00E814D2">
          <w:rPr>
            <w:noProof/>
            <w:webHidden/>
          </w:rPr>
          <w:t>4-6</w:t>
        </w:r>
        <w:r>
          <w:rPr>
            <w:noProof/>
            <w:webHidden/>
          </w:rPr>
          <w:tab/>
        </w:r>
        <w:r>
          <w:rPr>
            <w:noProof/>
            <w:webHidden/>
          </w:rPr>
          <w:fldChar w:fldCharType="begin"/>
        </w:r>
        <w:r>
          <w:rPr>
            <w:noProof/>
            <w:webHidden/>
          </w:rPr>
          <w:instrText xml:space="preserve"> PAGEREF _Toc442372100 \h </w:instrText>
        </w:r>
        <w:r>
          <w:rPr>
            <w:noProof/>
            <w:webHidden/>
          </w:rPr>
        </w:r>
        <w:r>
          <w:rPr>
            <w:noProof/>
            <w:webHidden/>
          </w:rPr>
          <w:fldChar w:fldCharType="separate"/>
        </w:r>
        <w:r w:rsidR="00031F01">
          <w:rPr>
            <w:noProof/>
            <w:webHidden/>
          </w:rPr>
          <w:t>4</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Pr>
          <w:noProof/>
        </w:rPr>
        <w:tab/>
      </w:r>
      <w:hyperlink w:anchor="_Toc442372101" w:history="1">
        <w:r w:rsidRPr="00974634">
          <w:rPr>
            <w:noProof/>
          </w:rPr>
          <w:t>V.</w:t>
        </w:r>
        <w:r w:rsidRPr="00974634">
          <w:rPr>
            <w:noProof/>
          </w:rPr>
          <w:tab/>
          <w:t xml:space="preserve">Implementation of the European Agreement concerning the International </w:t>
        </w:r>
        <w:r>
          <w:rPr>
            <w:noProof/>
          </w:rPr>
          <w:br/>
        </w:r>
        <w:r w:rsidRPr="00974634">
          <w:rPr>
            <w:noProof/>
          </w:rPr>
          <w:t>Carriage of Dangerous Goods by Inland Waterways (ADN) (agenda item 4)</w:t>
        </w:r>
        <w:r>
          <w:rPr>
            <w:noProof/>
            <w:webHidden/>
          </w:rPr>
          <w:tab/>
        </w:r>
        <w:r>
          <w:rPr>
            <w:noProof/>
            <w:webHidden/>
          </w:rPr>
          <w:tab/>
        </w:r>
        <w:r w:rsidR="00E814D2">
          <w:rPr>
            <w:noProof/>
            <w:webHidden/>
          </w:rPr>
          <w:t>7-26</w:t>
        </w:r>
        <w:r>
          <w:rPr>
            <w:noProof/>
            <w:webHidden/>
          </w:rPr>
          <w:tab/>
        </w:r>
        <w:r>
          <w:rPr>
            <w:noProof/>
            <w:webHidden/>
          </w:rPr>
          <w:fldChar w:fldCharType="begin"/>
        </w:r>
        <w:r>
          <w:rPr>
            <w:noProof/>
            <w:webHidden/>
          </w:rPr>
          <w:instrText xml:space="preserve"> PAGEREF _Toc442372101 \h </w:instrText>
        </w:r>
        <w:r>
          <w:rPr>
            <w:noProof/>
            <w:webHidden/>
          </w:rPr>
        </w:r>
        <w:r>
          <w:rPr>
            <w:noProof/>
            <w:webHidden/>
          </w:rPr>
          <w:fldChar w:fldCharType="separate"/>
        </w:r>
        <w:r w:rsidR="00031F01">
          <w:rPr>
            <w:noProof/>
            <w:webHidden/>
          </w:rPr>
          <w:t>5</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hyperlink w:anchor="_Toc442372102" w:history="1">
        <w:r w:rsidRPr="00974634">
          <w:rPr>
            <w:noProof/>
          </w:rPr>
          <w:t>A.</w:t>
        </w:r>
        <w:r w:rsidRPr="00974634">
          <w:rPr>
            <w:noProof/>
          </w:rPr>
          <w:tab/>
          <w:t>Status of ADN</w:t>
        </w:r>
        <w:r>
          <w:rPr>
            <w:noProof/>
            <w:webHidden/>
          </w:rPr>
          <w:tab/>
        </w:r>
        <w:r>
          <w:rPr>
            <w:noProof/>
            <w:webHidden/>
          </w:rPr>
          <w:tab/>
        </w:r>
        <w:r w:rsidR="00E814D2">
          <w:rPr>
            <w:noProof/>
            <w:webHidden/>
          </w:rPr>
          <w:t>7</w:t>
        </w:r>
        <w:r>
          <w:rPr>
            <w:noProof/>
            <w:webHidden/>
          </w:rPr>
          <w:tab/>
        </w:r>
        <w:r>
          <w:rPr>
            <w:noProof/>
            <w:webHidden/>
          </w:rPr>
          <w:fldChar w:fldCharType="begin"/>
        </w:r>
        <w:r>
          <w:rPr>
            <w:noProof/>
            <w:webHidden/>
          </w:rPr>
          <w:instrText xml:space="preserve"> PAGEREF _Toc442372102 \h </w:instrText>
        </w:r>
        <w:r>
          <w:rPr>
            <w:noProof/>
            <w:webHidden/>
          </w:rPr>
        </w:r>
        <w:r>
          <w:rPr>
            <w:noProof/>
            <w:webHidden/>
          </w:rPr>
          <w:fldChar w:fldCharType="separate"/>
        </w:r>
        <w:r w:rsidR="00031F01">
          <w:rPr>
            <w:noProof/>
            <w:webHidden/>
          </w:rPr>
          <w:t>5</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hyperlink w:anchor="_Toc442372103" w:history="1">
        <w:r w:rsidRPr="00974634">
          <w:rPr>
            <w:noProof/>
          </w:rPr>
          <w:t>B.</w:t>
        </w:r>
        <w:r w:rsidRPr="00974634">
          <w:rPr>
            <w:noProof/>
          </w:rPr>
          <w:tab/>
          <w:t>Special authorizations, derogations and equivalents</w:t>
        </w:r>
        <w:r>
          <w:rPr>
            <w:noProof/>
            <w:webHidden/>
          </w:rPr>
          <w:tab/>
        </w:r>
        <w:r>
          <w:rPr>
            <w:noProof/>
            <w:webHidden/>
          </w:rPr>
          <w:tab/>
        </w:r>
        <w:r w:rsidR="00E814D2">
          <w:rPr>
            <w:noProof/>
            <w:webHidden/>
          </w:rPr>
          <w:t>8-9</w:t>
        </w:r>
        <w:r>
          <w:rPr>
            <w:noProof/>
            <w:webHidden/>
          </w:rPr>
          <w:tab/>
        </w:r>
        <w:r>
          <w:rPr>
            <w:noProof/>
            <w:webHidden/>
          </w:rPr>
          <w:fldChar w:fldCharType="begin"/>
        </w:r>
        <w:r>
          <w:rPr>
            <w:noProof/>
            <w:webHidden/>
          </w:rPr>
          <w:instrText xml:space="preserve"> PAGEREF _Toc442372103 \h </w:instrText>
        </w:r>
        <w:r>
          <w:rPr>
            <w:noProof/>
            <w:webHidden/>
          </w:rPr>
        </w:r>
        <w:r>
          <w:rPr>
            <w:noProof/>
            <w:webHidden/>
          </w:rPr>
          <w:fldChar w:fldCharType="separate"/>
        </w:r>
        <w:r w:rsidR="00031F01">
          <w:rPr>
            <w:noProof/>
            <w:webHidden/>
          </w:rPr>
          <w:t>5</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04" w:history="1">
        <w:r w:rsidRPr="00974634">
          <w:rPr>
            <w:noProof/>
          </w:rPr>
          <w:t>1.</w:t>
        </w:r>
        <w:r w:rsidRPr="00974634">
          <w:rPr>
            <w:noProof/>
          </w:rPr>
          <w:tab/>
          <w:t>Special authorizations for UN No. 2187 and UN No. 3295</w:t>
        </w:r>
        <w:r>
          <w:rPr>
            <w:noProof/>
            <w:webHidden/>
          </w:rPr>
          <w:tab/>
        </w:r>
        <w:r>
          <w:rPr>
            <w:noProof/>
            <w:webHidden/>
          </w:rPr>
          <w:tab/>
        </w:r>
        <w:r w:rsidR="00E814D2">
          <w:rPr>
            <w:noProof/>
            <w:webHidden/>
          </w:rPr>
          <w:t>8</w:t>
        </w:r>
        <w:r>
          <w:rPr>
            <w:noProof/>
            <w:webHidden/>
          </w:rPr>
          <w:tab/>
        </w:r>
        <w:r>
          <w:rPr>
            <w:noProof/>
            <w:webHidden/>
          </w:rPr>
          <w:fldChar w:fldCharType="begin"/>
        </w:r>
        <w:r>
          <w:rPr>
            <w:noProof/>
            <w:webHidden/>
          </w:rPr>
          <w:instrText xml:space="preserve"> PAGEREF _Toc442372104 \h </w:instrText>
        </w:r>
        <w:r>
          <w:rPr>
            <w:noProof/>
            <w:webHidden/>
          </w:rPr>
        </w:r>
        <w:r>
          <w:rPr>
            <w:noProof/>
            <w:webHidden/>
          </w:rPr>
          <w:fldChar w:fldCharType="separate"/>
        </w:r>
        <w:r w:rsidR="00031F01">
          <w:rPr>
            <w:noProof/>
            <w:webHidden/>
          </w:rPr>
          <w:t>5</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Pr>
          <w:noProof/>
        </w:rPr>
        <w:tab/>
      </w:r>
      <w:r>
        <w:rPr>
          <w:noProof/>
        </w:rPr>
        <w:tab/>
      </w:r>
      <w:r>
        <w:rPr>
          <w:noProof/>
        </w:rPr>
        <w:tab/>
      </w:r>
      <w:hyperlink w:anchor="_Toc442372105" w:history="1">
        <w:r w:rsidRPr="00974634">
          <w:rPr>
            <w:noProof/>
          </w:rPr>
          <w:t>2.</w:t>
        </w:r>
        <w:r w:rsidRPr="00974634">
          <w:rPr>
            <w:noProof/>
          </w:rPr>
          <w:tab/>
          <w:t xml:space="preserve">Temporary derogation for the tank vessel Chemgas 851 (Sirocco) </w:t>
        </w:r>
        <w:r>
          <w:rPr>
            <w:noProof/>
          </w:rPr>
          <w:br/>
        </w:r>
        <w:r w:rsidRPr="00974634">
          <w:rPr>
            <w:noProof/>
          </w:rPr>
          <w:t>for the use of a dry aerosol generating fire extinguishing system</w:t>
        </w:r>
        <w:r>
          <w:rPr>
            <w:noProof/>
            <w:webHidden/>
          </w:rPr>
          <w:tab/>
        </w:r>
        <w:r>
          <w:rPr>
            <w:noProof/>
            <w:webHidden/>
          </w:rPr>
          <w:tab/>
        </w:r>
        <w:r w:rsidR="00E814D2">
          <w:rPr>
            <w:noProof/>
            <w:webHidden/>
          </w:rPr>
          <w:t>9</w:t>
        </w:r>
        <w:r>
          <w:rPr>
            <w:noProof/>
            <w:webHidden/>
          </w:rPr>
          <w:tab/>
        </w:r>
        <w:r>
          <w:rPr>
            <w:noProof/>
            <w:webHidden/>
          </w:rPr>
          <w:fldChar w:fldCharType="begin"/>
        </w:r>
        <w:r>
          <w:rPr>
            <w:noProof/>
            <w:webHidden/>
          </w:rPr>
          <w:instrText xml:space="preserve"> PAGEREF _Toc442372105 \h </w:instrText>
        </w:r>
        <w:r>
          <w:rPr>
            <w:noProof/>
            <w:webHidden/>
          </w:rPr>
        </w:r>
        <w:r>
          <w:rPr>
            <w:noProof/>
            <w:webHidden/>
          </w:rPr>
          <w:fldChar w:fldCharType="separate"/>
        </w:r>
        <w:r w:rsidR="00031F01">
          <w:rPr>
            <w:noProof/>
            <w:webHidden/>
          </w:rPr>
          <w:t>5</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hyperlink w:anchor="_Toc442372106" w:history="1">
        <w:r w:rsidRPr="00974634">
          <w:rPr>
            <w:noProof/>
          </w:rPr>
          <w:t>C.</w:t>
        </w:r>
        <w:r w:rsidRPr="00974634">
          <w:rPr>
            <w:noProof/>
          </w:rPr>
          <w:tab/>
          <w:t>Interpretation of the Regulations annexed to ADN</w:t>
        </w:r>
        <w:r>
          <w:rPr>
            <w:noProof/>
            <w:webHidden/>
          </w:rPr>
          <w:tab/>
        </w:r>
        <w:r>
          <w:rPr>
            <w:noProof/>
            <w:webHidden/>
          </w:rPr>
          <w:tab/>
        </w:r>
        <w:r w:rsidR="00E814D2">
          <w:rPr>
            <w:noProof/>
            <w:webHidden/>
          </w:rPr>
          <w:t>10</w:t>
        </w:r>
        <w:r>
          <w:rPr>
            <w:noProof/>
            <w:webHidden/>
          </w:rPr>
          <w:tab/>
        </w:r>
        <w:r>
          <w:rPr>
            <w:noProof/>
            <w:webHidden/>
          </w:rPr>
          <w:fldChar w:fldCharType="begin"/>
        </w:r>
        <w:r>
          <w:rPr>
            <w:noProof/>
            <w:webHidden/>
          </w:rPr>
          <w:instrText xml:space="preserve"> PAGEREF _Toc442372106 \h </w:instrText>
        </w:r>
        <w:r>
          <w:rPr>
            <w:noProof/>
            <w:webHidden/>
          </w:rPr>
        </w:r>
        <w:r>
          <w:rPr>
            <w:noProof/>
            <w:webHidden/>
          </w:rPr>
          <w:fldChar w:fldCharType="separate"/>
        </w:r>
        <w:r w:rsidR="00031F01">
          <w:rPr>
            <w:noProof/>
            <w:webHidden/>
          </w:rPr>
          <w:t>5</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hyperlink w:anchor="_Toc442372107" w:history="1">
        <w:r w:rsidRPr="00974634">
          <w:rPr>
            <w:noProof/>
          </w:rPr>
          <w:t>D.</w:t>
        </w:r>
        <w:r w:rsidRPr="00974634">
          <w:rPr>
            <w:noProof/>
          </w:rPr>
          <w:tab/>
          <w:t>Training of experts</w:t>
        </w:r>
        <w:r>
          <w:rPr>
            <w:noProof/>
            <w:webHidden/>
          </w:rPr>
          <w:tab/>
        </w:r>
        <w:r>
          <w:rPr>
            <w:noProof/>
            <w:webHidden/>
          </w:rPr>
          <w:tab/>
        </w:r>
        <w:r w:rsidR="00E814D2">
          <w:rPr>
            <w:noProof/>
            <w:webHidden/>
          </w:rPr>
          <w:t>11-13</w:t>
        </w:r>
        <w:r>
          <w:rPr>
            <w:noProof/>
            <w:webHidden/>
          </w:rPr>
          <w:tab/>
        </w:r>
        <w:r>
          <w:rPr>
            <w:noProof/>
            <w:webHidden/>
          </w:rPr>
          <w:fldChar w:fldCharType="begin"/>
        </w:r>
        <w:r>
          <w:rPr>
            <w:noProof/>
            <w:webHidden/>
          </w:rPr>
          <w:instrText xml:space="preserve"> PAGEREF _Toc442372107 \h </w:instrText>
        </w:r>
        <w:r>
          <w:rPr>
            <w:noProof/>
            <w:webHidden/>
          </w:rPr>
        </w:r>
        <w:r>
          <w:rPr>
            <w:noProof/>
            <w:webHidden/>
          </w:rPr>
          <w:fldChar w:fldCharType="separate"/>
        </w:r>
        <w:r w:rsidR="00031F01">
          <w:rPr>
            <w:noProof/>
            <w:webHidden/>
          </w:rPr>
          <w:t>5</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08" w:history="1">
        <w:r w:rsidRPr="00974634">
          <w:rPr>
            <w:noProof/>
          </w:rPr>
          <w:t>1.</w:t>
        </w:r>
        <w:r w:rsidRPr="00974634">
          <w:rPr>
            <w:noProof/>
          </w:rPr>
          <w:tab/>
          <w:t>Approval of training courses</w:t>
        </w:r>
        <w:r>
          <w:rPr>
            <w:noProof/>
            <w:webHidden/>
          </w:rPr>
          <w:tab/>
        </w:r>
        <w:r>
          <w:rPr>
            <w:noProof/>
            <w:webHidden/>
          </w:rPr>
          <w:tab/>
        </w:r>
        <w:r w:rsidR="00E814D2">
          <w:rPr>
            <w:noProof/>
            <w:webHidden/>
          </w:rPr>
          <w:t>11</w:t>
        </w:r>
        <w:r>
          <w:rPr>
            <w:noProof/>
            <w:webHidden/>
          </w:rPr>
          <w:tab/>
        </w:r>
        <w:r>
          <w:rPr>
            <w:noProof/>
            <w:webHidden/>
          </w:rPr>
          <w:fldChar w:fldCharType="begin"/>
        </w:r>
        <w:r>
          <w:rPr>
            <w:noProof/>
            <w:webHidden/>
          </w:rPr>
          <w:instrText xml:space="preserve"> PAGEREF _Toc442372108 \h </w:instrText>
        </w:r>
        <w:r>
          <w:rPr>
            <w:noProof/>
            <w:webHidden/>
          </w:rPr>
        </w:r>
        <w:r>
          <w:rPr>
            <w:noProof/>
            <w:webHidden/>
          </w:rPr>
          <w:fldChar w:fldCharType="separate"/>
        </w:r>
        <w:r w:rsidR="00031F01">
          <w:rPr>
            <w:noProof/>
            <w:webHidden/>
          </w:rPr>
          <w:t>5</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Pr>
          <w:noProof/>
        </w:rPr>
        <w:tab/>
      </w:r>
      <w:r>
        <w:rPr>
          <w:noProof/>
        </w:rPr>
        <w:tab/>
      </w:r>
      <w:r>
        <w:rPr>
          <w:noProof/>
        </w:rPr>
        <w:tab/>
      </w:r>
      <w:hyperlink w:anchor="_Toc442372109" w:history="1">
        <w:r w:rsidRPr="00974634">
          <w:rPr>
            <w:noProof/>
          </w:rPr>
          <w:t>2.</w:t>
        </w:r>
        <w:r w:rsidRPr="00974634">
          <w:rPr>
            <w:noProof/>
          </w:rPr>
          <w:tab/>
          <w:t xml:space="preserve">Amendments to the directive drawn up by the Administrative </w:t>
        </w:r>
        <w:r>
          <w:rPr>
            <w:noProof/>
          </w:rPr>
          <w:br/>
        </w:r>
        <w:r w:rsidRPr="00974634">
          <w:rPr>
            <w:noProof/>
          </w:rPr>
          <w:t xml:space="preserve">Committee on the use of the catalogue of questions for the </w:t>
        </w:r>
        <w:r>
          <w:rPr>
            <w:noProof/>
          </w:rPr>
          <w:br/>
        </w:r>
        <w:r w:rsidRPr="00974634">
          <w:rPr>
            <w:noProof/>
          </w:rPr>
          <w:t>examination of ADN experts</w:t>
        </w:r>
        <w:r>
          <w:rPr>
            <w:noProof/>
            <w:webHidden/>
          </w:rPr>
          <w:tab/>
        </w:r>
        <w:r>
          <w:rPr>
            <w:noProof/>
            <w:webHidden/>
          </w:rPr>
          <w:tab/>
        </w:r>
        <w:r w:rsidR="00E814D2">
          <w:rPr>
            <w:noProof/>
            <w:webHidden/>
          </w:rPr>
          <w:t>12</w:t>
        </w:r>
        <w:r>
          <w:rPr>
            <w:noProof/>
            <w:webHidden/>
          </w:rPr>
          <w:tab/>
        </w:r>
        <w:r>
          <w:rPr>
            <w:noProof/>
            <w:webHidden/>
          </w:rPr>
          <w:fldChar w:fldCharType="begin"/>
        </w:r>
        <w:r>
          <w:rPr>
            <w:noProof/>
            <w:webHidden/>
          </w:rPr>
          <w:instrText xml:space="preserve"> PAGEREF _Toc442372109 \h </w:instrText>
        </w:r>
        <w:r>
          <w:rPr>
            <w:noProof/>
            <w:webHidden/>
          </w:rPr>
        </w:r>
        <w:r>
          <w:rPr>
            <w:noProof/>
            <w:webHidden/>
          </w:rPr>
          <w:fldChar w:fldCharType="separate"/>
        </w:r>
        <w:r w:rsidR="00031F01">
          <w:rPr>
            <w:noProof/>
            <w:webHidden/>
          </w:rPr>
          <w:t>5</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10" w:history="1">
        <w:r w:rsidRPr="00974634">
          <w:rPr>
            <w:noProof/>
          </w:rPr>
          <w:t>3.</w:t>
        </w:r>
        <w:r w:rsidRPr="00974634">
          <w:rPr>
            <w:noProof/>
          </w:rPr>
          <w:tab/>
          <w:t>Examination statistics, sample experts’ certificates</w:t>
        </w:r>
        <w:r>
          <w:rPr>
            <w:noProof/>
            <w:webHidden/>
          </w:rPr>
          <w:tab/>
        </w:r>
        <w:r>
          <w:rPr>
            <w:noProof/>
            <w:webHidden/>
          </w:rPr>
          <w:tab/>
        </w:r>
        <w:r w:rsidR="00E814D2">
          <w:rPr>
            <w:noProof/>
            <w:webHidden/>
          </w:rPr>
          <w:t>13</w:t>
        </w:r>
        <w:r>
          <w:rPr>
            <w:noProof/>
            <w:webHidden/>
          </w:rPr>
          <w:tab/>
        </w:r>
        <w:r>
          <w:rPr>
            <w:noProof/>
            <w:webHidden/>
          </w:rPr>
          <w:fldChar w:fldCharType="begin"/>
        </w:r>
        <w:r>
          <w:rPr>
            <w:noProof/>
            <w:webHidden/>
          </w:rPr>
          <w:instrText xml:space="preserve"> PAGEREF _Toc442372110 \h </w:instrText>
        </w:r>
        <w:r>
          <w:rPr>
            <w:noProof/>
            <w:webHidden/>
          </w:rPr>
        </w:r>
        <w:r>
          <w:rPr>
            <w:noProof/>
            <w:webHidden/>
          </w:rPr>
          <w:fldChar w:fldCharType="separate"/>
        </w:r>
        <w:r w:rsidR="00031F01">
          <w:rPr>
            <w:noProof/>
            <w:webHidden/>
          </w:rPr>
          <w:t>6</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hyperlink w:anchor="_Toc442372111" w:history="1">
        <w:r w:rsidRPr="00974634">
          <w:rPr>
            <w:noProof/>
          </w:rPr>
          <w:t>E.</w:t>
        </w:r>
        <w:r w:rsidRPr="00974634">
          <w:rPr>
            <w:noProof/>
          </w:rPr>
          <w:tab/>
          <w:t>Matters related to classification societies</w:t>
        </w:r>
        <w:r>
          <w:rPr>
            <w:noProof/>
            <w:webHidden/>
          </w:rPr>
          <w:tab/>
        </w:r>
        <w:r>
          <w:rPr>
            <w:noProof/>
            <w:webHidden/>
          </w:rPr>
          <w:tab/>
        </w:r>
        <w:r w:rsidR="00E814D2">
          <w:rPr>
            <w:noProof/>
            <w:webHidden/>
          </w:rPr>
          <w:t>14-26</w:t>
        </w:r>
        <w:r>
          <w:rPr>
            <w:noProof/>
            <w:webHidden/>
          </w:rPr>
          <w:tab/>
        </w:r>
        <w:r>
          <w:rPr>
            <w:noProof/>
            <w:webHidden/>
          </w:rPr>
          <w:fldChar w:fldCharType="begin"/>
        </w:r>
        <w:r>
          <w:rPr>
            <w:noProof/>
            <w:webHidden/>
          </w:rPr>
          <w:instrText xml:space="preserve"> PAGEREF _Toc442372111 \h </w:instrText>
        </w:r>
        <w:r>
          <w:rPr>
            <w:noProof/>
            <w:webHidden/>
          </w:rPr>
        </w:r>
        <w:r>
          <w:rPr>
            <w:noProof/>
            <w:webHidden/>
          </w:rPr>
          <w:fldChar w:fldCharType="separate"/>
        </w:r>
        <w:r w:rsidR="00031F01">
          <w:rPr>
            <w:noProof/>
            <w:webHidden/>
          </w:rPr>
          <w:t>6</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12" w:history="1">
        <w:r w:rsidRPr="00974634">
          <w:rPr>
            <w:noProof/>
          </w:rPr>
          <w:t>1.</w:t>
        </w:r>
        <w:r w:rsidRPr="00974634">
          <w:rPr>
            <w:noProof/>
          </w:rPr>
          <w:tab/>
          <w:t>Quality management systems</w:t>
        </w:r>
        <w:r>
          <w:rPr>
            <w:noProof/>
            <w:webHidden/>
          </w:rPr>
          <w:tab/>
        </w:r>
        <w:r>
          <w:rPr>
            <w:noProof/>
            <w:webHidden/>
          </w:rPr>
          <w:tab/>
        </w:r>
        <w:r w:rsidR="00E814D2">
          <w:rPr>
            <w:noProof/>
            <w:webHidden/>
          </w:rPr>
          <w:t>14</w:t>
        </w:r>
        <w:r>
          <w:rPr>
            <w:noProof/>
            <w:webHidden/>
          </w:rPr>
          <w:tab/>
        </w:r>
        <w:r>
          <w:rPr>
            <w:noProof/>
            <w:webHidden/>
          </w:rPr>
          <w:fldChar w:fldCharType="begin"/>
        </w:r>
        <w:r>
          <w:rPr>
            <w:noProof/>
            <w:webHidden/>
          </w:rPr>
          <w:instrText xml:space="preserve"> PAGEREF _Toc442372112 \h </w:instrText>
        </w:r>
        <w:r>
          <w:rPr>
            <w:noProof/>
            <w:webHidden/>
          </w:rPr>
        </w:r>
        <w:r>
          <w:rPr>
            <w:noProof/>
            <w:webHidden/>
          </w:rPr>
          <w:fldChar w:fldCharType="separate"/>
        </w:r>
        <w:r w:rsidR="00031F01">
          <w:rPr>
            <w:noProof/>
            <w:webHidden/>
          </w:rPr>
          <w:t>6</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Pr>
          <w:noProof/>
        </w:rPr>
        <w:tab/>
      </w:r>
      <w:r>
        <w:rPr>
          <w:noProof/>
        </w:rPr>
        <w:tab/>
      </w:r>
      <w:r>
        <w:rPr>
          <w:noProof/>
        </w:rPr>
        <w:tab/>
      </w:r>
      <w:hyperlink w:anchor="_Toc442372113" w:history="1">
        <w:r w:rsidRPr="00974634">
          <w:rPr>
            <w:noProof/>
          </w:rPr>
          <w:t>2.</w:t>
        </w:r>
        <w:r w:rsidRPr="00974634">
          <w:rPr>
            <w:noProof/>
          </w:rPr>
          <w:tab/>
          <w:t xml:space="preserve">Wording of 1.15.3.8 in relation with the terminology of standard </w:t>
        </w:r>
        <w:r>
          <w:rPr>
            <w:noProof/>
          </w:rPr>
          <w:br/>
        </w:r>
        <w:r w:rsidRPr="00974634">
          <w:rPr>
            <w:noProof/>
          </w:rPr>
          <w:t>ISO/IEC 17020:2012</w:t>
        </w:r>
        <w:r>
          <w:rPr>
            <w:noProof/>
            <w:webHidden/>
          </w:rPr>
          <w:tab/>
        </w:r>
        <w:r>
          <w:rPr>
            <w:noProof/>
            <w:webHidden/>
          </w:rPr>
          <w:tab/>
        </w:r>
        <w:r w:rsidR="00E814D2">
          <w:rPr>
            <w:noProof/>
            <w:webHidden/>
          </w:rPr>
          <w:t>15</w:t>
        </w:r>
        <w:r>
          <w:rPr>
            <w:noProof/>
            <w:webHidden/>
          </w:rPr>
          <w:tab/>
        </w:r>
        <w:r>
          <w:rPr>
            <w:noProof/>
            <w:webHidden/>
          </w:rPr>
          <w:fldChar w:fldCharType="begin"/>
        </w:r>
        <w:r>
          <w:rPr>
            <w:noProof/>
            <w:webHidden/>
          </w:rPr>
          <w:instrText xml:space="preserve"> PAGEREF _Toc442372113 \h </w:instrText>
        </w:r>
        <w:r>
          <w:rPr>
            <w:noProof/>
            <w:webHidden/>
          </w:rPr>
        </w:r>
        <w:r>
          <w:rPr>
            <w:noProof/>
            <w:webHidden/>
          </w:rPr>
          <w:fldChar w:fldCharType="separate"/>
        </w:r>
        <w:r w:rsidR="00031F01">
          <w:rPr>
            <w:noProof/>
            <w:webHidden/>
          </w:rPr>
          <w:t>6</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14" w:history="1">
        <w:r w:rsidRPr="00974634">
          <w:rPr>
            <w:noProof/>
          </w:rPr>
          <w:t>3.</w:t>
        </w:r>
        <w:r w:rsidRPr="00974634">
          <w:rPr>
            <w:noProof/>
          </w:rPr>
          <w:tab/>
          <w:t>Compliance with standard ISO/IEC 17020:2012</w:t>
        </w:r>
        <w:r>
          <w:rPr>
            <w:noProof/>
            <w:webHidden/>
          </w:rPr>
          <w:tab/>
        </w:r>
        <w:r>
          <w:rPr>
            <w:noProof/>
            <w:webHidden/>
          </w:rPr>
          <w:tab/>
        </w:r>
        <w:r w:rsidR="00E814D2">
          <w:rPr>
            <w:noProof/>
            <w:webHidden/>
          </w:rPr>
          <w:t>16-18</w:t>
        </w:r>
        <w:r>
          <w:rPr>
            <w:noProof/>
            <w:webHidden/>
          </w:rPr>
          <w:tab/>
        </w:r>
        <w:r>
          <w:rPr>
            <w:noProof/>
            <w:webHidden/>
          </w:rPr>
          <w:fldChar w:fldCharType="begin"/>
        </w:r>
        <w:r>
          <w:rPr>
            <w:noProof/>
            <w:webHidden/>
          </w:rPr>
          <w:instrText xml:space="preserve"> PAGEREF _Toc442372114 \h </w:instrText>
        </w:r>
        <w:r>
          <w:rPr>
            <w:noProof/>
            <w:webHidden/>
          </w:rPr>
        </w:r>
        <w:r>
          <w:rPr>
            <w:noProof/>
            <w:webHidden/>
          </w:rPr>
          <w:fldChar w:fldCharType="separate"/>
        </w:r>
        <w:r w:rsidR="00031F01">
          <w:rPr>
            <w:noProof/>
            <w:webHidden/>
          </w:rPr>
          <w:t>6</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Pr>
          <w:noProof/>
        </w:rPr>
        <w:tab/>
      </w:r>
      <w:r>
        <w:rPr>
          <w:noProof/>
        </w:rPr>
        <w:tab/>
      </w:r>
      <w:r>
        <w:rPr>
          <w:noProof/>
        </w:rPr>
        <w:tab/>
      </w:r>
      <w:hyperlink w:anchor="_Toc442372115" w:history="1">
        <w:r w:rsidRPr="00974634">
          <w:rPr>
            <w:noProof/>
          </w:rPr>
          <w:t>4.</w:t>
        </w:r>
        <w:r w:rsidRPr="00974634">
          <w:rPr>
            <w:noProof/>
          </w:rPr>
          <w:tab/>
          <w:t xml:space="preserve">Report of the 10th meeting of the Recommended </w:t>
        </w:r>
        <w:r>
          <w:rPr>
            <w:noProof/>
          </w:rPr>
          <w:br/>
        </w:r>
        <w:r w:rsidRPr="00974634">
          <w:rPr>
            <w:noProof/>
          </w:rPr>
          <w:t>ADN Classification Societies</w:t>
        </w:r>
        <w:r>
          <w:rPr>
            <w:noProof/>
            <w:webHidden/>
          </w:rPr>
          <w:tab/>
        </w:r>
        <w:r>
          <w:rPr>
            <w:noProof/>
            <w:webHidden/>
          </w:rPr>
          <w:tab/>
        </w:r>
        <w:r w:rsidR="00E814D2">
          <w:rPr>
            <w:noProof/>
            <w:webHidden/>
          </w:rPr>
          <w:t>19-25</w:t>
        </w:r>
        <w:r>
          <w:rPr>
            <w:noProof/>
            <w:webHidden/>
          </w:rPr>
          <w:tab/>
        </w:r>
        <w:r>
          <w:rPr>
            <w:noProof/>
            <w:webHidden/>
          </w:rPr>
          <w:fldChar w:fldCharType="begin"/>
        </w:r>
        <w:r>
          <w:rPr>
            <w:noProof/>
            <w:webHidden/>
          </w:rPr>
          <w:instrText xml:space="preserve"> PAGEREF _Toc442372115 \h </w:instrText>
        </w:r>
        <w:r>
          <w:rPr>
            <w:noProof/>
            <w:webHidden/>
          </w:rPr>
        </w:r>
        <w:r>
          <w:rPr>
            <w:noProof/>
            <w:webHidden/>
          </w:rPr>
          <w:fldChar w:fldCharType="separate"/>
        </w:r>
        <w:r w:rsidR="00031F01">
          <w:rPr>
            <w:noProof/>
            <w:webHidden/>
          </w:rPr>
          <w:t>6</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16" w:history="1">
        <w:r w:rsidRPr="00974634">
          <w:rPr>
            <w:noProof/>
          </w:rPr>
          <w:t>5.</w:t>
        </w:r>
        <w:r w:rsidRPr="00974634">
          <w:rPr>
            <w:noProof/>
          </w:rPr>
          <w:tab/>
          <w:t>References to ADN in the class rules</w:t>
        </w:r>
        <w:r>
          <w:rPr>
            <w:noProof/>
            <w:webHidden/>
          </w:rPr>
          <w:tab/>
        </w:r>
        <w:r>
          <w:rPr>
            <w:noProof/>
            <w:webHidden/>
          </w:rPr>
          <w:tab/>
        </w:r>
        <w:r w:rsidR="00E814D2">
          <w:rPr>
            <w:noProof/>
            <w:webHidden/>
          </w:rPr>
          <w:t>26</w:t>
        </w:r>
        <w:r>
          <w:rPr>
            <w:noProof/>
            <w:webHidden/>
          </w:rPr>
          <w:tab/>
        </w:r>
        <w:r>
          <w:rPr>
            <w:noProof/>
            <w:webHidden/>
          </w:rPr>
          <w:fldChar w:fldCharType="begin"/>
        </w:r>
        <w:r>
          <w:rPr>
            <w:noProof/>
            <w:webHidden/>
          </w:rPr>
          <w:instrText xml:space="preserve"> PAGEREF _Toc442372116 \h </w:instrText>
        </w:r>
        <w:r>
          <w:rPr>
            <w:noProof/>
            <w:webHidden/>
          </w:rPr>
        </w:r>
        <w:r>
          <w:rPr>
            <w:noProof/>
            <w:webHidden/>
          </w:rPr>
          <w:fldChar w:fldCharType="separate"/>
        </w:r>
        <w:r w:rsidR="00031F01">
          <w:rPr>
            <w:noProof/>
            <w:webHidden/>
          </w:rPr>
          <w:t>7</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hyperlink w:anchor="_Toc442372117" w:history="1">
        <w:r w:rsidRPr="00974634">
          <w:rPr>
            <w:noProof/>
          </w:rPr>
          <w:t>VI.</w:t>
        </w:r>
        <w:r w:rsidRPr="00974634">
          <w:rPr>
            <w:noProof/>
          </w:rPr>
          <w:tab/>
          <w:t>Proposals for amendments to the Regulations annexed to ADN (agenda item 5)</w:t>
        </w:r>
        <w:r>
          <w:rPr>
            <w:noProof/>
          </w:rPr>
          <w:tab/>
        </w:r>
        <w:r>
          <w:rPr>
            <w:noProof/>
          </w:rPr>
          <w:tab/>
        </w:r>
        <w:r w:rsidR="00E814D2">
          <w:rPr>
            <w:noProof/>
          </w:rPr>
          <w:t>27-69</w:t>
        </w:r>
        <w:r>
          <w:rPr>
            <w:noProof/>
            <w:webHidden/>
          </w:rPr>
          <w:tab/>
        </w:r>
        <w:r>
          <w:rPr>
            <w:noProof/>
            <w:webHidden/>
          </w:rPr>
          <w:fldChar w:fldCharType="begin"/>
        </w:r>
        <w:r>
          <w:rPr>
            <w:noProof/>
            <w:webHidden/>
          </w:rPr>
          <w:instrText xml:space="preserve"> PAGEREF _Toc442372117 \h </w:instrText>
        </w:r>
        <w:r>
          <w:rPr>
            <w:noProof/>
            <w:webHidden/>
          </w:rPr>
        </w:r>
        <w:r>
          <w:rPr>
            <w:noProof/>
            <w:webHidden/>
          </w:rPr>
          <w:fldChar w:fldCharType="separate"/>
        </w:r>
        <w:r w:rsidR="00031F01">
          <w:rPr>
            <w:noProof/>
            <w:webHidden/>
          </w:rPr>
          <w:t>7</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hyperlink w:anchor="_Toc442372118" w:history="1">
        <w:r w:rsidRPr="00974634">
          <w:rPr>
            <w:noProof/>
          </w:rPr>
          <w:t>A.</w:t>
        </w:r>
        <w:r w:rsidRPr="00974634">
          <w:rPr>
            <w:noProof/>
          </w:rPr>
          <w:tab/>
          <w:t>Work of the RID/ADR/ADN Joint Meeting</w:t>
        </w:r>
        <w:r>
          <w:rPr>
            <w:noProof/>
            <w:webHidden/>
          </w:rPr>
          <w:tab/>
        </w:r>
        <w:r>
          <w:rPr>
            <w:noProof/>
            <w:webHidden/>
          </w:rPr>
          <w:tab/>
        </w:r>
        <w:r w:rsidR="00E814D2">
          <w:rPr>
            <w:noProof/>
            <w:webHidden/>
          </w:rPr>
          <w:t>27-28</w:t>
        </w:r>
        <w:r>
          <w:rPr>
            <w:noProof/>
            <w:webHidden/>
          </w:rPr>
          <w:tab/>
        </w:r>
        <w:r>
          <w:rPr>
            <w:noProof/>
            <w:webHidden/>
          </w:rPr>
          <w:fldChar w:fldCharType="begin"/>
        </w:r>
        <w:r>
          <w:rPr>
            <w:noProof/>
            <w:webHidden/>
          </w:rPr>
          <w:instrText xml:space="preserve"> PAGEREF _Toc442372118 \h </w:instrText>
        </w:r>
        <w:r>
          <w:rPr>
            <w:noProof/>
            <w:webHidden/>
          </w:rPr>
        </w:r>
        <w:r>
          <w:rPr>
            <w:noProof/>
            <w:webHidden/>
          </w:rPr>
          <w:fldChar w:fldCharType="separate"/>
        </w:r>
        <w:r w:rsidR="00031F01">
          <w:rPr>
            <w:noProof/>
            <w:webHidden/>
          </w:rPr>
          <w:t>7</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hyperlink w:anchor="_Toc442372119" w:history="1">
        <w:r w:rsidRPr="00974634">
          <w:rPr>
            <w:noProof/>
          </w:rPr>
          <w:t>B.</w:t>
        </w:r>
        <w:r w:rsidRPr="00974634">
          <w:rPr>
            <w:noProof/>
          </w:rPr>
          <w:tab/>
          <w:t>New proposals</w:t>
        </w:r>
        <w:r>
          <w:rPr>
            <w:noProof/>
            <w:webHidden/>
          </w:rPr>
          <w:tab/>
        </w:r>
        <w:r>
          <w:rPr>
            <w:noProof/>
            <w:webHidden/>
          </w:rPr>
          <w:tab/>
        </w:r>
        <w:r w:rsidR="00E814D2">
          <w:rPr>
            <w:noProof/>
            <w:webHidden/>
          </w:rPr>
          <w:t>29-69</w:t>
        </w:r>
        <w:r>
          <w:rPr>
            <w:noProof/>
            <w:webHidden/>
          </w:rPr>
          <w:tab/>
        </w:r>
        <w:r>
          <w:rPr>
            <w:noProof/>
            <w:webHidden/>
          </w:rPr>
          <w:fldChar w:fldCharType="begin"/>
        </w:r>
        <w:r>
          <w:rPr>
            <w:noProof/>
            <w:webHidden/>
          </w:rPr>
          <w:instrText xml:space="preserve"> PAGEREF _Toc442372119 \h </w:instrText>
        </w:r>
        <w:r>
          <w:rPr>
            <w:noProof/>
            <w:webHidden/>
          </w:rPr>
        </w:r>
        <w:r>
          <w:rPr>
            <w:noProof/>
            <w:webHidden/>
          </w:rPr>
          <w:fldChar w:fldCharType="separate"/>
        </w:r>
        <w:r w:rsidR="00031F01">
          <w:rPr>
            <w:noProof/>
            <w:webHidden/>
          </w:rPr>
          <w:t>7</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20" w:history="1">
        <w:r w:rsidRPr="00974634">
          <w:rPr>
            <w:noProof/>
          </w:rPr>
          <w:t>1.</w:t>
        </w:r>
        <w:r w:rsidRPr="00974634">
          <w:rPr>
            <w:noProof/>
          </w:rPr>
          <w:tab/>
          <w:t>Proposals to amend and add to Table C</w:t>
        </w:r>
        <w:r>
          <w:rPr>
            <w:noProof/>
            <w:webHidden/>
          </w:rPr>
          <w:tab/>
        </w:r>
        <w:r>
          <w:rPr>
            <w:noProof/>
            <w:webHidden/>
          </w:rPr>
          <w:tab/>
        </w:r>
        <w:r w:rsidR="00E814D2">
          <w:rPr>
            <w:noProof/>
            <w:webHidden/>
          </w:rPr>
          <w:t>29</w:t>
        </w:r>
        <w:r>
          <w:rPr>
            <w:noProof/>
            <w:webHidden/>
          </w:rPr>
          <w:tab/>
        </w:r>
        <w:r>
          <w:rPr>
            <w:noProof/>
            <w:webHidden/>
          </w:rPr>
          <w:fldChar w:fldCharType="begin"/>
        </w:r>
        <w:r>
          <w:rPr>
            <w:noProof/>
            <w:webHidden/>
          </w:rPr>
          <w:instrText xml:space="preserve"> PAGEREF _Toc442372120 \h </w:instrText>
        </w:r>
        <w:r>
          <w:rPr>
            <w:noProof/>
            <w:webHidden/>
          </w:rPr>
        </w:r>
        <w:r>
          <w:rPr>
            <w:noProof/>
            <w:webHidden/>
          </w:rPr>
          <w:fldChar w:fldCharType="separate"/>
        </w:r>
        <w:r w:rsidR="00031F01">
          <w:rPr>
            <w:noProof/>
            <w:webHidden/>
          </w:rPr>
          <w:t>7</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21" w:history="1">
        <w:r w:rsidRPr="00974634">
          <w:rPr>
            <w:noProof/>
          </w:rPr>
          <w:t>2.</w:t>
        </w:r>
        <w:r w:rsidRPr="00974634">
          <w:rPr>
            <w:noProof/>
          </w:rPr>
          <w:tab/>
          <w:t>New note (43) concerning the classification of “floaters”</w:t>
        </w:r>
        <w:r>
          <w:rPr>
            <w:noProof/>
            <w:webHidden/>
          </w:rPr>
          <w:tab/>
        </w:r>
        <w:r>
          <w:rPr>
            <w:noProof/>
            <w:webHidden/>
          </w:rPr>
          <w:tab/>
        </w:r>
        <w:r w:rsidR="00E814D2">
          <w:rPr>
            <w:noProof/>
            <w:webHidden/>
          </w:rPr>
          <w:t>30</w:t>
        </w:r>
        <w:r>
          <w:rPr>
            <w:noProof/>
            <w:webHidden/>
          </w:rPr>
          <w:tab/>
        </w:r>
        <w:r>
          <w:rPr>
            <w:noProof/>
            <w:webHidden/>
          </w:rPr>
          <w:fldChar w:fldCharType="begin"/>
        </w:r>
        <w:r>
          <w:rPr>
            <w:noProof/>
            <w:webHidden/>
          </w:rPr>
          <w:instrText xml:space="preserve"> PAGEREF _Toc442372121 \h </w:instrText>
        </w:r>
        <w:r>
          <w:rPr>
            <w:noProof/>
            <w:webHidden/>
          </w:rPr>
        </w:r>
        <w:r>
          <w:rPr>
            <w:noProof/>
            <w:webHidden/>
          </w:rPr>
          <w:fldChar w:fldCharType="separate"/>
        </w:r>
        <w:r w:rsidR="00031F01">
          <w:rPr>
            <w:noProof/>
            <w:webHidden/>
          </w:rPr>
          <w:t>8</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22" w:history="1">
        <w:r w:rsidRPr="00974634">
          <w:rPr>
            <w:noProof/>
          </w:rPr>
          <w:t>3.</w:t>
        </w:r>
        <w:r w:rsidRPr="00974634">
          <w:rPr>
            <w:noProof/>
          </w:rPr>
          <w:tab/>
          <w:t>Intact stability of tank vessels of type G</w:t>
        </w:r>
        <w:r>
          <w:rPr>
            <w:noProof/>
            <w:webHidden/>
          </w:rPr>
          <w:tab/>
        </w:r>
        <w:r>
          <w:rPr>
            <w:noProof/>
            <w:webHidden/>
          </w:rPr>
          <w:tab/>
        </w:r>
        <w:r w:rsidR="00E814D2">
          <w:rPr>
            <w:noProof/>
            <w:webHidden/>
          </w:rPr>
          <w:t>31</w:t>
        </w:r>
        <w:r>
          <w:rPr>
            <w:noProof/>
            <w:webHidden/>
          </w:rPr>
          <w:tab/>
        </w:r>
        <w:r>
          <w:rPr>
            <w:noProof/>
            <w:webHidden/>
          </w:rPr>
          <w:fldChar w:fldCharType="begin"/>
        </w:r>
        <w:r>
          <w:rPr>
            <w:noProof/>
            <w:webHidden/>
          </w:rPr>
          <w:instrText xml:space="preserve"> PAGEREF _Toc442372122 \h </w:instrText>
        </w:r>
        <w:r>
          <w:rPr>
            <w:noProof/>
            <w:webHidden/>
          </w:rPr>
        </w:r>
        <w:r>
          <w:rPr>
            <w:noProof/>
            <w:webHidden/>
          </w:rPr>
          <w:fldChar w:fldCharType="separate"/>
        </w:r>
        <w:r w:rsidR="00031F01">
          <w:rPr>
            <w:noProof/>
            <w:webHidden/>
          </w:rPr>
          <w:t>8</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Pr>
          <w:noProof/>
        </w:rPr>
        <w:tab/>
      </w:r>
      <w:r>
        <w:rPr>
          <w:noProof/>
        </w:rPr>
        <w:tab/>
      </w:r>
      <w:r>
        <w:rPr>
          <w:noProof/>
        </w:rPr>
        <w:tab/>
      </w:r>
      <w:hyperlink w:anchor="_Toc442372123" w:history="1">
        <w:r w:rsidRPr="00974634">
          <w:rPr>
            <w:noProof/>
          </w:rPr>
          <w:t>4.</w:t>
        </w:r>
        <w:r w:rsidRPr="00974634">
          <w:rPr>
            <w:noProof/>
          </w:rPr>
          <w:tab/>
          <w:t xml:space="preserve">Explanations concerning Table C in 3.2.3.1 and explanations in </w:t>
        </w:r>
        <w:r>
          <w:rPr>
            <w:noProof/>
          </w:rPr>
          <w:br/>
        </w:r>
        <w:r w:rsidRPr="00974634">
          <w:rPr>
            <w:noProof/>
          </w:rPr>
          <w:t>column (5) for the use of codes in brackets</w:t>
        </w:r>
        <w:r>
          <w:rPr>
            <w:noProof/>
            <w:webHidden/>
          </w:rPr>
          <w:tab/>
        </w:r>
        <w:r>
          <w:rPr>
            <w:noProof/>
            <w:webHidden/>
          </w:rPr>
          <w:tab/>
        </w:r>
        <w:r w:rsidR="00E814D2">
          <w:rPr>
            <w:noProof/>
            <w:webHidden/>
          </w:rPr>
          <w:t>32</w:t>
        </w:r>
        <w:r>
          <w:rPr>
            <w:noProof/>
            <w:webHidden/>
          </w:rPr>
          <w:tab/>
        </w:r>
        <w:r>
          <w:rPr>
            <w:noProof/>
            <w:webHidden/>
          </w:rPr>
          <w:fldChar w:fldCharType="begin"/>
        </w:r>
        <w:r>
          <w:rPr>
            <w:noProof/>
            <w:webHidden/>
          </w:rPr>
          <w:instrText xml:space="preserve"> PAGEREF _Toc442372123 \h </w:instrText>
        </w:r>
        <w:r>
          <w:rPr>
            <w:noProof/>
            <w:webHidden/>
          </w:rPr>
        </w:r>
        <w:r>
          <w:rPr>
            <w:noProof/>
            <w:webHidden/>
          </w:rPr>
          <w:fldChar w:fldCharType="separate"/>
        </w:r>
        <w:r w:rsidR="00031F01">
          <w:rPr>
            <w:noProof/>
            <w:webHidden/>
          </w:rPr>
          <w:t>8</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24" w:history="1">
        <w:r w:rsidRPr="00974634">
          <w:rPr>
            <w:noProof/>
          </w:rPr>
          <w:t>5.</w:t>
        </w:r>
        <w:r w:rsidRPr="00974634">
          <w:rPr>
            <w:noProof/>
          </w:rPr>
          <w:tab/>
          <w:t>Wording and assignment of remarks 35 and 36 in Table C</w:t>
        </w:r>
        <w:r>
          <w:rPr>
            <w:noProof/>
            <w:webHidden/>
          </w:rPr>
          <w:tab/>
        </w:r>
        <w:r>
          <w:rPr>
            <w:noProof/>
            <w:webHidden/>
          </w:rPr>
          <w:tab/>
        </w:r>
        <w:r w:rsidR="00E814D2">
          <w:rPr>
            <w:noProof/>
            <w:webHidden/>
          </w:rPr>
          <w:t>33</w:t>
        </w:r>
        <w:r>
          <w:rPr>
            <w:noProof/>
            <w:webHidden/>
          </w:rPr>
          <w:tab/>
        </w:r>
        <w:r>
          <w:rPr>
            <w:noProof/>
            <w:webHidden/>
          </w:rPr>
          <w:fldChar w:fldCharType="begin"/>
        </w:r>
        <w:r>
          <w:rPr>
            <w:noProof/>
            <w:webHidden/>
          </w:rPr>
          <w:instrText xml:space="preserve"> PAGEREF _Toc442372124 \h </w:instrText>
        </w:r>
        <w:r>
          <w:rPr>
            <w:noProof/>
            <w:webHidden/>
          </w:rPr>
        </w:r>
        <w:r>
          <w:rPr>
            <w:noProof/>
            <w:webHidden/>
          </w:rPr>
          <w:fldChar w:fldCharType="separate"/>
        </w:r>
        <w:r w:rsidR="00031F01">
          <w:rPr>
            <w:noProof/>
            <w:webHidden/>
          </w:rPr>
          <w:t>8</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Pr>
          <w:noProof/>
        </w:rPr>
        <w:tab/>
      </w:r>
      <w:r>
        <w:rPr>
          <w:noProof/>
        </w:rPr>
        <w:tab/>
      </w:r>
      <w:r>
        <w:rPr>
          <w:noProof/>
        </w:rPr>
        <w:tab/>
      </w:r>
      <w:hyperlink w:anchor="_Toc442372125" w:history="1">
        <w:r w:rsidRPr="00974634">
          <w:rPr>
            <w:noProof/>
          </w:rPr>
          <w:t>6.</w:t>
        </w:r>
        <w:r w:rsidRPr="00974634">
          <w:rPr>
            <w:noProof/>
          </w:rPr>
          <w:tab/>
          <w:t xml:space="preserve">Updating of the criterion of vapour pressure for group N1 </w:t>
        </w:r>
        <w:r>
          <w:rPr>
            <w:noProof/>
          </w:rPr>
          <w:br/>
        </w:r>
        <w:r w:rsidRPr="00974634">
          <w:rPr>
            <w:noProof/>
          </w:rPr>
          <w:t>environmentally hazardous substances</w:t>
        </w:r>
        <w:r>
          <w:rPr>
            <w:noProof/>
            <w:webHidden/>
          </w:rPr>
          <w:tab/>
        </w:r>
        <w:r>
          <w:rPr>
            <w:noProof/>
            <w:webHidden/>
          </w:rPr>
          <w:tab/>
        </w:r>
        <w:r w:rsidR="00E814D2">
          <w:rPr>
            <w:noProof/>
            <w:webHidden/>
          </w:rPr>
          <w:t>34</w:t>
        </w:r>
        <w:r>
          <w:rPr>
            <w:noProof/>
            <w:webHidden/>
          </w:rPr>
          <w:tab/>
        </w:r>
        <w:r>
          <w:rPr>
            <w:noProof/>
            <w:webHidden/>
          </w:rPr>
          <w:fldChar w:fldCharType="begin"/>
        </w:r>
        <w:r>
          <w:rPr>
            <w:noProof/>
            <w:webHidden/>
          </w:rPr>
          <w:instrText xml:space="preserve"> PAGEREF _Toc442372125 \h </w:instrText>
        </w:r>
        <w:r>
          <w:rPr>
            <w:noProof/>
            <w:webHidden/>
          </w:rPr>
        </w:r>
        <w:r>
          <w:rPr>
            <w:noProof/>
            <w:webHidden/>
          </w:rPr>
          <w:fldChar w:fldCharType="separate"/>
        </w:r>
        <w:r w:rsidR="00031F01">
          <w:rPr>
            <w:noProof/>
            <w:webHidden/>
          </w:rPr>
          <w:t>8</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lastRenderedPageBreak/>
        <w:tab/>
      </w:r>
      <w:r>
        <w:rPr>
          <w:noProof/>
        </w:rPr>
        <w:tab/>
      </w:r>
      <w:r>
        <w:rPr>
          <w:noProof/>
        </w:rPr>
        <w:tab/>
      </w:r>
      <w:hyperlink w:anchor="_Toc442372126" w:history="1">
        <w:r w:rsidRPr="00974634">
          <w:rPr>
            <w:noProof/>
          </w:rPr>
          <w:t>7.</w:t>
        </w:r>
        <w:r w:rsidRPr="00974634">
          <w:rPr>
            <w:noProof/>
          </w:rPr>
          <w:tab/>
          <w:t>Transitional periods provided under Table 2 of 1.6.7.4.2</w:t>
        </w:r>
        <w:r>
          <w:rPr>
            <w:noProof/>
            <w:webHidden/>
          </w:rPr>
          <w:tab/>
        </w:r>
        <w:r>
          <w:rPr>
            <w:noProof/>
            <w:webHidden/>
          </w:rPr>
          <w:tab/>
        </w:r>
        <w:r w:rsidR="00E814D2">
          <w:rPr>
            <w:noProof/>
            <w:webHidden/>
          </w:rPr>
          <w:t>35</w:t>
        </w:r>
        <w:r>
          <w:rPr>
            <w:noProof/>
            <w:webHidden/>
          </w:rPr>
          <w:tab/>
        </w:r>
        <w:r>
          <w:rPr>
            <w:noProof/>
            <w:webHidden/>
          </w:rPr>
          <w:fldChar w:fldCharType="begin"/>
        </w:r>
        <w:r>
          <w:rPr>
            <w:noProof/>
            <w:webHidden/>
          </w:rPr>
          <w:instrText xml:space="preserve"> PAGEREF _Toc442372126 \h </w:instrText>
        </w:r>
        <w:r>
          <w:rPr>
            <w:noProof/>
            <w:webHidden/>
          </w:rPr>
        </w:r>
        <w:r>
          <w:rPr>
            <w:noProof/>
            <w:webHidden/>
          </w:rPr>
          <w:fldChar w:fldCharType="separate"/>
        </w:r>
        <w:r w:rsidR="00031F01">
          <w:rPr>
            <w:noProof/>
            <w:webHidden/>
          </w:rPr>
          <w:t>8</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27" w:history="1">
        <w:r w:rsidRPr="00974634">
          <w:rPr>
            <w:noProof/>
          </w:rPr>
          <w:t>8.</w:t>
        </w:r>
        <w:r w:rsidRPr="00974634">
          <w:rPr>
            <w:noProof/>
          </w:rPr>
          <w:tab/>
          <w:t>Special provisions on the training of experts</w:t>
        </w:r>
        <w:r>
          <w:rPr>
            <w:noProof/>
            <w:webHidden/>
          </w:rPr>
          <w:tab/>
        </w:r>
        <w:r>
          <w:rPr>
            <w:noProof/>
            <w:webHidden/>
          </w:rPr>
          <w:tab/>
        </w:r>
        <w:r w:rsidR="00E814D2">
          <w:rPr>
            <w:noProof/>
            <w:webHidden/>
          </w:rPr>
          <w:t>36</w:t>
        </w:r>
        <w:r>
          <w:rPr>
            <w:noProof/>
            <w:webHidden/>
          </w:rPr>
          <w:tab/>
        </w:r>
        <w:r>
          <w:rPr>
            <w:noProof/>
            <w:webHidden/>
          </w:rPr>
          <w:fldChar w:fldCharType="begin"/>
        </w:r>
        <w:r>
          <w:rPr>
            <w:noProof/>
            <w:webHidden/>
          </w:rPr>
          <w:instrText xml:space="preserve"> PAGEREF _Toc442372127 \h </w:instrText>
        </w:r>
        <w:r>
          <w:rPr>
            <w:noProof/>
            <w:webHidden/>
          </w:rPr>
        </w:r>
        <w:r>
          <w:rPr>
            <w:noProof/>
            <w:webHidden/>
          </w:rPr>
          <w:fldChar w:fldCharType="separate"/>
        </w:r>
        <w:r w:rsidR="00031F01">
          <w:rPr>
            <w:noProof/>
            <w:webHidden/>
          </w:rPr>
          <w:t>8</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Pr>
          <w:noProof/>
        </w:rPr>
        <w:tab/>
      </w:r>
      <w:r>
        <w:rPr>
          <w:noProof/>
        </w:rPr>
        <w:tab/>
      </w:r>
      <w:r>
        <w:rPr>
          <w:noProof/>
        </w:rPr>
        <w:tab/>
      </w:r>
      <w:hyperlink w:anchor="_Toc442372128" w:history="1">
        <w:r w:rsidRPr="00974634">
          <w:rPr>
            <w:noProof/>
          </w:rPr>
          <w:t>9.</w:t>
        </w:r>
        <w:r w:rsidRPr="00974634">
          <w:rPr>
            <w:noProof/>
          </w:rPr>
          <w:tab/>
          <w:t xml:space="preserve">Proposals to amend Chapter 1.16 and 9.3.X.8.1 and </w:t>
        </w:r>
        <w:r>
          <w:rPr>
            <w:noProof/>
          </w:rPr>
          <w:br/>
        </w:r>
        <w:r w:rsidRPr="00974634">
          <w:rPr>
            <w:noProof/>
          </w:rPr>
          <w:t>consequential amendments</w:t>
        </w:r>
        <w:r>
          <w:rPr>
            <w:noProof/>
            <w:webHidden/>
          </w:rPr>
          <w:tab/>
        </w:r>
        <w:r>
          <w:rPr>
            <w:noProof/>
            <w:webHidden/>
          </w:rPr>
          <w:tab/>
        </w:r>
        <w:r w:rsidR="00E814D2">
          <w:rPr>
            <w:noProof/>
            <w:webHidden/>
          </w:rPr>
          <w:t>37-41</w:t>
        </w:r>
        <w:r>
          <w:rPr>
            <w:noProof/>
            <w:webHidden/>
          </w:rPr>
          <w:tab/>
        </w:r>
        <w:r>
          <w:rPr>
            <w:noProof/>
            <w:webHidden/>
          </w:rPr>
          <w:fldChar w:fldCharType="begin"/>
        </w:r>
        <w:r>
          <w:rPr>
            <w:noProof/>
            <w:webHidden/>
          </w:rPr>
          <w:instrText xml:space="preserve"> PAGEREF _Toc442372128 \h </w:instrText>
        </w:r>
        <w:r>
          <w:rPr>
            <w:noProof/>
            <w:webHidden/>
          </w:rPr>
        </w:r>
        <w:r>
          <w:rPr>
            <w:noProof/>
            <w:webHidden/>
          </w:rPr>
          <w:fldChar w:fldCharType="separate"/>
        </w:r>
        <w:r w:rsidR="00031F01">
          <w:rPr>
            <w:noProof/>
            <w:webHidden/>
          </w:rPr>
          <w:t>8</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29" w:history="1">
        <w:r w:rsidRPr="00974634">
          <w:rPr>
            <w:noProof/>
          </w:rPr>
          <w:t>10.</w:t>
        </w:r>
        <w:r w:rsidRPr="00974634">
          <w:rPr>
            <w:noProof/>
          </w:rPr>
          <w:tab/>
          <w:t>Assignment of subgroups in explosion group II B</w:t>
        </w:r>
        <w:r>
          <w:rPr>
            <w:noProof/>
            <w:webHidden/>
          </w:rPr>
          <w:tab/>
        </w:r>
        <w:r>
          <w:rPr>
            <w:noProof/>
            <w:webHidden/>
          </w:rPr>
          <w:tab/>
        </w:r>
        <w:r w:rsidR="00E814D2">
          <w:rPr>
            <w:noProof/>
            <w:webHidden/>
          </w:rPr>
          <w:t>42-44</w:t>
        </w:r>
        <w:r>
          <w:rPr>
            <w:noProof/>
            <w:webHidden/>
          </w:rPr>
          <w:tab/>
        </w:r>
        <w:r>
          <w:rPr>
            <w:noProof/>
            <w:webHidden/>
          </w:rPr>
          <w:fldChar w:fldCharType="begin"/>
        </w:r>
        <w:r>
          <w:rPr>
            <w:noProof/>
            <w:webHidden/>
          </w:rPr>
          <w:instrText xml:space="preserve"> PAGEREF _Toc442372129 \h </w:instrText>
        </w:r>
        <w:r>
          <w:rPr>
            <w:noProof/>
            <w:webHidden/>
          </w:rPr>
        </w:r>
        <w:r>
          <w:rPr>
            <w:noProof/>
            <w:webHidden/>
          </w:rPr>
          <w:fldChar w:fldCharType="separate"/>
        </w:r>
        <w:r w:rsidR="00031F01">
          <w:rPr>
            <w:noProof/>
            <w:webHidden/>
          </w:rPr>
          <w:t>9</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30" w:history="1">
        <w:r w:rsidRPr="00974634">
          <w:rPr>
            <w:noProof/>
          </w:rPr>
          <w:t>11.</w:t>
        </w:r>
        <w:r w:rsidRPr="00974634">
          <w:rPr>
            <w:noProof/>
          </w:rPr>
          <w:tab/>
          <w:t>Persons authorized to be on board</w:t>
        </w:r>
        <w:r>
          <w:rPr>
            <w:noProof/>
            <w:webHidden/>
          </w:rPr>
          <w:tab/>
        </w:r>
        <w:r>
          <w:rPr>
            <w:noProof/>
            <w:webHidden/>
          </w:rPr>
          <w:tab/>
        </w:r>
        <w:r w:rsidR="00E814D2">
          <w:rPr>
            <w:noProof/>
            <w:webHidden/>
          </w:rPr>
          <w:t>45</w:t>
        </w:r>
        <w:r>
          <w:rPr>
            <w:noProof/>
            <w:webHidden/>
          </w:rPr>
          <w:tab/>
        </w:r>
        <w:r>
          <w:rPr>
            <w:noProof/>
            <w:webHidden/>
          </w:rPr>
          <w:fldChar w:fldCharType="begin"/>
        </w:r>
        <w:r>
          <w:rPr>
            <w:noProof/>
            <w:webHidden/>
          </w:rPr>
          <w:instrText xml:space="preserve"> PAGEREF _Toc442372130 \h </w:instrText>
        </w:r>
        <w:r>
          <w:rPr>
            <w:noProof/>
            <w:webHidden/>
          </w:rPr>
        </w:r>
        <w:r>
          <w:rPr>
            <w:noProof/>
            <w:webHidden/>
          </w:rPr>
          <w:fldChar w:fldCharType="separate"/>
        </w:r>
        <w:r w:rsidR="00031F01">
          <w:rPr>
            <w:noProof/>
            <w:webHidden/>
          </w:rPr>
          <w:t>9</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31" w:history="1">
        <w:r w:rsidRPr="00974634">
          <w:rPr>
            <w:noProof/>
          </w:rPr>
          <w:t>12.</w:t>
        </w:r>
        <w:r w:rsidRPr="00974634">
          <w:rPr>
            <w:noProof/>
          </w:rPr>
          <w:tab/>
          <w:t>Obligations of the carrier under 1.4.2.2.1 (c)</w:t>
        </w:r>
        <w:r>
          <w:rPr>
            <w:noProof/>
            <w:webHidden/>
          </w:rPr>
          <w:tab/>
        </w:r>
        <w:r>
          <w:rPr>
            <w:noProof/>
            <w:webHidden/>
          </w:rPr>
          <w:tab/>
        </w:r>
        <w:r w:rsidR="00E814D2">
          <w:rPr>
            <w:noProof/>
            <w:webHidden/>
          </w:rPr>
          <w:t>46</w:t>
        </w:r>
        <w:r>
          <w:rPr>
            <w:noProof/>
            <w:webHidden/>
          </w:rPr>
          <w:tab/>
        </w:r>
        <w:r>
          <w:rPr>
            <w:noProof/>
            <w:webHidden/>
          </w:rPr>
          <w:fldChar w:fldCharType="begin"/>
        </w:r>
        <w:r>
          <w:rPr>
            <w:noProof/>
            <w:webHidden/>
          </w:rPr>
          <w:instrText xml:space="preserve"> PAGEREF _Toc442372131 \h </w:instrText>
        </w:r>
        <w:r>
          <w:rPr>
            <w:noProof/>
            <w:webHidden/>
          </w:rPr>
        </w:r>
        <w:r>
          <w:rPr>
            <w:noProof/>
            <w:webHidden/>
          </w:rPr>
          <w:fldChar w:fldCharType="separate"/>
        </w:r>
        <w:r w:rsidR="00031F01">
          <w:rPr>
            <w:noProof/>
            <w:webHidden/>
          </w:rPr>
          <w:t>9</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32" w:history="1">
        <w:r w:rsidRPr="00974634">
          <w:rPr>
            <w:noProof/>
          </w:rPr>
          <w:t>13.</w:t>
        </w:r>
        <w:r w:rsidRPr="00974634">
          <w:rPr>
            <w:noProof/>
          </w:rPr>
          <w:tab/>
          <w:t>Paragraph 7.2.4.9 — Transhipment</w:t>
        </w:r>
        <w:r>
          <w:rPr>
            <w:noProof/>
            <w:webHidden/>
          </w:rPr>
          <w:tab/>
        </w:r>
        <w:r>
          <w:rPr>
            <w:noProof/>
            <w:webHidden/>
          </w:rPr>
          <w:tab/>
        </w:r>
        <w:r w:rsidR="00E814D2">
          <w:rPr>
            <w:noProof/>
            <w:webHidden/>
          </w:rPr>
          <w:t>47</w:t>
        </w:r>
        <w:r>
          <w:rPr>
            <w:noProof/>
            <w:webHidden/>
          </w:rPr>
          <w:tab/>
        </w:r>
        <w:r>
          <w:rPr>
            <w:noProof/>
            <w:webHidden/>
          </w:rPr>
          <w:fldChar w:fldCharType="begin"/>
        </w:r>
        <w:r>
          <w:rPr>
            <w:noProof/>
            <w:webHidden/>
          </w:rPr>
          <w:instrText xml:space="preserve"> PAGEREF _Toc442372132 \h </w:instrText>
        </w:r>
        <w:r>
          <w:rPr>
            <w:noProof/>
            <w:webHidden/>
          </w:rPr>
        </w:r>
        <w:r>
          <w:rPr>
            <w:noProof/>
            <w:webHidden/>
          </w:rPr>
          <w:fldChar w:fldCharType="separate"/>
        </w:r>
        <w:r w:rsidR="00031F01">
          <w:rPr>
            <w:noProof/>
            <w:webHidden/>
          </w:rPr>
          <w:t>10</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33" w:history="1">
        <w:r w:rsidRPr="00974634">
          <w:rPr>
            <w:noProof/>
          </w:rPr>
          <w:t>14.</w:t>
        </w:r>
        <w:r w:rsidRPr="00974634">
          <w:rPr>
            <w:noProof/>
          </w:rPr>
          <w:tab/>
          <w:t>Paragraph 7.2.4.16.9 (b) — Pressure relief of cargo tanks</w:t>
        </w:r>
        <w:r>
          <w:rPr>
            <w:noProof/>
            <w:webHidden/>
          </w:rPr>
          <w:tab/>
        </w:r>
        <w:r>
          <w:rPr>
            <w:noProof/>
            <w:webHidden/>
          </w:rPr>
          <w:tab/>
        </w:r>
        <w:r w:rsidR="00E814D2">
          <w:rPr>
            <w:noProof/>
            <w:webHidden/>
          </w:rPr>
          <w:t>48</w:t>
        </w:r>
        <w:r>
          <w:rPr>
            <w:noProof/>
            <w:webHidden/>
          </w:rPr>
          <w:tab/>
        </w:r>
        <w:r>
          <w:rPr>
            <w:noProof/>
            <w:webHidden/>
          </w:rPr>
          <w:fldChar w:fldCharType="begin"/>
        </w:r>
        <w:r>
          <w:rPr>
            <w:noProof/>
            <w:webHidden/>
          </w:rPr>
          <w:instrText xml:space="preserve"> PAGEREF _Toc442372133 \h </w:instrText>
        </w:r>
        <w:r>
          <w:rPr>
            <w:noProof/>
            <w:webHidden/>
          </w:rPr>
        </w:r>
        <w:r>
          <w:rPr>
            <w:noProof/>
            <w:webHidden/>
          </w:rPr>
          <w:fldChar w:fldCharType="separate"/>
        </w:r>
        <w:r w:rsidR="00031F01">
          <w:rPr>
            <w:noProof/>
            <w:webHidden/>
          </w:rPr>
          <w:t>10</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34" w:history="1">
        <w:r w:rsidRPr="00974634">
          <w:rPr>
            <w:noProof/>
          </w:rPr>
          <w:t>15.</w:t>
        </w:r>
        <w:r w:rsidRPr="00974634">
          <w:rPr>
            <w:noProof/>
          </w:rPr>
          <w:tab/>
          <w:t>Obligations of the filler and the unloader under 1.4.3</w:t>
        </w:r>
        <w:r>
          <w:rPr>
            <w:noProof/>
            <w:webHidden/>
          </w:rPr>
          <w:tab/>
        </w:r>
        <w:r>
          <w:rPr>
            <w:noProof/>
            <w:webHidden/>
          </w:rPr>
          <w:tab/>
        </w:r>
        <w:r w:rsidR="00E814D2">
          <w:rPr>
            <w:noProof/>
            <w:webHidden/>
          </w:rPr>
          <w:t>49-50</w:t>
        </w:r>
        <w:r>
          <w:rPr>
            <w:noProof/>
            <w:webHidden/>
          </w:rPr>
          <w:tab/>
        </w:r>
        <w:r>
          <w:rPr>
            <w:noProof/>
            <w:webHidden/>
          </w:rPr>
          <w:fldChar w:fldCharType="begin"/>
        </w:r>
        <w:r>
          <w:rPr>
            <w:noProof/>
            <w:webHidden/>
          </w:rPr>
          <w:instrText xml:space="preserve"> PAGEREF _Toc442372134 \h </w:instrText>
        </w:r>
        <w:r>
          <w:rPr>
            <w:noProof/>
            <w:webHidden/>
          </w:rPr>
        </w:r>
        <w:r>
          <w:rPr>
            <w:noProof/>
            <w:webHidden/>
          </w:rPr>
          <w:fldChar w:fldCharType="separate"/>
        </w:r>
        <w:r w:rsidR="00031F01">
          <w:rPr>
            <w:noProof/>
            <w:webHidden/>
          </w:rPr>
          <w:t>10</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35" w:history="1">
        <w:r w:rsidRPr="00974634">
          <w:rPr>
            <w:noProof/>
          </w:rPr>
          <w:t>16.</w:t>
        </w:r>
        <w:r w:rsidRPr="00974634">
          <w:rPr>
            <w:noProof/>
          </w:rPr>
          <w:tab/>
          <w:t>Construction materials</w:t>
        </w:r>
        <w:r>
          <w:rPr>
            <w:noProof/>
            <w:webHidden/>
          </w:rPr>
          <w:tab/>
        </w:r>
        <w:r>
          <w:rPr>
            <w:noProof/>
            <w:webHidden/>
          </w:rPr>
          <w:tab/>
        </w:r>
        <w:r w:rsidR="00E814D2">
          <w:rPr>
            <w:noProof/>
            <w:webHidden/>
          </w:rPr>
          <w:t>51-52</w:t>
        </w:r>
        <w:r>
          <w:rPr>
            <w:noProof/>
            <w:webHidden/>
          </w:rPr>
          <w:tab/>
        </w:r>
        <w:r>
          <w:rPr>
            <w:noProof/>
            <w:webHidden/>
          </w:rPr>
          <w:fldChar w:fldCharType="begin"/>
        </w:r>
        <w:r>
          <w:rPr>
            <w:noProof/>
            <w:webHidden/>
          </w:rPr>
          <w:instrText xml:space="preserve"> PAGEREF _Toc442372135 \h </w:instrText>
        </w:r>
        <w:r>
          <w:rPr>
            <w:noProof/>
            <w:webHidden/>
          </w:rPr>
        </w:r>
        <w:r>
          <w:rPr>
            <w:noProof/>
            <w:webHidden/>
          </w:rPr>
          <w:fldChar w:fldCharType="separate"/>
        </w:r>
        <w:r w:rsidR="00031F01">
          <w:rPr>
            <w:noProof/>
            <w:webHidden/>
          </w:rPr>
          <w:t>10</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36" w:history="1">
        <w:r w:rsidRPr="00974634">
          <w:rPr>
            <w:noProof/>
          </w:rPr>
          <w:t>17.</w:t>
        </w:r>
        <w:r w:rsidRPr="00974634">
          <w:rPr>
            <w:noProof/>
          </w:rPr>
          <w:tab/>
          <w:t>Compressed air installation on deck</w:t>
        </w:r>
        <w:r>
          <w:rPr>
            <w:noProof/>
            <w:webHidden/>
          </w:rPr>
          <w:tab/>
        </w:r>
        <w:r>
          <w:rPr>
            <w:noProof/>
            <w:webHidden/>
          </w:rPr>
          <w:tab/>
        </w:r>
        <w:r w:rsidR="00E814D2">
          <w:rPr>
            <w:noProof/>
            <w:webHidden/>
          </w:rPr>
          <w:t>53</w:t>
        </w:r>
        <w:r>
          <w:rPr>
            <w:noProof/>
            <w:webHidden/>
          </w:rPr>
          <w:tab/>
        </w:r>
        <w:r>
          <w:rPr>
            <w:noProof/>
            <w:webHidden/>
          </w:rPr>
          <w:fldChar w:fldCharType="begin"/>
        </w:r>
        <w:r>
          <w:rPr>
            <w:noProof/>
            <w:webHidden/>
          </w:rPr>
          <w:instrText xml:space="preserve"> PAGEREF _Toc442372136 \h </w:instrText>
        </w:r>
        <w:r>
          <w:rPr>
            <w:noProof/>
            <w:webHidden/>
          </w:rPr>
        </w:r>
        <w:r>
          <w:rPr>
            <w:noProof/>
            <w:webHidden/>
          </w:rPr>
          <w:fldChar w:fldCharType="separate"/>
        </w:r>
        <w:r w:rsidR="00031F01">
          <w:rPr>
            <w:noProof/>
            <w:webHidden/>
          </w:rPr>
          <w:t>10</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37" w:history="1">
        <w:r w:rsidRPr="00974634">
          <w:rPr>
            <w:noProof/>
          </w:rPr>
          <w:t>18.</w:t>
        </w:r>
        <w:r w:rsidRPr="00974634">
          <w:rPr>
            <w:noProof/>
          </w:rPr>
          <w:tab/>
          <w:t>Special Provision 803</w:t>
        </w:r>
        <w:r>
          <w:rPr>
            <w:noProof/>
            <w:webHidden/>
          </w:rPr>
          <w:tab/>
        </w:r>
        <w:r>
          <w:rPr>
            <w:noProof/>
            <w:webHidden/>
          </w:rPr>
          <w:tab/>
        </w:r>
        <w:r w:rsidR="00E814D2">
          <w:rPr>
            <w:noProof/>
            <w:webHidden/>
          </w:rPr>
          <w:t>54</w:t>
        </w:r>
        <w:r>
          <w:rPr>
            <w:noProof/>
            <w:webHidden/>
          </w:rPr>
          <w:tab/>
        </w:r>
        <w:r>
          <w:rPr>
            <w:noProof/>
            <w:webHidden/>
          </w:rPr>
          <w:fldChar w:fldCharType="begin"/>
        </w:r>
        <w:r>
          <w:rPr>
            <w:noProof/>
            <w:webHidden/>
          </w:rPr>
          <w:instrText xml:space="preserve"> PAGEREF _Toc442372137 \h </w:instrText>
        </w:r>
        <w:r>
          <w:rPr>
            <w:noProof/>
            <w:webHidden/>
          </w:rPr>
        </w:r>
        <w:r>
          <w:rPr>
            <w:noProof/>
            <w:webHidden/>
          </w:rPr>
          <w:fldChar w:fldCharType="separate"/>
        </w:r>
        <w:r w:rsidR="00031F01">
          <w:rPr>
            <w:noProof/>
            <w:webHidden/>
          </w:rPr>
          <w:t>10</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38" w:history="1">
        <w:r w:rsidRPr="00974634">
          <w:rPr>
            <w:noProof/>
          </w:rPr>
          <w:t>19.</w:t>
        </w:r>
        <w:r w:rsidRPr="00974634">
          <w:rPr>
            <w:noProof/>
          </w:rPr>
          <w:tab/>
          <w:t>Amendments to 7.2.4.25.5</w:t>
        </w:r>
        <w:r>
          <w:rPr>
            <w:noProof/>
            <w:webHidden/>
          </w:rPr>
          <w:tab/>
        </w:r>
        <w:r>
          <w:rPr>
            <w:noProof/>
            <w:webHidden/>
          </w:rPr>
          <w:tab/>
        </w:r>
        <w:r w:rsidR="00E814D2">
          <w:rPr>
            <w:noProof/>
            <w:webHidden/>
          </w:rPr>
          <w:t>55-57</w:t>
        </w:r>
        <w:r>
          <w:rPr>
            <w:noProof/>
            <w:webHidden/>
          </w:rPr>
          <w:tab/>
        </w:r>
        <w:r>
          <w:rPr>
            <w:noProof/>
            <w:webHidden/>
          </w:rPr>
          <w:fldChar w:fldCharType="begin"/>
        </w:r>
        <w:r>
          <w:rPr>
            <w:noProof/>
            <w:webHidden/>
          </w:rPr>
          <w:instrText xml:space="preserve"> PAGEREF _Toc442372138 \h </w:instrText>
        </w:r>
        <w:r>
          <w:rPr>
            <w:noProof/>
            <w:webHidden/>
          </w:rPr>
        </w:r>
        <w:r>
          <w:rPr>
            <w:noProof/>
            <w:webHidden/>
          </w:rPr>
          <w:fldChar w:fldCharType="separate"/>
        </w:r>
        <w:r w:rsidR="00031F01">
          <w:rPr>
            <w:noProof/>
            <w:webHidden/>
          </w:rPr>
          <w:t>11</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rPr>
      </w:pPr>
      <w:r>
        <w:rPr>
          <w:noProof/>
        </w:rPr>
        <w:tab/>
      </w:r>
      <w:r>
        <w:rPr>
          <w:noProof/>
        </w:rPr>
        <w:tab/>
      </w:r>
      <w:r>
        <w:rPr>
          <w:noProof/>
        </w:rPr>
        <w:tab/>
      </w:r>
      <w:hyperlink w:anchor="_Toc442372139" w:history="1">
        <w:r w:rsidRPr="00974634">
          <w:rPr>
            <w:noProof/>
          </w:rPr>
          <w:t>20.</w:t>
        </w:r>
        <w:r w:rsidRPr="00974634">
          <w:rPr>
            <w:noProof/>
          </w:rPr>
          <w:tab/>
          <w:t xml:space="preserve">Exemption from the requirement of 7.2.4.25.5 to return the gas/air </w:t>
        </w:r>
        <w:r>
          <w:rPr>
            <w:noProof/>
          </w:rPr>
          <w:br/>
        </w:r>
        <w:r w:rsidRPr="00974634">
          <w:rPr>
            <w:noProof/>
          </w:rPr>
          <w:t xml:space="preserve">mixtures ashore during loading operations of heavy heating oils </w:t>
        </w:r>
        <w:r>
          <w:rPr>
            <w:noProof/>
          </w:rPr>
          <w:br/>
        </w:r>
        <w:r w:rsidRPr="00974634">
          <w:rPr>
            <w:noProof/>
          </w:rPr>
          <w:t>(UN No. 3082)</w:t>
        </w:r>
        <w:r>
          <w:rPr>
            <w:noProof/>
            <w:webHidden/>
          </w:rPr>
          <w:tab/>
        </w:r>
        <w:r>
          <w:rPr>
            <w:noProof/>
            <w:webHidden/>
          </w:rPr>
          <w:tab/>
        </w:r>
        <w:r w:rsidR="00E814D2">
          <w:rPr>
            <w:noProof/>
            <w:webHidden/>
          </w:rPr>
          <w:t>58-61</w:t>
        </w:r>
        <w:r>
          <w:rPr>
            <w:noProof/>
            <w:webHidden/>
          </w:rPr>
          <w:tab/>
        </w:r>
        <w:r>
          <w:rPr>
            <w:noProof/>
            <w:webHidden/>
          </w:rPr>
          <w:fldChar w:fldCharType="begin"/>
        </w:r>
        <w:r>
          <w:rPr>
            <w:noProof/>
            <w:webHidden/>
          </w:rPr>
          <w:instrText xml:space="preserve"> PAGEREF _Toc442372139 \h </w:instrText>
        </w:r>
        <w:r>
          <w:rPr>
            <w:noProof/>
            <w:webHidden/>
          </w:rPr>
        </w:r>
        <w:r>
          <w:rPr>
            <w:noProof/>
            <w:webHidden/>
          </w:rPr>
          <w:fldChar w:fldCharType="separate"/>
        </w:r>
        <w:r w:rsidR="00031F01">
          <w:rPr>
            <w:noProof/>
            <w:webHidden/>
          </w:rPr>
          <w:t>11</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40" w:history="1">
        <w:r w:rsidRPr="00974634">
          <w:rPr>
            <w:noProof/>
          </w:rPr>
          <w:t>21.</w:t>
        </w:r>
        <w:r w:rsidRPr="00974634">
          <w:rPr>
            <w:noProof/>
          </w:rPr>
          <w:tab/>
          <w:t>Various corrections</w:t>
        </w:r>
        <w:r>
          <w:rPr>
            <w:noProof/>
            <w:webHidden/>
          </w:rPr>
          <w:tab/>
        </w:r>
        <w:r>
          <w:rPr>
            <w:noProof/>
            <w:webHidden/>
          </w:rPr>
          <w:tab/>
        </w:r>
        <w:r w:rsidR="00E814D2">
          <w:rPr>
            <w:noProof/>
            <w:webHidden/>
          </w:rPr>
          <w:t>62</w:t>
        </w:r>
        <w:r>
          <w:rPr>
            <w:noProof/>
            <w:webHidden/>
          </w:rPr>
          <w:tab/>
        </w:r>
        <w:r>
          <w:rPr>
            <w:noProof/>
            <w:webHidden/>
          </w:rPr>
          <w:fldChar w:fldCharType="begin"/>
        </w:r>
        <w:r>
          <w:rPr>
            <w:noProof/>
            <w:webHidden/>
          </w:rPr>
          <w:instrText xml:space="preserve"> PAGEREF _Toc442372140 \h </w:instrText>
        </w:r>
        <w:r>
          <w:rPr>
            <w:noProof/>
            <w:webHidden/>
          </w:rPr>
        </w:r>
        <w:r>
          <w:rPr>
            <w:noProof/>
            <w:webHidden/>
          </w:rPr>
          <w:fldChar w:fldCharType="separate"/>
        </w:r>
        <w:r w:rsidR="00031F01">
          <w:rPr>
            <w:noProof/>
            <w:webHidden/>
          </w:rPr>
          <w:t>11</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41" w:history="1">
        <w:r w:rsidRPr="00974634">
          <w:rPr>
            <w:noProof/>
          </w:rPr>
          <w:t>22.</w:t>
        </w:r>
        <w:r w:rsidRPr="00974634">
          <w:rPr>
            <w:noProof/>
          </w:rPr>
          <w:tab/>
          <w:t>Liquefied Natural Gas (LNG) as fuel for the propulsion of vessels</w:t>
        </w:r>
        <w:r>
          <w:rPr>
            <w:noProof/>
            <w:webHidden/>
          </w:rPr>
          <w:tab/>
        </w:r>
        <w:r>
          <w:rPr>
            <w:noProof/>
            <w:webHidden/>
          </w:rPr>
          <w:tab/>
        </w:r>
        <w:r w:rsidR="00E814D2">
          <w:rPr>
            <w:noProof/>
            <w:webHidden/>
          </w:rPr>
          <w:t>63-64</w:t>
        </w:r>
        <w:r>
          <w:rPr>
            <w:noProof/>
            <w:webHidden/>
          </w:rPr>
          <w:tab/>
        </w:r>
        <w:r>
          <w:rPr>
            <w:noProof/>
            <w:webHidden/>
          </w:rPr>
          <w:fldChar w:fldCharType="begin"/>
        </w:r>
        <w:r>
          <w:rPr>
            <w:noProof/>
            <w:webHidden/>
          </w:rPr>
          <w:instrText xml:space="preserve"> PAGEREF _Toc442372141 \h </w:instrText>
        </w:r>
        <w:r>
          <w:rPr>
            <w:noProof/>
            <w:webHidden/>
          </w:rPr>
        </w:r>
        <w:r>
          <w:rPr>
            <w:noProof/>
            <w:webHidden/>
          </w:rPr>
          <w:fldChar w:fldCharType="separate"/>
        </w:r>
        <w:r w:rsidR="00031F01">
          <w:rPr>
            <w:noProof/>
            <w:webHidden/>
          </w:rPr>
          <w:t>12</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42" w:history="1">
        <w:r w:rsidRPr="00974634">
          <w:rPr>
            <w:noProof/>
          </w:rPr>
          <w:t>23.</w:t>
        </w:r>
        <w:r w:rsidRPr="00974634">
          <w:rPr>
            <w:noProof/>
          </w:rPr>
          <w:tab/>
          <w:t>Berthing (7.1.5.4 and 7.2.5.4)</w:t>
        </w:r>
        <w:r>
          <w:rPr>
            <w:noProof/>
            <w:webHidden/>
          </w:rPr>
          <w:tab/>
        </w:r>
        <w:r>
          <w:rPr>
            <w:noProof/>
            <w:webHidden/>
          </w:rPr>
          <w:tab/>
        </w:r>
        <w:r w:rsidR="00E814D2">
          <w:rPr>
            <w:noProof/>
            <w:webHidden/>
          </w:rPr>
          <w:t>65</w:t>
        </w:r>
        <w:r>
          <w:rPr>
            <w:noProof/>
            <w:webHidden/>
          </w:rPr>
          <w:tab/>
        </w:r>
        <w:r>
          <w:rPr>
            <w:noProof/>
            <w:webHidden/>
          </w:rPr>
          <w:fldChar w:fldCharType="begin"/>
        </w:r>
        <w:r>
          <w:rPr>
            <w:noProof/>
            <w:webHidden/>
          </w:rPr>
          <w:instrText xml:space="preserve"> PAGEREF _Toc442372142 \h </w:instrText>
        </w:r>
        <w:r>
          <w:rPr>
            <w:noProof/>
            <w:webHidden/>
          </w:rPr>
        </w:r>
        <w:r>
          <w:rPr>
            <w:noProof/>
            <w:webHidden/>
          </w:rPr>
          <w:fldChar w:fldCharType="separate"/>
        </w:r>
        <w:r w:rsidR="00031F01">
          <w:rPr>
            <w:noProof/>
            <w:webHidden/>
          </w:rPr>
          <w:t>12</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43" w:history="1">
        <w:r w:rsidRPr="00974634">
          <w:rPr>
            <w:noProof/>
          </w:rPr>
          <w:t>24.</w:t>
        </w:r>
        <w:r w:rsidRPr="00974634">
          <w:rPr>
            <w:noProof/>
          </w:rPr>
          <w:tab/>
          <w:t>Corrections to 9.3.X.11.3 (a)</w:t>
        </w:r>
        <w:r>
          <w:rPr>
            <w:noProof/>
            <w:webHidden/>
          </w:rPr>
          <w:tab/>
        </w:r>
        <w:r>
          <w:rPr>
            <w:noProof/>
            <w:webHidden/>
          </w:rPr>
          <w:tab/>
        </w:r>
        <w:r w:rsidR="00E814D2">
          <w:rPr>
            <w:noProof/>
            <w:webHidden/>
          </w:rPr>
          <w:t>66-67</w:t>
        </w:r>
        <w:r>
          <w:rPr>
            <w:noProof/>
            <w:webHidden/>
          </w:rPr>
          <w:tab/>
        </w:r>
        <w:r>
          <w:rPr>
            <w:noProof/>
            <w:webHidden/>
          </w:rPr>
          <w:fldChar w:fldCharType="begin"/>
        </w:r>
        <w:r>
          <w:rPr>
            <w:noProof/>
            <w:webHidden/>
          </w:rPr>
          <w:instrText xml:space="preserve"> PAGEREF _Toc442372143 \h </w:instrText>
        </w:r>
        <w:r>
          <w:rPr>
            <w:noProof/>
            <w:webHidden/>
          </w:rPr>
        </w:r>
        <w:r>
          <w:rPr>
            <w:noProof/>
            <w:webHidden/>
          </w:rPr>
          <w:fldChar w:fldCharType="separate"/>
        </w:r>
        <w:r w:rsidR="00031F01">
          <w:rPr>
            <w:noProof/>
            <w:webHidden/>
          </w:rPr>
          <w:t>12</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r>
        <w:rPr>
          <w:noProof/>
        </w:rPr>
        <w:tab/>
      </w:r>
      <w:hyperlink w:anchor="_Toc442372144" w:history="1">
        <w:r w:rsidRPr="00974634">
          <w:rPr>
            <w:noProof/>
          </w:rPr>
          <w:t>25.</w:t>
        </w:r>
        <w:r w:rsidRPr="00974634">
          <w:rPr>
            <w:noProof/>
          </w:rPr>
          <w:tab/>
          <w:t>Assistance in the issuance of certificates of approval</w:t>
        </w:r>
        <w:r>
          <w:rPr>
            <w:noProof/>
            <w:webHidden/>
          </w:rPr>
          <w:tab/>
        </w:r>
        <w:r>
          <w:rPr>
            <w:noProof/>
            <w:webHidden/>
          </w:rPr>
          <w:tab/>
        </w:r>
        <w:r w:rsidR="00E814D2">
          <w:rPr>
            <w:noProof/>
            <w:webHidden/>
          </w:rPr>
          <w:t>68-69</w:t>
        </w:r>
        <w:r>
          <w:rPr>
            <w:noProof/>
            <w:webHidden/>
          </w:rPr>
          <w:tab/>
        </w:r>
        <w:r>
          <w:rPr>
            <w:noProof/>
            <w:webHidden/>
          </w:rPr>
          <w:fldChar w:fldCharType="begin"/>
        </w:r>
        <w:r>
          <w:rPr>
            <w:noProof/>
            <w:webHidden/>
          </w:rPr>
          <w:instrText xml:space="preserve"> PAGEREF _Toc442372144 \h </w:instrText>
        </w:r>
        <w:r>
          <w:rPr>
            <w:noProof/>
            <w:webHidden/>
          </w:rPr>
        </w:r>
        <w:r>
          <w:rPr>
            <w:noProof/>
            <w:webHidden/>
          </w:rPr>
          <w:fldChar w:fldCharType="separate"/>
        </w:r>
        <w:r w:rsidR="00031F01">
          <w:rPr>
            <w:noProof/>
            <w:webHidden/>
          </w:rPr>
          <w:t>12</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hyperlink w:anchor="_Toc442372145" w:history="1">
        <w:r w:rsidRPr="00974634">
          <w:rPr>
            <w:noProof/>
          </w:rPr>
          <w:t>VII.</w:t>
        </w:r>
        <w:r w:rsidRPr="00974634">
          <w:rPr>
            <w:noProof/>
          </w:rPr>
          <w:tab/>
          <w:t>Reports of informal working groups (agenda item 6)</w:t>
        </w:r>
        <w:r>
          <w:rPr>
            <w:noProof/>
            <w:webHidden/>
          </w:rPr>
          <w:tab/>
        </w:r>
        <w:r>
          <w:rPr>
            <w:noProof/>
            <w:webHidden/>
          </w:rPr>
          <w:tab/>
        </w:r>
        <w:r w:rsidR="00E814D2">
          <w:rPr>
            <w:noProof/>
            <w:webHidden/>
          </w:rPr>
          <w:t>70-75</w:t>
        </w:r>
        <w:r>
          <w:rPr>
            <w:noProof/>
            <w:webHidden/>
          </w:rPr>
          <w:tab/>
        </w:r>
        <w:r>
          <w:rPr>
            <w:noProof/>
            <w:webHidden/>
          </w:rPr>
          <w:fldChar w:fldCharType="begin"/>
        </w:r>
        <w:r>
          <w:rPr>
            <w:noProof/>
            <w:webHidden/>
          </w:rPr>
          <w:instrText xml:space="preserve"> PAGEREF _Toc442372145 \h </w:instrText>
        </w:r>
        <w:r>
          <w:rPr>
            <w:noProof/>
            <w:webHidden/>
          </w:rPr>
        </w:r>
        <w:r>
          <w:rPr>
            <w:noProof/>
            <w:webHidden/>
          </w:rPr>
          <w:fldChar w:fldCharType="separate"/>
        </w:r>
        <w:r w:rsidR="00031F01">
          <w:rPr>
            <w:noProof/>
            <w:webHidden/>
          </w:rPr>
          <w:t>13</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hyperlink w:anchor="_Toc442372146" w:history="1">
        <w:r w:rsidRPr="00974634">
          <w:rPr>
            <w:noProof/>
          </w:rPr>
          <w:t>A.</w:t>
        </w:r>
        <w:r w:rsidRPr="00974634">
          <w:rPr>
            <w:noProof/>
          </w:rPr>
          <w:tab/>
          <w:t>Informal working group on explosion protection on tank vessels</w:t>
        </w:r>
        <w:r>
          <w:rPr>
            <w:noProof/>
            <w:webHidden/>
          </w:rPr>
          <w:tab/>
        </w:r>
        <w:r>
          <w:rPr>
            <w:noProof/>
            <w:webHidden/>
          </w:rPr>
          <w:tab/>
        </w:r>
        <w:r w:rsidR="00E814D2">
          <w:rPr>
            <w:noProof/>
            <w:webHidden/>
          </w:rPr>
          <w:t>70-72</w:t>
        </w:r>
        <w:r>
          <w:rPr>
            <w:noProof/>
            <w:webHidden/>
          </w:rPr>
          <w:tab/>
        </w:r>
        <w:r>
          <w:rPr>
            <w:noProof/>
            <w:webHidden/>
          </w:rPr>
          <w:fldChar w:fldCharType="begin"/>
        </w:r>
        <w:r>
          <w:rPr>
            <w:noProof/>
            <w:webHidden/>
          </w:rPr>
          <w:instrText xml:space="preserve"> PAGEREF _Toc442372146 \h </w:instrText>
        </w:r>
        <w:r>
          <w:rPr>
            <w:noProof/>
            <w:webHidden/>
          </w:rPr>
        </w:r>
        <w:r>
          <w:rPr>
            <w:noProof/>
            <w:webHidden/>
          </w:rPr>
          <w:fldChar w:fldCharType="separate"/>
        </w:r>
        <w:r w:rsidR="00031F01">
          <w:rPr>
            <w:noProof/>
            <w:webHidden/>
          </w:rPr>
          <w:t>13</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hyperlink w:anchor="_Toc442372147" w:history="1">
        <w:r w:rsidRPr="00974634">
          <w:rPr>
            <w:noProof/>
          </w:rPr>
          <w:t>B.</w:t>
        </w:r>
        <w:r w:rsidRPr="00974634">
          <w:rPr>
            <w:noProof/>
          </w:rPr>
          <w:tab/>
          <w:t>Informal working group on degassing of cargo tanks</w:t>
        </w:r>
        <w:r>
          <w:rPr>
            <w:noProof/>
            <w:webHidden/>
          </w:rPr>
          <w:tab/>
        </w:r>
        <w:r>
          <w:rPr>
            <w:noProof/>
            <w:webHidden/>
          </w:rPr>
          <w:tab/>
        </w:r>
        <w:r w:rsidR="00E814D2">
          <w:rPr>
            <w:noProof/>
            <w:webHidden/>
          </w:rPr>
          <w:t>73-74</w:t>
        </w:r>
        <w:r>
          <w:rPr>
            <w:noProof/>
            <w:webHidden/>
          </w:rPr>
          <w:tab/>
        </w:r>
        <w:r>
          <w:rPr>
            <w:noProof/>
            <w:webHidden/>
          </w:rPr>
          <w:fldChar w:fldCharType="begin"/>
        </w:r>
        <w:r>
          <w:rPr>
            <w:noProof/>
            <w:webHidden/>
          </w:rPr>
          <w:instrText xml:space="preserve"> PAGEREF _Toc442372147 \h </w:instrText>
        </w:r>
        <w:r>
          <w:rPr>
            <w:noProof/>
            <w:webHidden/>
          </w:rPr>
        </w:r>
        <w:r>
          <w:rPr>
            <w:noProof/>
            <w:webHidden/>
          </w:rPr>
          <w:fldChar w:fldCharType="separate"/>
        </w:r>
        <w:r w:rsidR="00031F01">
          <w:rPr>
            <w:noProof/>
            <w:webHidden/>
          </w:rPr>
          <w:t>13</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hyperlink w:anchor="_Toc442372148" w:history="1">
        <w:r w:rsidRPr="00974634">
          <w:rPr>
            <w:noProof/>
          </w:rPr>
          <w:t>C.</w:t>
        </w:r>
        <w:r w:rsidRPr="00974634">
          <w:rPr>
            <w:noProof/>
          </w:rPr>
          <w:tab/>
          <w:t>CEFIC working group on sampling</w:t>
        </w:r>
        <w:r>
          <w:rPr>
            <w:noProof/>
            <w:webHidden/>
          </w:rPr>
          <w:tab/>
        </w:r>
        <w:r>
          <w:rPr>
            <w:noProof/>
            <w:webHidden/>
          </w:rPr>
          <w:tab/>
        </w:r>
        <w:r w:rsidR="00E814D2">
          <w:rPr>
            <w:noProof/>
            <w:webHidden/>
          </w:rPr>
          <w:t>75</w:t>
        </w:r>
        <w:r>
          <w:rPr>
            <w:noProof/>
            <w:webHidden/>
          </w:rPr>
          <w:tab/>
        </w:r>
        <w:r>
          <w:rPr>
            <w:noProof/>
            <w:webHidden/>
          </w:rPr>
          <w:fldChar w:fldCharType="begin"/>
        </w:r>
        <w:r>
          <w:rPr>
            <w:noProof/>
            <w:webHidden/>
          </w:rPr>
          <w:instrText xml:space="preserve"> PAGEREF _Toc442372148 \h </w:instrText>
        </w:r>
        <w:r>
          <w:rPr>
            <w:noProof/>
            <w:webHidden/>
          </w:rPr>
        </w:r>
        <w:r>
          <w:rPr>
            <w:noProof/>
            <w:webHidden/>
          </w:rPr>
          <w:fldChar w:fldCharType="separate"/>
        </w:r>
        <w:r w:rsidR="00031F01">
          <w:rPr>
            <w:noProof/>
            <w:webHidden/>
          </w:rPr>
          <w:t>13</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hyperlink w:anchor="_Toc442372149" w:history="1">
        <w:r w:rsidRPr="00974634">
          <w:rPr>
            <w:noProof/>
          </w:rPr>
          <w:t>VIII.</w:t>
        </w:r>
        <w:r w:rsidRPr="00974634">
          <w:rPr>
            <w:noProof/>
          </w:rPr>
          <w:tab/>
          <w:t>Programme of work and calendar of meetings  (agenda item 7)</w:t>
        </w:r>
        <w:r>
          <w:rPr>
            <w:noProof/>
            <w:webHidden/>
          </w:rPr>
          <w:tab/>
        </w:r>
        <w:r>
          <w:rPr>
            <w:noProof/>
            <w:webHidden/>
          </w:rPr>
          <w:tab/>
        </w:r>
        <w:r w:rsidR="00E814D2">
          <w:rPr>
            <w:noProof/>
            <w:webHidden/>
          </w:rPr>
          <w:t>76</w:t>
        </w:r>
        <w:r>
          <w:rPr>
            <w:noProof/>
            <w:webHidden/>
          </w:rPr>
          <w:tab/>
        </w:r>
        <w:r>
          <w:rPr>
            <w:noProof/>
            <w:webHidden/>
          </w:rPr>
          <w:fldChar w:fldCharType="begin"/>
        </w:r>
        <w:r>
          <w:rPr>
            <w:noProof/>
            <w:webHidden/>
          </w:rPr>
          <w:instrText xml:space="preserve"> PAGEREF _Toc442372149 \h </w:instrText>
        </w:r>
        <w:r>
          <w:rPr>
            <w:noProof/>
            <w:webHidden/>
          </w:rPr>
        </w:r>
        <w:r>
          <w:rPr>
            <w:noProof/>
            <w:webHidden/>
          </w:rPr>
          <w:fldChar w:fldCharType="separate"/>
        </w:r>
        <w:r w:rsidR="00031F01">
          <w:rPr>
            <w:noProof/>
            <w:webHidden/>
          </w:rPr>
          <w:t>13</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hyperlink w:anchor="_Toc442372150" w:history="1">
        <w:r w:rsidRPr="00974634">
          <w:rPr>
            <w:noProof/>
          </w:rPr>
          <w:t xml:space="preserve">IX. </w:t>
        </w:r>
        <w:r w:rsidRPr="00974634">
          <w:rPr>
            <w:noProof/>
          </w:rPr>
          <w:tab/>
          <w:t>Any other business (agenda item 8)</w:t>
        </w:r>
        <w:r>
          <w:rPr>
            <w:noProof/>
            <w:webHidden/>
          </w:rPr>
          <w:tab/>
        </w:r>
        <w:r>
          <w:rPr>
            <w:noProof/>
            <w:webHidden/>
          </w:rPr>
          <w:tab/>
        </w:r>
        <w:r w:rsidR="00E814D2">
          <w:rPr>
            <w:noProof/>
            <w:webHidden/>
          </w:rPr>
          <w:t>77</w:t>
        </w:r>
        <w:r>
          <w:rPr>
            <w:noProof/>
            <w:webHidden/>
          </w:rPr>
          <w:tab/>
        </w:r>
        <w:r>
          <w:rPr>
            <w:noProof/>
            <w:webHidden/>
          </w:rPr>
          <w:fldChar w:fldCharType="begin"/>
        </w:r>
        <w:r>
          <w:rPr>
            <w:noProof/>
            <w:webHidden/>
          </w:rPr>
          <w:instrText xml:space="preserve"> PAGEREF _Toc442372150 \h </w:instrText>
        </w:r>
        <w:r>
          <w:rPr>
            <w:noProof/>
            <w:webHidden/>
          </w:rPr>
        </w:r>
        <w:r>
          <w:rPr>
            <w:noProof/>
            <w:webHidden/>
          </w:rPr>
          <w:fldChar w:fldCharType="separate"/>
        </w:r>
        <w:r w:rsidR="00031F01">
          <w:rPr>
            <w:noProof/>
            <w:webHidden/>
          </w:rPr>
          <w:t>14</w:t>
        </w:r>
        <w:r>
          <w:rPr>
            <w:noProof/>
            <w:webHidden/>
          </w:rPr>
          <w:fldChar w:fldCharType="end"/>
        </w:r>
      </w:hyperlink>
    </w:p>
    <w:p w:rsidR="00982823" w:rsidRPr="00974634" w:rsidRDefault="00982823" w:rsidP="00982823">
      <w:pPr>
        <w:tabs>
          <w:tab w:val="right" w:pos="850"/>
          <w:tab w:val="left" w:pos="1134"/>
          <w:tab w:val="left" w:pos="1559"/>
          <w:tab w:val="left" w:pos="1984"/>
          <w:tab w:val="left" w:leader="dot" w:pos="7654"/>
          <w:tab w:val="right" w:pos="8929"/>
          <w:tab w:val="right" w:pos="9638"/>
        </w:tabs>
        <w:spacing w:after="120" w:line="220" w:lineRule="atLeast"/>
        <w:rPr>
          <w:noProof/>
        </w:rPr>
      </w:pPr>
      <w:r>
        <w:rPr>
          <w:noProof/>
        </w:rPr>
        <w:tab/>
      </w:r>
      <w:r>
        <w:rPr>
          <w:noProof/>
        </w:rPr>
        <w:tab/>
      </w:r>
      <w:hyperlink w:anchor="_Toc442372151" w:history="1">
        <w:r w:rsidRPr="00974634">
          <w:rPr>
            <w:noProof/>
          </w:rPr>
          <w:t>Request for consultative status from the European Bulk Oil Traders (EBOTA)</w:t>
        </w:r>
        <w:r>
          <w:rPr>
            <w:noProof/>
            <w:webHidden/>
          </w:rPr>
          <w:tab/>
        </w:r>
        <w:r>
          <w:rPr>
            <w:noProof/>
            <w:webHidden/>
          </w:rPr>
          <w:tab/>
        </w:r>
        <w:r>
          <w:rPr>
            <w:noProof/>
            <w:webHidden/>
          </w:rPr>
          <w:tab/>
        </w:r>
        <w:r>
          <w:rPr>
            <w:noProof/>
            <w:webHidden/>
          </w:rPr>
          <w:fldChar w:fldCharType="begin"/>
        </w:r>
        <w:r>
          <w:rPr>
            <w:noProof/>
            <w:webHidden/>
          </w:rPr>
          <w:instrText xml:space="preserve"> PAGEREF _Toc442372151 \h </w:instrText>
        </w:r>
        <w:r>
          <w:rPr>
            <w:noProof/>
            <w:webHidden/>
          </w:rPr>
        </w:r>
        <w:r>
          <w:rPr>
            <w:noProof/>
            <w:webHidden/>
          </w:rPr>
          <w:fldChar w:fldCharType="separate"/>
        </w:r>
        <w:r w:rsidR="00031F01">
          <w:rPr>
            <w:noProof/>
            <w:webHidden/>
          </w:rPr>
          <w:t>14</w:t>
        </w:r>
        <w:r>
          <w:rPr>
            <w:noProof/>
            <w:webHidden/>
          </w:rPr>
          <w:fldChar w:fldCharType="end"/>
        </w:r>
      </w:hyperlink>
    </w:p>
    <w:p w:rsidR="00982823" w:rsidRDefault="00982823" w:rsidP="00982823">
      <w:pPr>
        <w:tabs>
          <w:tab w:val="right" w:pos="850"/>
          <w:tab w:val="left" w:pos="1134"/>
          <w:tab w:val="left" w:pos="1559"/>
          <w:tab w:val="left" w:pos="1984"/>
          <w:tab w:val="left" w:leader="dot" w:pos="7654"/>
          <w:tab w:val="right" w:pos="8929"/>
          <w:tab w:val="right" w:pos="9638"/>
        </w:tabs>
        <w:spacing w:after="120" w:line="220" w:lineRule="atLeast"/>
      </w:pPr>
      <w:r>
        <w:rPr>
          <w:noProof/>
        </w:rPr>
        <w:tab/>
      </w:r>
      <w:hyperlink w:anchor="_Toc442372152" w:history="1">
        <w:r w:rsidRPr="00974634">
          <w:rPr>
            <w:noProof/>
          </w:rPr>
          <w:t>X.</w:t>
        </w:r>
        <w:r w:rsidRPr="00974634">
          <w:rPr>
            <w:noProof/>
          </w:rPr>
          <w:tab/>
          <w:t>Adoption of the report (agenda item 9)</w:t>
        </w:r>
        <w:r>
          <w:rPr>
            <w:noProof/>
            <w:webHidden/>
          </w:rPr>
          <w:tab/>
        </w:r>
        <w:r>
          <w:rPr>
            <w:noProof/>
            <w:webHidden/>
          </w:rPr>
          <w:tab/>
        </w:r>
        <w:r w:rsidR="00E814D2">
          <w:rPr>
            <w:noProof/>
            <w:webHidden/>
          </w:rPr>
          <w:t>78</w:t>
        </w:r>
        <w:r>
          <w:rPr>
            <w:noProof/>
            <w:webHidden/>
          </w:rPr>
          <w:tab/>
        </w:r>
        <w:r>
          <w:rPr>
            <w:noProof/>
            <w:webHidden/>
          </w:rPr>
          <w:fldChar w:fldCharType="begin"/>
        </w:r>
        <w:r>
          <w:rPr>
            <w:noProof/>
            <w:webHidden/>
          </w:rPr>
          <w:instrText xml:space="preserve"> PAGEREF _Toc442372152 \h </w:instrText>
        </w:r>
        <w:r>
          <w:rPr>
            <w:noProof/>
            <w:webHidden/>
          </w:rPr>
        </w:r>
        <w:r>
          <w:rPr>
            <w:noProof/>
            <w:webHidden/>
          </w:rPr>
          <w:fldChar w:fldCharType="separate"/>
        </w:r>
        <w:r w:rsidR="00031F01">
          <w:rPr>
            <w:noProof/>
            <w:webHidden/>
          </w:rPr>
          <w:t>14</w:t>
        </w:r>
        <w:r>
          <w:rPr>
            <w:noProof/>
            <w:webHidden/>
          </w:rPr>
          <w:fldChar w:fldCharType="end"/>
        </w:r>
      </w:hyperlink>
    </w:p>
    <w:p w:rsidR="00974634" w:rsidRDefault="00974634" w:rsidP="00BF5607">
      <w:pPr>
        <w:tabs>
          <w:tab w:val="right" w:pos="850"/>
          <w:tab w:val="left" w:pos="1134"/>
          <w:tab w:val="left" w:pos="1559"/>
          <w:tab w:val="left" w:pos="1984"/>
          <w:tab w:val="left" w:leader="dot" w:pos="8900"/>
          <w:tab w:val="right" w:pos="9638"/>
        </w:tabs>
        <w:spacing w:after="120"/>
        <w:ind w:left="1134" w:hanging="1134"/>
      </w:pPr>
      <w:r>
        <w:t>Annexes</w:t>
      </w:r>
    </w:p>
    <w:p w:rsidR="00974634" w:rsidRDefault="00974634" w:rsidP="00BF5607">
      <w:pPr>
        <w:tabs>
          <w:tab w:val="right" w:pos="850"/>
          <w:tab w:val="left" w:pos="1134"/>
          <w:tab w:val="left" w:pos="1559"/>
          <w:tab w:val="left" w:pos="1984"/>
          <w:tab w:val="left" w:leader="dot" w:pos="8900"/>
          <w:tab w:val="right" w:pos="9638"/>
        </w:tabs>
        <w:spacing w:after="120"/>
        <w:ind w:left="1134" w:hanging="1134"/>
      </w:pPr>
      <w:r>
        <w:tab/>
        <w:t>I.</w:t>
      </w:r>
      <w:r>
        <w:tab/>
      </w:r>
      <w:r w:rsidRPr="005C3338">
        <w:rPr>
          <w:spacing w:val="-4"/>
        </w:rPr>
        <w:t>Proposed amendments to the Regulations annexed to ADN for entry into force on 1 January 2017</w:t>
      </w:r>
      <w:r w:rsidR="006821BA">
        <w:rPr>
          <w:rStyle w:val="FootnoteReference"/>
          <w:spacing w:val="-2"/>
        </w:rPr>
        <w:footnoteReference w:id="2"/>
      </w:r>
      <w:r>
        <w:tab/>
      </w:r>
      <w:r>
        <w:tab/>
      </w:r>
      <w:r w:rsidR="00573A1D">
        <w:t>15</w:t>
      </w:r>
    </w:p>
    <w:p w:rsidR="00974634" w:rsidRDefault="00974634" w:rsidP="00BF5607">
      <w:pPr>
        <w:tabs>
          <w:tab w:val="right" w:pos="850"/>
          <w:tab w:val="left" w:pos="1134"/>
          <w:tab w:val="left" w:pos="1559"/>
          <w:tab w:val="left" w:pos="1984"/>
          <w:tab w:val="left" w:leader="dot" w:pos="8900"/>
          <w:tab w:val="right" w:pos="9638"/>
        </w:tabs>
        <w:spacing w:after="120"/>
        <w:ind w:left="1134" w:hanging="1134"/>
      </w:pPr>
      <w:r>
        <w:tab/>
        <w:t>II.</w:t>
      </w:r>
      <w:r>
        <w:tab/>
      </w:r>
      <w:r w:rsidR="00031F01">
        <w:t>C</w:t>
      </w:r>
      <w:r>
        <w:t xml:space="preserve">orrections to the Regulations annexed to ADN (ADN 2015) (not requiring acceptance </w:t>
      </w:r>
      <w:r w:rsidR="00031F01">
        <w:br/>
      </w:r>
      <w:r>
        <w:t>by Contracting Parties)</w:t>
      </w:r>
      <w:r>
        <w:tab/>
      </w:r>
      <w:r>
        <w:tab/>
      </w:r>
      <w:r w:rsidR="00573A1D">
        <w:t>16</w:t>
      </w:r>
    </w:p>
    <w:p w:rsidR="00CC4D16" w:rsidRPr="002D48A3" w:rsidRDefault="00974634" w:rsidP="00611E0D">
      <w:pPr>
        <w:tabs>
          <w:tab w:val="right" w:pos="850"/>
          <w:tab w:val="left" w:pos="1134"/>
          <w:tab w:val="left" w:pos="1559"/>
          <w:tab w:val="left" w:pos="1984"/>
          <w:tab w:val="left" w:leader="dot" w:pos="8900"/>
          <w:tab w:val="right" w:pos="9638"/>
        </w:tabs>
        <w:spacing w:after="120"/>
        <w:ind w:left="1134" w:hanging="1134"/>
      </w:pPr>
      <w:r>
        <w:tab/>
        <w:t>III.</w:t>
      </w:r>
      <w:r>
        <w:tab/>
      </w:r>
      <w:r w:rsidR="00031F01">
        <w:t>C</w:t>
      </w:r>
      <w:r>
        <w:t xml:space="preserve">orrections to the Regulations annexed to ADN (ADN 2015) (requiring acceptance </w:t>
      </w:r>
      <w:r w:rsidR="00031F01">
        <w:br/>
      </w:r>
      <w:r>
        <w:t>by Contracting Parties)</w:t>
      </w:r>
      <w:r>
        <w:tab/>
      </w:r>
      <w:r>
        <w:tab/>
      </w:r>
      <w:r w:rsidR="00573A1D">
        <w:t>17</w:t>
      </w:r>
      <w:r w:rsidR="005D5FF3" w:rsidRPr="002D48A3">
        <w:br w:type="page"/>
      </w:r>
    </w:p>
    <w:p w:rsidR="00DB0093" w:rsidRPr="00DB0093" w:rsidRDefault="00DB0093" w:rsidP="00DB0093">
      <w:pPr>
        <w:pStyle w:val="HChG"/>
        <w:rPr>
          <w:rFonts w:eastAsiaTheme="minorEastAsia"/>
          <w:w w:val="103"/>
          <w:lang w:eastAsia="zh-CN"/>
        </w:rPr>
      </w:pPr>
      <w:r w:rsidRPr="00DB0093">
        <w:rPr>
          <w:rFonts w:eastAsiaTheme="minorEastAsia"/>
          <w:w w:val="103"/>
          <w:lang w:eastAsia="zh-CN"/>
        </w:rPr>
        <w:lastRenderedPageBreak/>
        <w:tab/>
      </w:r>
      <w:bookmarkStart w:id="7" w:name="_Toc442372097"/>
      <w:r w:rsidRPr="00DB0093">
        <w:rPr>
          <w:rFonts w:eastAsiaTheme="minorEastAsia"/>
          <w:w w:val="103"/>
          <w:lang w:eastAsia="zh-CN"/>
        </w:rPr>
        <w:t>I.</w:t>
      </w:r>
      <w:r w:rsidRPr="00DB0093">
        <w:rPr>
          <w:rFonts w:eastAsiaTheme="minorEastAsia"/>
          <w:w w:val="103"/>
          <w:lang w:eastAsia="zh-CN"/>
        </w:rPr>
        <w:tab/>
        <w:t>Attendance</w:t>
      </w:r>
      <w:bookmarkEnd w:id="7"/>
    </w:p>
    <w:p w:rsidR="00DB0093" w:rsidRPr="00DB0093" w:rsidRDefault="00DB0093" w:rsidP="00DB0093">
      <w:pPr>
        <w:pStyle w:val="SingleTxtG"/>
        <w:rPr>
          <w:w w:val="103"/>
        </w:rPr>
      </w:pPr>
      <w:r w:rsidRPr="00DB0093">
        <w:rPr>
          <w:w w:val="103"/>
        </w:rPr>
        <w:t>1.</w:t>
      </w:r>
      <w:r w:rsidRPr="00DB0093">
        <w:rPr>
          <w:w w:val="103"/>
        </w:rPr>
        <w:tab/>
        <w:t xml:space="preserve">The Joint Meeting of Experts on the Regulations annexed to the European Agreement concerning the International Carriage of Dangerous Goods by Inland Waterways (ADN) (ADN Safety Committee) held its twenty-eighth session in Geneva from 25 to 29 January 2016. Representatives of the following countries took part in the work of the session: Austria, Belgium, Croatia, France, Germany, Luxembourg, Netherlands, Romania, Russian Federation, Slovakia, Switzerland and Ukraine. The following intergovernmental organizations were represented: Central Commission for the Navigation of the Rhine (CCNR), Danube Commission (CD) and European Union. The following non-governmental organizations were also represented: European Barge Union (EBU), European Bulk Oil Traders’ Association (EBOTA), European Chemical Industry Council (CEFIC), European-River-Sea Transport Union (ERSTU), European Skippers Organisation (ESO), </w:t>
      </w:r>
      <w:proofErr w:type="spellStart"/>
      <w:r w:rsidRPr="00DB0093">
        <w:rPr>
          <w:w w:val="103"/>
        </w:rPr>
        <w:t>FuelsEurope</w:t>
      </w:r>
      <w:proofErr w:type="spellEnd"/>
      <w:r w:rsidRPr="00DB0093">
        <w:rPr>
          <w:w w:val="103"/>
        </w:rPr>
        <w:t xml:space="preserve">, </w:t>
      </w:r>
      <w:proofErr w:type="gramStart"/>
      <w:r w:rsidRPr="00DB0093">
        <w:rPr>
          <w:w w:val="103"/>
        </w:rPr>
        <w:t>International</w:t>
      </w:r>
      <w:proofErr w:type="gramEnd"/>
      <w:r w:rsidRPr="00DB0093">
        <w:rPr>
          <w:w w:val="103"/>
        </w:rPr>
        <w:t xml:space="preserve"> Committee for the Prevention of Work Accidents in Inland Navigation (CIPA), and Recommended ADN Classification Societies.</w:t>
      </w:r>
    </w:p>
    <w:p w:rsidR="00DB0093" w:rsidRPr="00DB0093" w:rsidRDefault="00DB0093" w:rsidP="00DB0093">
      <w:pPr>
        <w:pStyle w:val="HChG"/>
        <w:rPr>
          <w:rFonts w:eastAsiaTheme="minorEastAsia"/>
          <w:w w:val="103"/>
          <w:lang w:eastAsia="zh-CN"/>
        </w:rPr>
      </w:pPr>
      <w:r w:rsidRPr="00DB0093">
        <w:rPr>
          <w:rFonts w:eastAsiaTheme="minorEastAsia"/>
          <w:w w:val="103"/>
          <w:lang w:eastAsia="zh-CN"/>
        </w:rPr>
        <w:tab/>
      </w:r>
      <w:bookmarkStart w:id="8" w:name="_Toc442372098"/>
      <w:r w:rsidRPr="00DB0093">
        <w:rPr>
          <w:rFonts w:eastAsiaTheme="minorEastAsia"/>
          <w:w w:val="103"/>
          <w:lang w:eastAsia="zh-CN"/>
        </w:rPr>
        <w:t>II.</w:t>
      </w:r>
      <w:r w:rsidRPr="00DB0093">
        <w:rPr>
          <w:rFonts w:eastAsiaTheme="minorEastAsia"/>
          <w:w w:val="103"/>
          <w:lang w:eastAsia="zh-CN"/>
        </w:rPr>
        <w:tab/>
        <w:t>Adoption of the agenda (agenda item 1)</w:t>
      </w:r>
      <w:bookmarkEnd w:id="8"/>
    </w:p>
    <w:p w:rsidR="00DB0093" w:rsidRPr="00DB0093" w:rsidRDefault="00DB0093" w:rsidP="00DB0093">
      <w:pPr>
        <w:pStyle w:val="SingleTxtG"/>
        <w:tabs>
          <w:tab w:val="left" w:pos="3402"/>
        </w:tabs>
        <w:rPr>
          <w:w w:val="103"/>
        </w:rPr>
      </w:pPr>
      <w:r w:rsidRPr="00DB0093">
        <w:rPr>
          <w:i/>
          <w:iCs/>
          <w:w w:val="103"/>
        </w:rPr>
        <w:t>Documents:</w:t>
      </w:r>
      <w:r w:rsidRPr="00DB0093">
        <w:rPr>
          <w:w w:val="103"/>
        </w:rPr>
        <w:tab/>
        <w:t>ECE/TRANS/WP.15/AC.2/57 and Add.1</w:t>
      </w:r>
    </w:p>
    <w:p w:rsidR="00DB0093" w:rsidRPr="00DB0093" w:rsidRDefault="00DB0093" w:rsidP="00DB0093">
      <w:pPr>
        <w:pStyle w:val="SingleTxtG"/>
        <w:tabs>
          <w:tab w:val="left" w:pos="3402"/>
        </w:tabs>
        <w:rPr>
          <w:w w:val="103"/>
        </w:rPr>
      </w:pPr>
      <w:r w:rsidRPr="00DB0093">
        <w:rPr>
          <w:i/>
          <w:iCs/>
          <w:w w:val="103"/>
        </w:rPr>
        <w:t>Informal document:</w:t>
      </w:r>
      <w:r w:rsidRPr="00DB0093">
        <w:rPr>
          <w:w w:val="103"/>
        </w:rPr>
        <w:tab/>
        <w:t>INF.1/Rev.1 (Secretariat)</w:t>
      </w:r>
    </w:p>
    <w:p w:rsidR="00DB0093" w:rsidRPr="00DB0093" w:rsidRDefault="00DB0093" w:rsidP="00DB0093">
      <w:pPr>
        <w:pStyle w:val="SingleTxtG"/>
        <w:rPr>
          <w:w w:val="103"/>
        </w:rPr>
      </w:pPr>
      <w:r w:rsidRPr="00DB0093">
        <w:rPr>
          <w:w w:val="103"/>
        </w:rPr>
        <w:t>2.</w:t>
      </w:r>
      <w:r w:rsidRPr="00DB0093">
        <w:rPr>
          <w:w w:val="103"/>
        </w:rPr>
        <w:tab/>
        <w:t>The Safety Committee adopted the agenda prepared by the secretariat, as amended by informal document INF.1/Rev.1 to take account of informal documents INF.1 to INF</w:t>
      </w:r>
      <w:r w:rsidR="00E444C1" w:rsidRPr="00DB0093">
        <w:rPr>
          <w:w w:val="103"/>
        </w:rPr>
        <w:t>.</w:t>
      </w:r>
      <w:r w:rsidR="00E444C1">
        <w:rPr>
          <w:w w:val="103"/>
        </w:rPr>
        <w:t>31</w:t>
      </w:r>
      <w:r w:rsidR="00E444C1" w:rsidRPr="00DB0093">
        <w:rPr>
          <w:w w:val="103"/>
        </w:rPr>
        <w:t>.</w:t>
      </w:r>
    </w:p>
    <w:p w:rsidR="00DB0093" w:rsidRPr="00DB0093" w:rsidRDefault="00DB0093" w:rsidP="00DB0093">
      <w:pPr>
        <w:pStyle w:val="HChG"/>
        <w:rPr>
          <w:rFonts w:eastAsiaTheme="minorEastAsia"/>
          <w:w w:val="103"/>
          <w:lang w:eastAsia="zh-CN"/>
        </w:rPr>
      </w:pPr>
      <w:r w:rsidRPr="00DB0093">
        <w:rPr>
          <w:rFonts w:eastAsiaTheme="minorEastAsia"/>
          <w:w w:val="103"/>
          <w:lang w:eastAsia="zh-CN"/>
        </w:rPr>
        <w:tab/>
      </w:r>
      <w:bookmarkStart w:id="9" w:name="_Toc442372099"/>
      <w:r w:rsidRPr="00DB0093">
        <w:rPr>
          <w:rFonts w:eastAsiaTheme="minorEastAsia"/>
          <w:w w:val="103"/>
          <w:lang w:eastAsia="zh-CN"/>
        </w:rPr>
        <w:t>III.</w:t>
      </w:r>
      <w:r w:rsidRPr="00DB0093">
        <w:rPr>
          <w:rFonts w:eastAsiaTheme="minorEastAsia"/>
          <w:w w:val="103"/>
          <w:lang w:eastAsia="zh-CN"/>
        </w:rPr>
        <w:tab/>
        <w:t>Election of officers for 2016 (agenda item 2)</w:t>
      </w:r>
      <w:bookmarkEnd w:id="9"/>
    </w:p>
    <w:p w:rsidR="00DB0093" w:rsidRPr="00DB0093" w:rsidRDefault="00DB0093" w:rsidP="00DB0093">
      <w:pPr>
        <w:pStyle w:val="SingleTxtG"/>
        <w:rPr>
          <w:w w:val="103"/>
        </w:rPr>
      </w:pPr>
      <w:r w:rsidRPr="00DB0093">
        <w:rPr>
          <w:w w:val="103"/>
        </w:rPr>
        <w:t>3.</w:t>
      </w:r>
      <w:r w:rsidRPr="00DB0093">
        <w:rPr>
          <w:w w:val="103"/>
        </w:rPr>
        <w:tab/>
        <w:t xml:space="preserve">On the proposal of the representative of the Netherlands, Mr. H. Rein (Germany) and Mr. B. </w:t>
      </w:r>
      <w:proofErr w:type="spellStart"/>
      <w:r w:rsidRPr="00DB0093">
        <w:rPr>
          <w:w w:val="103"/>
        </w:rPr>
        <w:t>Birklhüber</w:t>
      </w:r>
      <w:proofErr w:type="spellEnd"/>
      <w:r w:rsidRPr="00DB0093">
        <w:rPr>
          <w:w w:val="103"/>
        </w:rPr>
        <w:t xml:space="preserve"> (Austria) were respectively elected Chair and Vice-Chair for 2016.</w:t>
      </w:r>
    </w:p>
    <w:p w:rsidR="00DB0093" w:rsidRPr="00DB0093" w:rsidRDefault="00DB0093" w:rsidP="00DB0093">
      <w:pPr>
        <w:pStyle w:val="HChG"/>
        <w:rPr>
          <w:rFonts w:eastAsiaTheme="minorEastAsia"/>
          <w:w w:val="103"/>
          <w:lang w:eastAsia="zh-CN"/>
        </w:rPr>
      </w:pPr>
      <w:r w:rsidRPr="00DB0093">
        <w:rPr>
          <w:rFonts w:eastAsiaTheme="minorEastAsia"/>
          <w:w w:val="103"/>
          <w:lang w:eastAsia="zh-CN"/>
        </w:rPr>
        <w:tab/>
      </w:r>
      <w:bookmarkStart w:id="10" w:name="_Toc442372100"/>
      <w:r w:rsidRPr="00DB0093">
        <w:rPr>
          <w:rFonts w:eastAsiaTheme="minorEastAsia"/>
          <w:w w:val="103"/>
          <w:lang w:eastAsia="zh-CN"/>
        </w:rPr>
        <w:t>IV.</w:t>
      </w:r>
      <w:r w:rsidRPr="00DB0093">
        <w:rPr>
          <w:rFonts w:eastAsiaTheme="minorEastAsia"/>
          <w:w w:val="103"/>
          <w:lang w:eastAsia="zh-CN"/>
        </w:rPr>
        <w:tab/>
        <w:t>Matters arising from the work of United Nations bodies or other organizations (agenda item 3)</w:t>
      </w:r>
      <w:bookmarkEnd w:id="10"/>
    </w:p>
    <w:p w:rsidR="00DB0093" w:rsidRPr="00DB0093" w:rsidRDefault="00DB0093" w:rsidP="00DB0093">
      <w:pPr>
        <w:pStyle w:val="SingleTxtG"/>
        <w:rPr>
          <w:w w:val="103"/>
        </w:rPr>
      </w:pPr>
      <w:r w:rsidRPr="00DB0093">
        <w:rPr>
          <w:w w:val="103"/>
        </w:rPr>
        <w:t>4.</w:t>
      </w:r>
      <w:r w:rsidRPr="00DB0093">
        <w:rPr>
          <w:w w:val="103"/>
        </w:rPr>
        <w:tab/>
        <w:t xml:space="preserve">A member of the secretariat thanked the Safety Committee’s participants who had replied to the questionnaire on the evaluation of the </w:t>
      </w:r>
      <w:r w:rsidR="00BA1593">
        <w:rPr>
          <w:w w:val="103"/>
        </w:rPr>
        <w:t>global</w:t>
      </w:r>
      <w:r w:rsidR="00BA1593" w:rsidRPr="00DB0093">
        <w:rPr>
          <w:w w:val="103"/>
        </w:rPr>
        <w:t xml:space="preserve"> </w:t>
      </w:r>
      <w:r w:rsidRPr="00DB0093">
        <w:rPr>
          <w:w w:val="103"/>
        </w:rPr>
        <w:t xml:space="preserve">and regional </w:t>
      </w:r>
      <w:r w:rsidR="00BA1593">
        <w:rPr>
          <w:w w:val="103"/>
        </w:rPr>
        <w:t>impact</w:t>
      </w:r>
      <w:r w:rsidR="00BA1593" w:rsidRPr="00DB0093">
        <w:rPr>
          <w:w w:val="103"/>
        </w:rPr>
        <w:t xml:space="preserve"> </w:t>
      </w:r>
      <w:r w:rsidRPr="00DB0093">
        <w:rPr>
          <w:w w:val="103"/>
        </w:rPr>
        <w:t xml:space="preserve">of </w:t>
      </w:r>
      <w:r w:rsidR="00BA1593">
        <w:rPr>
          <w:w w:val="103"/>
        </w:rPr>
        <w:t>UN</w:t>
      </w:r>
      <w:r w:rsidRPr="00DB0093">
        <w:rPr>
          <w:w w:val="103"/>
        </w:rPr>
        <w:t>ECE regulations and UN recommendations on the transport of dangerous goods. The assessment report would be made available as soon as it was finalized.</w:t>
      </w:r>
    </w:p>
    <w:p w:rsidR="00DB0093" w:rsidRPr="00DB0093" w:rsidRDefault="00DB0093" w:rsidP="00DB0093">
      <w:pPr>
        <w:pStyle w:val="SingleTxtG"/>
        <w:rPr>
          <w:w w:val="103"/>
        </w:rPr>
      </w:pPr>
      <w:r w:rsidRPr="00DB0093">
        <w:rPr>
          <w:w w:val="103"/>
        </w:rPr>
        <w:t>5.</w:t>
      </w:r>
      <w:r w:rsidRPr="00DB0093">
        <w:rPr>
          <w:w w:val="103"/>
        </w:rPr>
        <w:tab/>
        <w:t>The Safety Committee was also informed that the United Nations General Assembly had decided to remove a post of secretary from the staff assigned to the Transport Division for the 2016/17 budget year. The staff cutback would affect the programme of the Inland Transport Committee and, depending how it was eventually implemented, could also affect the programmes of bodies dealing with the transport of dangerous goods. The subject would be taken up at the forthcoming session of the Inland Transport Committee (23-26 February 2016).</w:t>
      </w:r>
    </w:p>
    <w:p w:rsidR="00DB0093" w:rsidRPr="00DB0093" w:rsidRDefault="00DB0093" w:rsidP="00DB0093">
      <w:pPr>
        <w:pStyle w:val="SingleTxtG"/>
        <w:rPr>
          <w:w w:val="103"/>
        </w:rPr>
      </w:pPr>
      <w:r w:rsidRPr="00DB0093">
        <w:rPr>
          <w:w w:val="103"/>
        </w:rPr>
        <w:t>6.</w:t>
      </w:r>
      <w:r w:rsidRPr="00DB0093">
        <w:rPr>
          <w:w w:val="103"/>
        </w:rPr>
        <w:tab/>
        <w:t>The Chair said that in the light of the required adjustments and the questions of interpretation to be handled during the period of implementation of an ADN agreement that was still relatively new, 2016 and 2017 would remain a busy time. The level of activity should not begin to decline before 2019.</w:t>
      </w:r>
    </w:p>
    <w:p w:rsidR="00DB0093" w:rsidRPr="00DB0093" w:rsidRDefault="00DB0093" w:rsidP="00DB0093">
      <w:pPr>
        <w:pStyle w:val="HChG"/>
        <w:rPr>
          <w:rFonts w:eastAsiaTheme="minorEastAsia"/>
          <w:w w:val="103"/>
          <w:lang w:eastAsia="zh-CN"/>
        </w:rPr>
      </w:pPr>
      <w:r w:rsidRPr="00DB0093">
        <w:rPr>
          <w:rFonts w:eastAsiaTheme="minorEastAsia"/>
          <w:w w:val="103"/>
          <w:lang w:eastAsia="zh-CN"/>
        </w:rPr>
        <w:lastRenderedPageBreak/>
        <w:tab/>
      </w:r>
      <w:bookmarkStart w:id="11" w:name="_Toc442372101"/>
      <w:r w:rsidRPr="00DB0093">
        <w:rPr>
          <w:rFonts w:eastAsiaTheme="minorEastAsia"/>
          <w:w w:val="103"/>
          <w:lang w:eastAsia="zh-CN"/>
        </w:rPr>
        <w:t>V.</w:t>
      </w:r>
      <w:r w:rsidRPr="00DB0093">
        <w:rPr>
          <w:rFonts w:eastAsiaTheme="minorEastAsia"/>
          <w:w w:val="103"/>
          <w:lang w:eastAsia="zh-CN"/>
        </w:rPr>
        <w:tab/>
        <w:t>Implementation of the European Agreement concerning the International Carriage of Dangerous Goods by Inland Waterways (ADN) (agenda item 4)</w:t>
      </w:r>
      <w:bookmarkEnd w:id="11"/>
    </w:p>
    <w:p w:rsidR="00DB0093" w:rsidRPr="00DB0093" w:rsidRDefault="00DB0093" w:rsidP="00DB0093">
      <w:pPr>
        <w:pStyle w:val="H1G"/>
        <w:rPr>
          <w:rFonts w:eastAsiaTheme="minorEastAsia"/>
          <w:w w:val="103"/>
          <w:lang w:eastAsia="zh-CN"/>
        </w:rPr>
      </w:pPr>
      <w:r w:rsidRPr="00DB0093">
        <w:rPr>
          <w:rFonts w:eastAsiaTheme="minorEastAsia"/>
          <w:w w:val="103"/>
          <w:lang w:eastAsia="zh-CN"/>
        </w:rPr>
        <w:tab/>
      </w:r>
      <w:bookmarkStart w:id="12" w:name="_Toc442372102"/>
      <w:r w:rsidRPr="00DB0093">
        <w:rPr>
          <w:rFonts w:eastAsiaTheme="minorEastAsia"/>
          <w:w w:val="103"/>
          <w:lang w:eastAsia="zh-CN"/>
        </w:rPr>
        <w:t>A.</w:t>
      </w:r>
      <w:r w:rsidRPr="00DB0093">
        <w:rPr>
          <w:rFonts w:eastAsiaTheme="minorEastAsia"/>
          <w:w w:val="103"/>
          <w:lang w:eastAsia="zh-CN"/>
        </w:rPr>
        <w:tab/>
        <w:t>Status of ADN</w:t>
      </w:r>
      <w:bookmarkEnd w:id="12"/>
    </w:p>
    <w:p w:rsidR="00DB0093" w:rsidRDefault="00BA1593" w:rsidP="00DB0093">
      <w:pPr>
        <w:pStyle w:val="SingleTxtG"/>
        <w:rPr>
          <w:w w:val="103"/>
        </w:rPr>
      </w:pPr>
      <w:r>
        <w:rPr>
          <w:w w:val="103"/>
        </w:rPr>
        <w:t>7</w:t>
      </w:r>
      <w:r w:rsidR="00DB0093" w:rsidRPr="00DB0093">
        <w:rPr>
          <w:w w:val="103"/>
        </w:rPr>
        <w:t>.</w:t>
      </w:r>
      <w:r w:rsidR="00DB0093" w:rsidRPr="00DB0093">
        <w:rPr>
          <w:w w:val="103"/>
        </w:rPr>
        <w:tab/>
        <w:t xml:space="preserve">The Safety Committee noted that there were no new contracting parties to ADN and that their number remained </w:t>
      </w:r>
      <w:r>
        <w:rPr>
          <w:w w:val="103"/>
        </w:rPr>
        <w:t>unchanged</w:t>
      </w:r>
      <w:r w:rsidR="00DB0093" w:rsidRPr="00DB0093">
        <w:rPr>
          <w:w w:val="103"/>
        </w:rPr>
        <w:t xml:space="preserve"> at 18.</w:t>
      </w:r>
    </w:p>
    <w:p w:rsidR="003F1763" w:rsidRPr="007B4A17" w:rsidRDefault="003F1763" w:rsidP="003F1763">
      <w:pPr>
        <w:pStyle w:val="H1G"/>
      </w:pPr>
      <w:r w:rsidRPr="007B4A17">
        <w:tab/>
      </w:r>
      <w:bookmarkStart w:id="13" w:name="_Toc442372103"/>
      <w:r w:rsidRPr="007B4A17">
        <w:t>B.</w:t>
      </w:r>
      <w:r w:rsidRPr="007B4A17">
        <w:tab/>
        <w:t>Special authorizations, derogations and equivalents</w:t>
      </w:r>
      <w:bookmarkEnd w:id="13"/>
    </w:p>
    <w:p w:rsidR="003F1763" w:rsidRPr="007B4A17" w:rsidRDefault="003F1763" w:rsidP="003F1763">
      <w:pPr>
        <w:pStyle w:val="H23G"/>
      </w:pPr>
      <w:r w:rsidRPr="007B4A17">
        <w:tab/>
      </w:r>
      <w:bookmarkStart w:id="14" w:name="_Toc442372104"/>
      <w:r w:rsidRPr="007B4A17">
        <w:t>1.</w:t>
      </w:r>
      <w:r w:rsidRPr="007B4A17">
        <w:tab/>
        <w:t>Special authorizations for UN No. 2187 and UN No. 3295</w:t>
      </w:r>
      <w:bookmarkEnd w:id="14"/>
    </w:p>
    <w:p w:rsidR="003F1763" w:rsidRPr="007B4A17" w:rsidRDefault="003F1763" w:rsidP="003F1763">
      <w:pPr>
        <w:pStyle w:val="SingleTxtG"/>
      </w:pPr>
      <w:r w:rsidRPr="007B4A17">
        <w:rPr>
          <w:i/>
          <w:iCs/>
        </w:rPr>
        <w:t>Informal document:</w:t>
      </w:r>
      <w:r w:rsidRPr="007B4A17">
        <w:tab/>
      </w:r>
      <w:r w:rsidRPr="007B4A17">
        <w:tab/>
        <w:t>INF.2 (Netherlands)</w:t>
      </w:r>
    </w:p>
    <w:p w:rsidR="003F1763" w:rsidRPr="007B4A17" w:rsidRDefault="003F1763" w:rsidP="003F1763">
      <w:pPr>
        <w:pStyle w:val="SingleTxtG"/>
      </w:pPr>
      <w:r w:rsidRPr="007B4A17">
        <w:t>8.</w:t>
      </w:r>
      <w:r w:rsidRPr="007B4A17">
        <w:tab/>
        <w:t xml:space="preserve">The Safety Committee noted that the two special authorizations granted to </w:t>
      </w:r>
      <w:proofErr w:type="spellStart"/>
      <w:r w:rsidRPr="007B4A17">
        <w:t>Chemgas</w:t>
      </w:r>
      <w:proofErr w:type="spellEnd"/>
      <w:r w:rsidRPr="007B4A17">
        <w:t xml:space="preserve"> shipping and Shell Chemicals Europe B.V for carriage of these substances in tank vessels were no longer necessary as the carriage conditions were now covered by table C. They could thus be removed from the ECE website.</w:t>
      </w:r>
    </w:p>
    <w:p w:rsidR="003F1763" w:rsidRPr="007B4A17" w:rsidRDefault="003F1763" w:rsidP="003F1763">
      <w:pPr>
        <w:pStyle w:val="H23G"/>
      </w:pPr>
      <w:r w:rsidRPr="007B4A17">
        <w:tab/>
      </w:r>
      <w:bookmarkStart w:id="15" w:name="_Toc442372105"/>
      <w:r w:rsidRPr="007B4A17">
        <w:t>2.</w:t>
      </w:r>
      <w:r w:rsidRPr="007B4A17">
        <w:tab/>
        <w:t xml:space="preserve">Temporary derogation for the tank vessel </w:t>
      </w:r>
      <w:proofErr w:type="spellStart"/>
      <w:r w:rsidRPr="007B4A17">
        <w:t>Chemgas</w:t>
      </w:r>
      <w:proofErr w:type="spellEnd"/>
      <w:r w:rsidRPr="007B4A17">
        <w:t xml:space="preserve"> 851 (Sirocco) for the use of a dry aerosol generating fire extinguishing system</w:t>
      </w:r>
      <w:bookmarkEnd w:id="15"/>
    </w:p>
    <w:p w:rsidR="003F1763" w:rsidRPr="007B4A17" w:rsidRDefault="003F1763" w:rsidP="003F1763">
      <w:pPr>
        <w:pStyle w:val="SingleTxtG"/>
      </w:pPr>
      <w:r w:rsidRPr="007B4A17">
        <w:rPr>
          <w:i/>
          <w:iCs/>
        </w:rPr>
        <w:t>Informal document:</w:t>
      </w:r>
      <w:r w:rsidRPr="007B4A17">
        <w:tab/>
      </w:r>
      <w:r w:rsidRPr="007B4A17">
        <w:tab/>
        <w:t>INF.3 (Netherlands)</w:t>
      </w:r>
    </w:p>
    <w:p w:rsidR="003F1763" w:rsidRDefault="003F1763" w:rsidP="003F1763">
      <w:pPr>
        <w:pStyle w:val="SingleTxtG"/>
      </w:pPr>
      <w:r w:rsidRPr="007B4A17">
        <w:t>9.</w:t>
      </w:r>
      <w:r w:rsidRPr="007B4A17">
        <w:tab/>
        <w:t xml:space="preserve">The Safety Committee recommended that the Administrative Committee should adopt a decision on </w:t>
      </w:r>
      <w:proofErr w:type="gramStart"/>
      <w:r w:rsidRPr="007B4A17">
        <w:t>a derogation</w:t>
      </w:r>
      <w:proofErr w:type="gramEnd"/>
      <w:r w:rsidRPr="007B4A17">
        <w:t xml:space="preserve"> for the vessel </w:t>
      </w:r>
      <w:proofErr w:type="spellStart"/>
      <w:r w:rsidRPr="007B4A17">
        <w:t>Chemgas</w:t>
      </w:r>
      <w:proofErr w:type="spellEnd"/>
      <w:r w:rsidRPr="007B4A17">
        <w:t xml:space="preserve"> 851 (Sirocco), as presented in annex 1 to informal document INF.3, subject to verification of the </w:t>
      </w:r>
      <w:r w:rsidR="00F13990">
        <w:t>vessel</w:t>
      </w:r>
      <w:r w:rsidR="00F13990" w:rsidRPr="007B4A17">
        <w:t xml:space="preserve"> </w:t>
      </w:r>
      <w:r w:rsidRPr="007B4A17">
        <w:t>identification number.</w:t>
      </w:r>
    </w:p>
    <w:p w:rsidR="00F13990" w:rsidRDefault="00F13990" w:rsidP="00F13990">
      <w:pPr>
        <w:pStyle w:val="H1G"/>
      </w:pPr>
      <w:r>
        <w:tab/>
      </w:r>
      <w:bookmarkStart w:id="16" w:name="_Toc442372106"/>
      <w:r>
        <w:t>C.</w:t>
      </w:r>
      <w:r>
        <w:tab/>
        <w:t>Interpretation of the Regulations annexed to ADN</w:t>
      </w:r>
      <w:bookmarkEnd w:id="16"/>
    </w:p>
    <w:p w:rsidR="00F13990" w:rsidRPr="00F13990" w:rsidRDefault="00F13990" w:rsidP="00F13990">
      <w:pPr>
        <w:pStyle w:val="SingleTxtG"/>
      </w:pPr>
      <w:r>
        <w:t>10.</w:t>
      </w:r>
      <w:r>
        <w:tab/>
        <w:t>As no document ha</w:t>
      </w:r>
      <w:r w:rsidR="00BB4E2F">
        <w:t>d</w:t>
      </w:r>
      <w:r>
        <w:t xml:space="preserve"> been submitted under this agenda sub-item, no discussion took place on this subject.</w:t>
      </w:r>
    </w:p>
    <w:p w:rsidR="003F1763" w:rsidRPr="00025447" w:rsidRDefault="003F1763" w:rsidP="003F1763">
      <w:pPr>
        <w:pStyle w:val="H1G"/>
      </w:pPr>
      <w:r>
        <w:tab/>
      </w:r>
      <w:bookmarkStart w:id="17" w:name="_Toc442372107"/>
      <w:r w:rsidRPr="00025447">
        <w:t>D.</w:t>
      </w:r>
      <w:r w:rsidRPr="00025447">
        <w:tab/>
        <w:t>Training of experts</w:t>
      </w:r>
      <w:bookmarkEnd w:id="17"/>
    </w:p>
    <w:p w:rsidR="003F1763" w:rsidRPr="00025447" w:rsidRDefault="003F1763" w:rsidP="003F1763">
      <w:pPr>
        <w:pStyle w:val="H23G"/>
      </w:pPr>
      <w:r>
        <w:tab/>
      </w:r>
      <w:bookmarkStart w:id="18" w:name="_Toc442372108"/>
      <w:r w:rsidRPr="00025447">
        <w:t>1.</w:t>
      </w:r>
      <w:r w:rsidRPr="00025447">
        <w:tab/>
        <w:t>Approval of training courses</w:t>
      </w:r>
      <w:bookmarkEnd w:id="18"/>
    </w:p>
    <w:p w:rsidR="003F1763" w:rsidRPr="00025447" w:rsidRDefault="003F1763" w:rsidP="003F1763">
      <w:pPr>
        <w:pStyle w:val="SingleTxtG"/>
      </w:pPr>
      <w:r w:rsidRPr="00453BE3">
        <w:rPr>
          <w:i/>
          <w:iCs/>
        </w:rPr>
        <w:t>Document:</w:t>
      </w:r>
      <w:r w:rsidRPr="00025447">
        <w:tab/>
      </w:r>
      <w:r>
        <w:tab/>
      </w:r>
      <w:r>
        <w:tab/>
      </w:r>
      <w:r w:rsidRPr="00025447">
        <w:t>ECE/TRANS/WP.15/AC.2/2016/19 (Germany)</w:t>
      </w:r>
    </w:p>
    <w:p w:rsidR="003F1763" w:rsidRPr="00025447" w:rsidRDefault="001621B2" w:rsidP="003F1763">
      <w:pPr>
        <w:pStyle w:val="SingleTxtG"/>
      </w:pPr>
      <w:r>
        <w:t>11</w:t>
      </w:r>
      <w:r w:rsidR="003F1763" w:rsidRPr="00025447">
        <w:t>.</w:t>
      </w:r>
      <w:r w:rsidR="003F1763" w:rsidRPr="00025447">
        <w:tab/>
        <w:t>The Safety Committee noted that the training courses approved in Germany were published at the indicated Internet address.</w:t>
      </w:r>
    </w:p>
    <w:p w:rsidR="003F1763" w:rsidRPr="00025447" w:rsidRDefault="003F1763" w:rsidP="003F1763">
      <w:pPr>
        <w:pStyle w:val="H23G"/>
      </w:pPr>
      <w:r>
        <w:tab/>
      </w:r>
      <w:bookmarkStart w:id="19" w:name="_Toc442372109"/>
      <w:r w:rsidRPr="00025447">
        <w:t>2.</w:t>
      </w:r>
      <w:r w:rsidRPr="00025447">
        <w:tab/>
        <w:t>Amendments to the directive drawn up by the Administrative Committee</w:t>
      </w:r>
      <w:r w:rsidRPr="00453BE3">
        <w:t xml:space="preserve"> </w:t>
      </w:r>
      <w:r w:rsidRPr="00025447">
        <w:t>on the use of the catalogue of questions for the examination of ADN experts</w:t>
      </w:r>
      <w:bookmarkEnd w:id="19"/>
    </w:p>
    <w:p w:rsidR="003F1763" w:rsidRPr="00025447" w:rsidRDefault="003F1763" w:rsidP="003F1763">
      <w:pPr>
        <w:pStyle w:val="SingleTxtG"/>
      </w:pPr>
      <w:r w:rsidRPr="00453BE3">
        <w:rPr>
          <w:i/>
          <w:iCs/>
        </w:rPr>
        <w:t>Document:</w:t>
      </w:r>
      <w:r>
        <w:tab/>
      </w:r>
      <w:r>
        <w:tab/>
      </w:r>
      <w:r>
        <w:tab/>
      </w:r>
      <w:r w:rsidRPr="00025447">
        <w:t>ECE/TRANS/WP.15/AC.2/2016/27 (Belgium)</w:t>
      </w:r>
    </w:p>
    <w:p w:rsidR="003F1763" w:rsidRPr="00025447" w:rsidRDefault="001621B2" w:rsidP="003F1763">
      <w:pPr>
        <w:pStyle w:val="SingleTxtG"/>
      </w:pPr>
      <w:r>
        <w:t>12</w:t>
      </w:r>
      <w:r w:rsidR="003F1763" w:rsidRPr="00025447">
        <w:t>.</w:t>
      </w:r>
      <w:r w:rsidR="003F1763" w:rsidRPr="00025447">
        <w:tab/>
        <w:t>The proposed amendments would be considered on 14 and 15 March 2016 by the informal working group on the training of experts, in Strasbourg.</w:t>
      </w:r>
    </w:p>
    <w:p w:rsidR="003F1763" w:rsidRPr="00025447" w:rsidRDefault="003F1763" w:rsidP="003F1763">
      <w:pPr>
        <w:pStyle w:val="H23G"/>
      </w:pPr>
      <w:r>
        <w:lastRenderedPageBreak/>
        <w:tab/>
      </w:r>
      <w:bookmarkStart w:id="20" w:name="_Toc442372110"/>
      <w:r w:rsidRPr="00025447">
        <w:t>3.</w:t>
      </w:r>
      <w:r w:rsidRPr="00025447">
        <w:tab/>
        <w:t>Examination statistics, sample experts</w:t>
      </w:r>
      <w:r>
        <w:t>’</w:t>
      </w:r>
      <w:r w:rsidRPr="00025447">
        <w:t xml:space="preserve"> certificates</w:t>
      </w:r>
      <w:bookmarkEnd w:id="20"/>
    </w:p>
    <w:p w:rsidR="003F1763" w:rsidRPr="00025447" w:rsidRDefault="003F1763" w:rsidP="003F1763">
      <w:pPr>
        <w:pStyle w:val="SingleTxtG"/>
        <w:jc w:val="left"/>
        <w:rPr>
          <w:rFonts w:eastAsia="Calibri"/>
        </w:rPr>
      </w:pPr>
      <w:r w:rsidRPr="00523E12">
        <w:rPr>
          <w:rStyle w:val="SingleTxtGChar"/>
          <w:i/>
        </w:rPr>
        <w:t>Informal documents:</w:t>
      </w:r>
      <w:r w:rsidRPr="00523E12">
        <w:rPr>
          <w:rStyle w:val="SingleTxtGChar"/>
        </w:rPr>
        <w:t xml:space="preserve"> </w:t>
      </w:r>
      <w:r w:rsidRPr="00523E12">
        <w:rPr>
          <w:rStyle w:val="SingleTxtGChar"/>
        </w:rPr>
        <w:tab/>
        <w:t>INF.21 (Netherlands)</w:t>
      </w:r>
      <w:r w:rsidRPr="00523E12">
        <w:rPr>
          <w:rStyle w:val="SingleTxtGChar"/>
        </w:rPr>
        <w:br/>
      </w:r>
      <w:r w:rsidRPr="00523E12">
        <w:rPr>
          <w:rStyle w:val="SingleTxtGChar"/>
        </w:rPr>
        <w:tab/>
      </w:r>
      <w:r w:rsidRPr="00523E12">
        <w:rPr>
          <w:rStyle w:val="SingleTxtGChar"/>
        </w:rPr>
        <w:tab/>
      </w:r>
      <w:r w:rsidRPr="00523E12">
        <w:rPr>
          <w:rStyle w:val="SingleTxtGChar"/>
        </w:rPr>
        <w:tab/>
      </w:r>
      <w:r w:rsidRPr="00523E12">
        <w:rPr>
          <w:rStyle w:val="SingleTxtGChar"/>
        </w:rPr>
        <w:tab/>
        <w:t>INF.29 (Romania</w:t>
      </w:r>
      <w:r w:rsidRPr="00025447">
        <w:rPr>
          <w:rFonts w:eastAsia="Calibri"/>
        </w:rPr>
        <w:t>)</w:t>
      </w:r>
    </w:p>
    <w:p w:rsidR="003F1763" w:rsidRPr="00025447" w:rsidRDefault="001621B2" w:rsidP="003F1763">
      <w:pPr>
        <w:pStyle w:val="SingleTxtG"/>
      </w:pPr>
      <w:r>
        <w:t>13</w:t>
      </w:r>
      <w:r w:rsidR="003F1763" w:rsidRPr="00025447">
        <w:t>.</w:t>
      </w:r>
      <w:r w:rsidR="003F1763" w:rsidRPr="00025447">
        <w:tab/>
        <w:t xml:space="preserve">The Safety Committee took note of the statistics on the number of experts trained in the Netherlands and Romania and of the sample </w:t>
      </w:r>
      <w:r w:rsidR="003F1763">
        <w:t xml:space="preserve">of </w:t>
      </w:r>
      <w:r w:rsidR="003F1763" w:rsidRPr="00025447">
        <w:t>expert certificates issued in Romania.</w:t>
      </w:r>
    </w:p>
    <w:p w:rsidR="003F1763" w:rsidRPr="00025447" w:rsidRDefault="003F1763" w:rsidP="003F1763">
      <w:pPr>
        <w:pStyle w:val="H1G"/>
      </w:pPr>
      <w:r>
        <w:tab/>
      </w:r>
      <w:bookmarkStart w:id="21" w:name="_Toc442372111"/>
      <w:r w:rsidRPr="00025447">
        <w:t>E.</w:t>
      </w:r>
      <w:r w:rsidRPr="00025447">
        <w:tab/>
        <w:t>Matters related to classification societies</w:t>
      </w:r>
      <w:bookmarkEnd w:id="21"/>
    </w:p>
    <w:p w:rsidR="003F1763" w:rsidRPr="00025447" w:rsidRDefault="003F1763" w:rsidP="003F1763">
      <w:pPr>
        <w:pStyle w:val="H23G"/>
      </w:pPr>
      <w:r>
        <w:tab/>
      </w:r>
      <w:bookmarkStart w:id="22" w:name="_Toc442372112"/>
      <w:r w:rsidRPr="00025447">
        <w:t>1.</w:t>
      </w:r>
      <w:r w:rsidRPr="00025447">
        <w:tab/>
        <w:t>Quality management systems</w:t>
      </w:r>
      <w:bookmarkEnd w:id="22"/>
    </w:p>
    <w:p w:rsidR="003F1763" w:rsidRPr="00025447" w:rsidRDefault="003F1763" w:rsidP="003F1763">
      <w:pPr>
        <w:pStyle w:val="SingleTxtG"/>
      </w:pPr>
      <w:r w:rsidRPr="00523E12">
        <w:rPr>
          <w:i/>
        </w:rPr>
        <w:t>Informal document</w:t>
      </w:r>
      <w:r w:rsidRPr="00453BE3">
        <w:t>:</w:t>
      </w:r>
      <w:r w:rsidRPr="00025447">
        <w:tab/>
      </w:r>
      <w:r>
        <w:tab/>
      </w:r>
      <w:r w:rsidRPr="00025447">
        <w:t>INF.7 (Germany)</w:t>
      </w:r>
    </w:p>
    <w:p w:rsidR="003F1763" w:rsidRPr="00025447" w:rsidRDefault="001621B2" w:rsidP="003F1763">
      <w:pPr>
        <w:pStyle w:val="SingleTxtG"/>
      </w:pPr>
      <w:r>
        <w:t>14</w:t>
      </w:r>
      <w:r w:rsidR="003F1763" w:rsidRPr="00025447">
        <w:t>.</w:t>
      </w:r>
      <w:r w:rsidR="003F1763" w:rsidRPr="00025447">
        <w:tab/>
        <w:t>The proposal to amend 1.15.3.8 and consequently to add a transitional provision 1.6.9.1 taking into account the new EN ISO 9001:2015 standard was adopted (see annex</w:t>
      </w:r>
      <w:r w:rsidR="003F1763">
        <w:t xml:space="preserve"> </w:t>
      </w:r>
      <w:r w:rsidR="00706477">
        <w:t>I</w:t>
      </w:r>
      <w:r w:rsidR="00706477" w:rsidRPr="00025447">
        <w:t>).</w:t>
      </w:r>
    </w:p>
    <w:p w:rsidR="003F1763" w:rsidRPr="00025447" w:rsidRDefault="003F1763" w:rsidP="003F1763">
      <w:pPr>
        <w:pStyle w:val="H23G"/>
      </w:pPr>
      <w:r>
        <w:tab/>
      </w:r>
      <w:bookmarkStart w:id="23" w:name="_Toc442372113"/>
      <w:r w:rsidRPr="00025447">
        <w:t>2.</w:t>
      </w:r>
      <w:r w:rsidRPr="00025447">
        <w:tab/>
        <w:t xml:space="preserve">Wording of 1.15.3.8 in relation with the </w:t>
      </w:r>
      <w:r>
        <w:t>terminology of standard ISO/IEC </w:t>
      </w:r>
      <w:r w:rsidRPr="00025447">
        <w:t>17020:2012</w:t>
      </w:r>
      <w:bookmarkEnd w:id="23"/>
    </w:p>
    <w:p w:rsidR="003F1763" w:rsidRPr="00025447" w:rsidRDefault="003F1763" w:rsidP="003F1763">
      <w:pPr>
        <w:pStyle w:val="SingleTxtG"/>
      </w:pPr>
      <w:r w:rsidRPr="00453BE3">
        <w:rPr>
          <w:i/>
          <w:iCs/>
        </w:rPr>
        <w:t>Informal document:</w:t>
      </w:r>
      <w:r w:rsidRPr="00025447">
        <w:tab/>
      </w:r>
      <w:r>
        <w:tab/>
      </w:r>
      <w:r w:rsidRPr="00025447">
        <w:t>INF.20 (Recommended ADN Classification Societies)</w:t>
      </w:r>
    </w:p>
    <w:p w:rsidR="003F1763" w:rsidRPr="00025447" w:rsidRDefault="001621B2" w:rsidP="003F1763">
      <w:pPr>
        <w:pStyle w:val="SingleTxtG"/>
      </w:pPr>
      <w:r>
        <w:t>15</w:t>
      </w:r>
      <w:r w:rsidR="003F1763" w:rsidRPr="00025447">
        <w:t>.</w:t>
      </w:r>
      <w:r w:rsidR="003F1763" w:rsidRPr="00025447">
        <w:tab/>
        <w:t>Several delegations supported the idea of revisiting the wording of 1.15.3.8, and the Safety Committee noted that the Recommended ADN Classification Societies would submit a proposal at the next session.</w:t>
      </w:r>
    </w:p>
    <w:p w:rsidR="003F1763" w:rsidRPr="00025447" w:rsidRDefault="003F1763" w:rsidP="003F1763">
      <w:pPr>
        <w:pStyle w:val="H23G"/>
      </w:pPr>
      <w:r>
        <w:tab/>
      </w:r>
      <w:bookmarkStart w:id="24" w:name="_Toc442372114"/>
      <w:r w:rsidRPr="00025447">
        <w:t>3.</w:t>
      </w:r>
      <w:r w:rsidRPr="00025447">
        <w:tab/>
        <w:t>Compliance with standard ISO/IEC 17020:2012</w:t>
      </w:r>
      <w:bookmarkEnd w:id="24"/>
    </w:p>
    <w:p w:rsidR="003F1763" w:rsidRPr="00EC6B8F" w:rsidRDefault="003F1763" w:rsidP="003F1763">
      <w:pPr>
        <w:pStyle w:val="SingleTxtG"/>
        <w:spacing w:after="0"/>
        <w:rPr>
          <w:lang w:val="fr-FR"/>
        </w:rPr>
      </w:pPr>
      <w:r w:rsidRPr="00EC6B8F">
        <w:rPr>
          <w:i/>
          <w:iCs/>
          <w:lang w:val="fr-FR"/>
        </w:rPr>
        <w:t>Informal documents:</w:t>
      </w:r>
      <w:r>
        <w:rPr>
          <w:i/>
          <w:iCs/>
          <w:lang w:val="fr-FR"/>
        </w:rPr>
        <w:tab/>
      </w:r>
      <w:r w:rsidRPr="00EC6B8F">
        <w:rPr>
          <w:lang w:val="fr-FR"/>
        </w:rPr>
        <w:tab/>
        <w:t xml:space="preserve">INF.12 (Lloyd’s </w:t>
      </w:r>
      <w:proofErr w:type="spellStart"/>
      <w:r w:rsidRPr="00EC6B8F">
        <w:rPr>
          <w:lang w:val="fr-FR"/>
        </w:rPr>
        <w:t>Register</w:t>
      </w:r>
      <w:proofErr w:type="spellEnd"/>
      <w:r w:rsidRPr="00EC6B8F">
        <w:rPr>
          <w:lang w:val="fr-FR"/>
        </w:rPr>
        <w:t>)</w:t>
      </w:r>
    </w:p>
    <w:p w:rsidR="003F1763" w:rsidRPr="00EC6B8F" w:rsidRDefault="003F1763" w:rsidP="003F1763">
      <w:pPr>
        <w:pStyle w:val="SingleTxtG"/>
        <w:spacing w:after="0"/>
        <w:rPr>
          <w:lang w:val="fr-FR"/>
        </w:rPr>
      </w:pPr>
      <w:r w:rsidRPr="00EC6B8F">
        <w:rPr>
          <w:lang w:val="fr-FR"/>
        </w:rPr>
        <w:tab/>
      </w:r>
      <w:r w:rsidRPr="00EC6B8F">
        <w:rPr>
          <w:lang w:val="fr-FR"/>
        </w:rPr>
        <w:tab/>
      </w:r>
      <w:r w:rsidRPr="00EC6B8F">
        <w:rPr>
          <w:lang w:val="fr-FR"/>
        </w:rPr>
        <w:tab/>
      </w:r>
      <w:r w:rsidRPr="00EC6B8F">
        <w:rPr>
          <w:lang w:val="fr-FR"/>
        </w:rPr>
        <w:tab/>
        <w:t>INF.22 (Bureau Veritas)</w:t>
      </w:r>
    </w:p>
    <w:p w:rsidR="003F1763" w:rsidRPr="00025447" w:rsidRDefault="003F1763" w:rsidP="003F1763">
      <w:pPr>
        <w:pStyle w:val="SingleTxtG"/>
      </w:pPr>
      <w:r w:rsidRPr="00EC6B8F">
        <w:rPr>
          <w:lang w:val="fr-FR"/>
        </w:rPr>
        <w:tab/>
      </w:r>
      <w:r w:rsidRPr="00EC6B8F">
        <w:rPr>
          <w:lang w:val="fr-FR"/>
        </w:rPr>
        <w:tab/>
      </w:r>
      <w:r w:rsidRPr="00EC6B8F">
        <w:rPr>
          <w:lang w:val="fr-FR"/>
        </w:rPr>
        <w:tab/>
      </w:r>
      <w:r w:rsidRPr="00EC6B8F">
        <w:rPr>
          <w:lang w:val="fr-FR"/>
        </w:rPr>
        <w:tab/>
      </w:r>
      <w:r w:rsidRPr="00025447">
        <w:t>INF.28 (</w:t>
      </w:r>
      <w:r w:rsidR="00706477" w:rsidRPr="00025447">
        <w:t>DN</w:t>
      </w:r>
      <w:r w:rsidR="00706477">
        <w:t>V</w:t>
      </w:r>
      <w:r w:rsidR="00706477" w:rsidRPr="00025447">
        <w:t xml:space="preserve"> </w:t>
      </w:r>
      <w:r w:rsidRPr="00025447">
        <w:t>GL SE)</w:t>
      </w:r>
    </w:p>
    <w:p w:rsidR="003F1763" w:rsidRPr="00025447" w:rsidRDefault="001621B2" w:rsidP="003F1763">
      <w:pPr>
        <w:pStyle w:val="SingleTxtG"/>
      </w:pPr>
      <w:r>
        <w:t>16</w:t>
      </w:r>
      <w:r w:rsidR="003F1763" w:rsidRPr="00025447">
        <w:t>.</w:t>
      </w:r>
      <w:r w:rsidR="003F1763" w:rsidRPr="00025447">
        <w:tab/>
        <w:t xml:space="preserve">The Safety Committee considered that </w:t>
      </w:r>
      <w:r w:rsidR="00706477" w:rsidRPr="00025447">
        <w:t>DN</w:t>
      </w:r>
      <w:r w:rsidR="00706477">
        <w:t>V</w:t>
      </w:r>
      <w:r w:rsidR="00706477" w:rsidRPr="00025447">
        <w:t xml:space="preserve"> </w:t>
      </w:r>
      <w:r w:rsidR="003F1763" w:rsidRPr="00025447">
        <w:t xml:space="preserve">GL SE had submitted relevant evidence </w:t>
      </w:r>
      <w:r w:rsidR="00706477">
        <w:t>of</w:t>
      </w:r>
      <w:r w:rsidR="00706477" w:rsidRPr="00025447">
        <w:t xml:space="preserve"> </w:t>
      </w:r>
      <w:r w:rsidR="003F1763" w:rsidRPr="00025447">
        <w:t>compliance with the standard.</w:t>
      </w:r>
    </w:p>
    <w:p w:rsidR="003F1763" w:rsidRPr="00025447" w:rsidRDefault="001621B2" w:rsidP="003F1763">
      <w:pPr>
        <w:pStyle w:val="SingleTxtG"/>
      </w:pPr>
      <w:r>
        <w:t>17</w:t>
      </w:r>
      <w:r w:rsidR="003F1763" w:rsidRPr="00025447">
        <w:t>.</w:t>
      </w:r>
      <w:r w:rsidR="003F1763" w:rsidRPr="00025447">
        <w:tab/>
        <w:t>Lloyd</w:t>
      </w:r>
      <w:r w:rsidR="003F1763">
        <w:t>’</w:t>
      </w:r>
      <w:r w:rsidR="003F1763" w:rsidRPr="00025447">
        <w:t xml:space="preserve">s Register should submit additional elements after a new audit, </w:t>
      </w:r>
      <w:r w:rsidR="003F1763">
        <w:t>which would</w:t>
      </w:r>
      <w:r w:rsidR="003F1763" w:rsidRPr="00025447">
        <w:t xml:space="preserve"> be carried out by the British Standards Institution (BSI), of the United Kingdom.</w:t>
      </w:r>
    </w:p>
    <w:p w:rsidR="003F1763" w:rsidRPr="00025447" w:rsidRDefault="001621B2" w:rsidP="003F1763">
      <w:pPr>
        <w:pStyle w:val="SingleTxtG"/>
      </w:pPr>
      <w:r>
        <w:t>18</w:t>
      </w:r>
      <w:r w:rsidR="003F1763" w:rsidRPr="00025447">
        <w:t>.</w:t>
      </w:r>
      <w:r w:rsidR="003F1763" w:rsidRPr="00025447">
        <w:tab/>
        <w:t xml:space="preserve">Bureau </w:t>
      </w:r>
      <w:proofErr w:type="spellStart"/>
      <w:r w:rsidR="003F1763" w:rsidRPr="00025447">
        <w:t>Veritas</w:t>
      </w:r>
      <w:proofErr w:type="spellEnd"/>
      <w:r w:rsidR="003F1763" w:rsidRPr="00025447">
        <w:t xml:space="preserve"> should provide additional information explaining how its Inland Navigation Management Division operate</w:t>
      </w:r>
      <w:r w:rsidR="003F1763">
        <w:t>d</w:t>
      </w:r>
      <w:r w:rsidR="003F1763" w:rsidRPr="00025447">
        <w:t xml:space="preserve"> within the company and indicating to which headquarters reference should be made for ADN-related activities (the central headquarters in Paris, or the subsidiary headquarters, in Antwerp).</w:t>
      </w:r>
    </w:p>
    <w:p w:rsidR="003F1763" w:rsidRPr="00025447" w:rsidRDefault="003F1763" w:rsidP="003F1763">
      <w:pPr>
        <w:pStyle w:val="H23G"/>
      </w:pPr>
      <w:r>
        <w:tab/>
      </w:r>
      <w:bookmarkStart w:id="25" w:name="_Toc442372115"/>
      <w:r w:rsidRPr="00025447">
        <w:t>4.</w:t>
      </w:r>
      <w:r w:rsidRPr="00025447">
        <w:tab/>
        <w:t>Report of the 10th meeting of the Recommended ADN Classification Societies</w:t>
      </w:r>
      <w:bookmarkEnd w:id="25"/>
    </w:p>
    <w:p w:rsidR="003F1763" w:rsidRPr="00025447" w:rsidRDefault="003F1763" w:rsidP="003F1763">
      <w:pPr>
        <w:pStyle w:val="SingleTxtG"/>
      </w:pPr>
      <w:r w:rsidRPr="00453BE3">
        <w:rPr>
          <w:i/>
          <w:iCs/>
        </w:rPr>
        <w:t>Informal document:</w:t>
      </w:r>
      <w:r>
        <w:tab/>
      </w:r>
      <w:r>
        <w:tab/>
      </w:r>
      <w:r w:rsidRPr="00025447">
        <w:t>INF.14 (Recommended ADN Classification Societies)</w:t>
      </w:r>
    </w:p>
    <w:p w:rsidR="003F1763" w:rsidRPr="00025447" w:rsidRDefault="001621B2" w:rsidP="003F1763">
      <w:pPr>
        <w:pStyle w:val="SingleTxtG"/>
      </w:pPr>
      <w:r>
        <w:t>19</w:t>
      </w:r>
      <w:r w:rsidR="003F1763" w:rsidRPr="00025447">
        <w:t>.</w:t>
      </w:r>
      <w:r w:rsidR="003F1763" w:rsidRPr="00025447">
        <w:tab/>
        <w:t>The Safety Committee took note of the report. The following points gave rise to specific comments.</w:t>
      </w:r>
    </w:p>
    <w:p w:rsidR="003F1763" w:rsidRPr="00025447" w:rsidRDefault="001621B2" w:rsidP="003F1763">
      <w:pPr>
        <w:pStyle w:val="SingleTxtG"/>
      </w:pPr>
      <w:r>
        <w:t>20</w:t>
      </w:r>
      <w:r w:rsidR="003F1763" w:rsidRPr="00025447">
        <w:t>.</w:t>
      </w:r>
      <w:r w:rsidR="003F1763" w:rsidRPr="00025447">
        <w:tab/>
        <w:t>Under item (3), the representative of the Netherlands indicated that consideration was being given to dropping the concept of safe haven on board vessels.</w:t>
      </w:r>
    </w:p>
    <w:p w:rsidR="003F1763" w:rsidRPr="00025447" w:rsidRDefault="001621B2" w:rsidP="003F1763">
      <w:pPr>
        <w:pStyle w:val="SingleTxtG"/>
      </w:pPr>
      <w:r>
        <w:t>21</w:t>
      </w:r>
      <w:r w:rsidR="003F1763" w:rsidRPr="00025447">
        <w:t>.</w:t>
      </w:r>
      <w:r w:rsidR="003F1763" w:rsidRPr="00025447">
        <w:tab/>
        <w:t>Under item (16), the representatives of Lloyd</w:t>
      </w:r>
      <w:r w:rsidR="003F1763">
        <w:t>’</w:t>
      </w:r>
      <w:r w:rsidR="003F1763" w:rsidRPr="00025447">
        <w:t xml:space="preserve">s Register, Bureau </w:t>
      </w:r>
      <w:proofErr w:type="spellStart"/>
      <w:r w:rsidR="003F1763" w:rsidRPr="00025447">
        <w:t>Veritas</w:t>
      </w:r>
      <w:proofErr w:type="spellEnd"/>
      <w:r w:rsidR="003F1763" w:rsidRPr="00025447">
        <w:t xml:space="preserve"> and DNV GL SE provided detailed information on the status of certificates issued for </w:t>
      </w:r>
      <w:r w:rsidR="003F1763">
        <w:t xml:space="preserve">vessels’ </w:t>
      </w:r>
      <w:r w:rsidR="003F1763" w:rsidRPr="00025447">
        <w:t>loading</w:t>
      </w:r>
      <w:r w:rsidR="003F1763">
        <w:t xml:space="preserve"> </w:t>
      </w:r>
      <w:r w:rsidR="003F1763" w:rsidRPr="00025447">
        <w:t>calculators on board.</w:t>
      </w:r>
    </w:p>
    <w:p w:rsidR="003F1763" w:rsidRPr="00025447" w:rsidRDefault="001621B2" w:rsidP="003F1763">
      <w:pPr>
        <w:pStyle w:val="SingleTxtG"/>
      </w:pPr>
      <w:r>
        <w:t>22</w:t>
      </w:r>
      <w:r w:rsidR="003F1763" w:rsidRPr="00025447">
        <w:t>.</w:t>
      </w:r>
      <w:r w:rsidR="003F1763" w:rsidRPr="00025447">
        <w:tab/>
        <w:t>Under item (2</w:t>
      </w:r>
      <w:r w:rsidR="003F1763">
        <w:t>0</w:t>
      </w:r>
      <w:r w:rsidR="003F1763" w:rsidRPr="00025447">
        <w:t>), it was proposed to amend the Regulations to take into account the remarks made in the report. A proposal should be drawn up for the next session.</w:t>
      </w:r>
    </w:p>
    <w:p w:rsidR="003F1763" w:rsidRPr="00025447" w:rsidRDefault="001621B2" w:rsidP="003F1763">
      <w:pPr>
        <w:pStyle w:val="SingleTxtG"/>
      </w:pPr>
      <w:r>
        <w:lastRenderedPageBreak/>
        <w:t>23</w:t>
      </w:r>
      <w:r w:rsidR="003F1763" w:rsidRPr="00025447">
        <w:t>.</w:t>
      </w:r>
      <w:r w:rsidR="003F1763" w:rsidRPr="00025447">
        <w:tab/>
        <w:t>The Safety Committee considered that it was not necessary to send the question to the informal working group on substances, as the vessels were in any case exposed to the water in which they navigated, to rain and possibly also to spraying, in the event of fire.</w:t>
      </w:r>
    </w:p>
    <w:p w:rsidR="003F1763" w:rsidRPr="00025447" w:rsidRDefault="001621B2" w:rsidP="003F1763">
      <w:pPr>
        <w:pStyle w:val="SingleTxtG"/>
      </w:pPr>
      <w:r>
        <w:t>24</w:t>
      </w:r>
      <w:r w:rsidR="003F1763" w:rsidRPr="00025447">
        <w:t>.</w:t>
      </w:r>
      <w:r w:rsidR="003F1763" w:rsidRPr="00025447">
        <w:tab/>
        <w:t>The Safety Committee noted in section 4.4 that the Recommended ADN Classification Societies were not in favour of inviting inspection bodies to their meetings. Some delegations found that regrettable.</w:t>
      </w:r>
    </w:p>
    <w:p w:rsidR="003F1763" w:rsidRPr="00025447" w:rsidRDefault="001621B2" w:rsidP="003F1763">
      <w:pPr>
        <w:pStyle w:val="SingleTxtG"/>
      </w:pPr>
      <w:r>
        <w:t>25</w:t>
      </w:r>
      <w:r w:rsidR="003F1763" w:rsidRPr="00025447">
        <w:t>.</w:t>
      </w:r>
      <w:r w:rsidR="003F1763" w:rsidRPr="00025447">
        <w:tab/>
        <w:t xml:space="preserve">The Safety Committee noted that the next session of the meeting of the Recommended ADN Classification Societies would take place in Antwerp on </w:t>
      </w:r>
      <w:r w:rsidR="00BB4E2F" w:rsidRPr="00025447">
        <w:t>1</w:t>
      </w:r>
      <w:r w:rsidR="00BB4E2F">
        <w:t>7</w:t>
      </w:r>
      <w:r w:rsidR="00BB4E2F" w:rsidRPr="00025447">
        <w:t xml:space="preserve"> </w:t>
      </w:r>
      <w:r w:rsidR="003F1763" w:rsidRPr="00025447">
        <w:t>March 2016.</w:t>
      </w:r>
    </w:p>
    <w:p w:rsidR="003F1763" w:rsidRPr="00025447" w:rsidRDefault="003F1763" w:rsidP="003F1763">
      <w:pPr>
        <w:pStyle w:val="H23G"/>
      </w:pPr>
      <w:r>
        <w:tab/>
      </w:r>
      <w:bookmarkStart w:id="26" w:name="_Toc442372116"/>
      <w:r w:rsidRPr="00025447">
        <w:t>5.</w:t>
      </w:r>
      <w:r w:rsidRPr="00025447">
        <w:tab/>
        <w:t>References to ADN in the class rules</w:t>
      </w:r>
      <w:bookmarkEnd w:id="26"/>
    </w:p>
    <w:p w:rsidR="003F1763" w:rsidRPr="00025447" w:rsidRDefault="003F1763" w:rsidP="003F1763">
      <w:pPr>
        <w:pStyle w:val="SingleTxtG"/>
      </w:pPr>
      <w:r w:rsidRPr="00453BE3">
        <w:rPr>
          <w:i/>
          <w:iCs/>
        </w:rPr>
        <w:t>Informal document:</w:t>
      </w:r>
      <w:r w:rsidRPr="00025447">
        <w:t xml:space="preserve"> </w:t>
      </w:r>
      <w:r>
        <w:tab/>
      </w:r>
      <w:r w:rsidRPr="00025447">
        <w:tab/>
        <w:t>INF.24 (Recommended ADN Classification Societies)</w:t>
      </w:r>
    </w:p>
    <w:p w:rsidR="003F1763" w:rsidRPr="00DB0093" w:rsidRDefault="001621B2" w:rsidP="003F1763">
      <w:pPr>
        <w:pStyle w:val="SingleTxtG"/>
        <w:rPr>
          <w:w w:val="103"/>
        </w:rPr>
      </w:pPr>
      <w:r>
        <w:t>26</w:t>
      </w:r>
      <w:r w:rsidR="003F1763" w:rsidRPr="00025447">
        <w:t>.</w:t>
      </w:r>
      <w:r w:rsidR="003F1763" w:rsidRPr="00025447">
        <w:tab/>
        <w:t>The Safety Committee invited the Recommended ADN Classification Societies to submit a new document identifying more specifically the parts of their rules corresponding with the requirements under the Regulations annexed to ADN and explaining any gaps (negative replies or blanks in the columns).</w:t>
      </w:r>
    </w:p>
    <w:p w:rsidR="00DB0093" w:rsidRPr="00DB0093" w:rsidRDefault="00DB0093" w:rsidP="00DB0093">
      <w:pPr>
        <w:pStyle w:val="HChG"/>
        <w:rPr>
          <w:rFonts w:eastAsiaTheme="minorEastAsia"/>
          <w:w w:val="103"/>
          <w:lang w:eastAsia="zh-CN"/>
        </w:rPr>
      </w:pPr>
      <w:bookmarkStart w:id="27" w:name="_Toc410743271"/>
      <w:r w:rsidRPr="00DB0093">
        <w:rPr>
          <w:rFonts w:eastAsiaTheme="minorEastAsia"/>
          <w:w w:val="103"/>
          <w:lang w:eastAsia="zh-CN"/>
        </w:rPr>
        <w:tab/>
      </w:r>
      <w:bookmarkStart w:id="28" w:name="_Toc442372117"/>
      <w:r w:rsidRPr="00DB0093">
        <w:rPr>
          <w:rFonts w:eastAsiaTheme="minorEastAsia"/>
          <w:w w:val="103"/>
          <w:lang w:eastAsia="zh-CN"/>
        </w:rPr>
        <w:t>VI.</w:t>
      </w:r>
      <w:r w:rsidRPr="00DB0093">
        <w:rPr>
          <w:rFonts w:eastAsiaTheme="minorEastAsia"/>
          <w:w w:val="103"/>
          <w:lang w:eastAsia="zh-CN"/>
        </w:rPr>
        <w:tab/>
        <w:t>Proposals for amendments to the Regulations annexed to ADN (agenda item 5)</w:t>
      </w:r>
      <w:bookmarkEnd w:id="27"/>
      <w:bookmarkEnd w:id="28"/>
    </w:p>
    <w:p w:rsidR="00DB0093" w:rsidRPr="00DB0093" w:rsidRDefault="00DB0093" w:rsidP="00DB0093">
      <w:pPr>
        <w:pStyle w:val="H1G"/>
        <w:rPr>
          <w:rFonts w:eastAsiaTheme="minorEastAsia"/>
          <w:w w:val="103"/>
          <w:lang w:eastAsia="zh-CN"/>
        </w:rPr>
      </w:pPr>
      <w:r w:rsidRPr="00DB0093">
        <w:rPr>
          <w:rFonts w:eastAsiaTheme="minorEastAsia"/>
          <w:w w:val="103"/>
          <w:lang w:eastAsia="zh-CN"/>
        </w:rPr>
        <w:tab/>
      </w:r>
      <w:bookmarkStart w:id="29" w:name="_Toc410743272"/>
      <w:bookmarkStart w:id="30" w:name="_Toc442372118"/>
      <w:r w:rsidRPr="00DB0093">
        <w:rPr>
          <w:rFonts w:eastAsiaTheme="minorEastAsia"/>
          <w:w w:val="103"/>
          <w:lang w:eastAsia="zh-CN"/>
        </w:rPr>
        <w:t>A.</w:t>
      </w:r>
      <w:r w:rsidRPr="00DB0093">
        <w:rPr>
          <w:rFonts w:eastAsiaTheme="minorEastAsia"/>
          <w:w w:val="103"/>
          <w:lang w:eastAsia="zh-CN"/>
        </w:rPr>
        <w:tab/>
        <w:t>Work of the RID/ADR/ADN Joint Meeting</w:t>
      </w:r>
      <w:bookmarkEnd w:id="29"/>
      <w:bookmarkEnd w:id="30"/>
    </w:p>
    <w:p w:rsidR="00DB0093" w:rsidRPr="00DB0093" w:rsidRDefault="00DB0093" w:rsidP="00DB0093">
      <w:pPr>
        <w:pStyle w:val="SingleTxtG"/>
        <w:tabs>
          <w:tab w:val="left" w:pos="3402"/>
        </w:tabs>
        <w:jc w:val="left"/>
        <w:rPr>
          <w:w w:val="103"/>
        </w:rPr>
      </w:pPr>
      <w:r w:rsidRPr="00DB0093">
        <w:rPr>
          <w:i/>
          <w:iCs/>
          <w:w w:val="103"/>
        </w:rPr>
        <w:t>Documents:</w:t>
      </w:r>
      <w:r w:rsidRPr="00DB0093">
        <w:rPr>
          <w:w w:val="103"/>
        </w:rPr>
        <w:tab/>
        <w:t>ECE/TRANS/WP.15/AC.2/2016/1 (Secretariat)</w:t>
      </w:r>
      <w:r w:rsidRPr="00DB0093">
        <w:rPr>
          <w:w w:val="103"/>
        </w:rPr>
        <w:br/>
      </w:r>
      <w:r w:rsidRPr="00DB0093">
        <w:rPr>
          <w:w w:val="103"/>
        </w:rPr>
        <w:tab/>
      </w:r>
      <w:r w:rsidRPr="00DB0093">
        <w:rPr>
          <w:w w:val="103"/>
        </w:rPr>
        <w:tab/>
        <w:t>ECE/TRANS/WP.15/AC.2/2016/16 (Secretariat)</w:t>
      </w:r>
    </w:p>
    <w:p w:rsidR="00DB0093" w:rsidRPr="00DB0093" w:rsidRDefault="00DB0093" w:rsidP="00DB0093">
      <w:pPr>
        <w:pStyle w:val="SingleTxtG"/>
        <w:jc w:val="left"/>
        <w:rPr>
          <w:w w:val="103"/>
        </w:rPr>
      </w:pPr>
      <w:r w:rsidRPr="00DB0093">
        <w:rPr>
          <w:i/>
          <w:iCs/>
          <w:w w:val="103"/>
        </w:rPr>
        <w:t>Informal documents:</w:t>
      </w:r>
      <w:r w:rsidRPr="00DB0093">
        <w:rPr>
          <w:w w:val="103"/>
        </w:rPr>
        <w:t xml:space="preserve"> </w:t>
      </w:r>
      <w:r w:rsidRPr="00DB0093">
        <w:rPr>
          <w:w w:val="103"/>
        </w:rPr>
        <w:tab/>
        <w:t>INF.6 (Secretariat)</w:t>
      </w:r>
      <w:r w:rsidRPr="00DB0093">
        <w:rPr>
          <w:w w:val="103"/>
        </w:rPr>
        <w:br/>
      </w:r>
      <w:r w:rsidRPr="00DB0093">
        <w:rPr>
          <w:w w:val="103"/>
        </w:rPr>
        <w:tab/>
      </w:r>
      <w:r w:rsidRPr="00DB0093">
        <w:rPr>
          <w:w w:val="103"/>
        </w:rPr>
        <w:tab/>
      </w:r>
      <w:r w:rsidRPr="00DB0093">
        <w:rPr>
          <w:w w:val="103"/>
        </w:rPr>
        <w:tab/>
      </w:r>
      <w:r w:rsidRPr="00DB0093">
        <w:rPr>
          <w:w w:val="103"/>
        </w:rPr>
        <w:tab/>
        <w:t>INF.8 (Secretariat)</w:t>
      </w:r>
      <w:r w:rsidRPr="00DB0093">
        <w:rPr>
          <w:w w:val="103"/>
        </w:rPr>
        <w:br/>
      </w:r>
      <w:r w:rsidRPr="00DB0093">
        <w:rPr>
          <w:w w:val="103"/>
        </w:rPr>
        <w:tab/>
      </w:r>
      <w:r w:rsidRPr="00DB0093">
        <w:rPr>
          <w:w w:val="103"/>
        </w:rPr>
        <w:tab/>
      </w:r>
      <w:r w:rsidRPr="00DB0093">
        <w:rPr>
          <w:w w:val="103"/>
        </w:rPr>
        <w:tab/>
      </w:r>
      <w:r w:rsidRPr="00DB0093">
        <w:rPr>
          <w:w w:val="103"/>
        </w:rPr>
        <w:tab/>
        <w:t>INF.15, first part (Austria)</w:t>
      </w:r>
    </w:p>
    <w:p w:rsidR="00DB0093" w:rsidRPr="00DB0093" w:rsidRDefault="001621B2" w:rsidP="00DB0093">
      <w:pPr>
        <w:pStyle w:val="SingleTxtG"/>
        <w:rPr>
          <w:w w:val="103"/>
        </w:rPr>
      </w:pPr>
      <w:r>
        <w:rPr>
          <w:w w:val="103"/>
        </w:rPr>
        <w:t>27</w:t>
      </w:r>
      <w:r w:rsidR="00DB0093" w:rsidRPr="00DB0093">
        <w:rPr>
          <w:w w:val="103"/>
        </w:rPr>
        <w:t>.</w:t>
      </w:r>
      <w:r w:rsidR="00DB0093" w:rsidRPr="00DB0093">
        <w:rPr>
          <w:w w:val="103"/>
        </w:rPr>
        <w:tab/>
        <w:t xml:space="preserve">The Safety Committee adopted the amendments </w:t>
      </w:r>
      <w:r w:rsidR="00BB4E2F">
        <w:rPr>
          <w:w w:val="103"/>
        </w:rPr>
        <w:t xml:space="preserve">and corrections </w:t>
      </w:r>
      <w:r w:rsidR="00DB0093" w:rsidRPr="00DB0093">
        <w:rPr>
          <w:w w:val="103"/>
        </w:rPr>
        <w:t xml:space="preserve">proposed by the secretariat to take into account the work of the RID/ADR/ADN Joint Meeting, the Working Party on the Transport of Dangerous Goods (WP.15) and the United Nations Sub-Committee of Experts on the Transport of Dangerous Goods, with some amendments (see annex </w:t>
      </w:r>
      <w:r w:rsidR="00BA1593">
        <w:rPr>
          <w:w w:val="103"/>
        </w:rPr>
        <w:t>I</w:t>
      </w:r>
      <w:r w:rsidR="00BB4E2F">
        <w:rPr>
          <w:w w:val="103"/>
        </w:rPr>
        <w:t>, II and III</w:t>
      </w:r>
      <w:r w:rsidR="00BA1593" w:rsidRPr="00DB0093">
        <w:rPr>
          <w:w w:val="103"/>
        </w:rPr>
        <w:t xml:space="preserve">). </w:t>
      </w:r>
      <w:r w:rsidR="00DB0093" w:rsidRPr="00DB0093">
        <w:rPr>
          <w:w w:val="103"/>
        </w:rPr>
        <w:t>The proposal by Austria was also adopted; it addressed only the German version.</w:t>
      </w:r>
    </w:p>
    <w:p w:rsidR="00DB0093" w:rsidRPr="00DB0093" w:rsidRDefault="001621B2" w:rsidP="00DB0093">
      <w:pPr>
        <w:pStyle w:val="SingleTxtG"/>
        <w:rPr>
          <w:w w:val="103"/>
        </w:rPr>
      </w:pPr>
      <w:r>
        <w:rPr>
          <w:w w:val="103"/>
        </w:rPr>
        <w:t>28</w:t>
      </w:r>
      <w:r w:rsidR="00DB0093" w:rsidRPr="00DB0093">
        <w:rPr>
          <w:w w:val="103"/>
        </w:rPr>
        <w:t>.</w:t>
      </w:r>
      <w:r w:rsidR="00DB0093" w:rsidRPr="00DB0093">
        <w:rPr>
          <w:w w:val="103"/>
        </w:rPr>
        <w:tab/>
        <w:t xml:space="preserve">The Committee noted the opinion of the United Nations Sub-Committee of Experts according to which the term “boiling point” related to pure substances or </w:t>
      </w:r>
      <w:proofErr w:type="spellStart"/>
      <w:r w:rsidR="00DB0093" w:rsidRPr="00DB0093">
        <w:rPr>
          <w:w w:val="103"/>
        </w:rPr>
        <w:t>azeotropic</w:t>
      </w:r>
      <w:proofErr w:type="spellEnd"/>
      <w:r w:rsidR="00DB0093" w:rsidRPr="00DB0093">
        <w:rPr>
          <w:w w:val="103"/>
        </w:rPr>
        <w:t xml:space="preserve"> mixtures, while the term “initial boiling point” related to </w:t>
      </w:r>
      <w:proofErr w:type="spellStart"/>
      <w:r w:rsidR="00DB0093" w:rsidRPr="00DB0093">
        <w:rPr>
          <w:w w:val="103"/>
        </w:rPr>
        <w:t>zeotropic</w:t>
      </w:r>
      <w:proofErr w:type="spellEnd"/>
      <w:r w:rsidR="00DB0093" w:rsidRPr="00DB0093">
        <w:rPr>
          <w:w w:val="103"/>
        </w:rPr>
        <w:t xml:space="preserve"> mixtures. The representative of Germany would check the entire text of ADN to ensure that the terminology used was consistent with that explanation.</w:t>
      </w:r>
    </w:p>
    <w:p w:rsidR="00DB0093" w:rsidRPr="00DB0093" w:rsidRDefault="00DB0093" w:rsidP="003C3245">
      <w:pPr>
        <w:pStyle w:val="H1G"/>
        <w:rPr>
          <w:rFonts w:eastAsiaTheme="minorEastAsia"/>
          <w:w w:val="103"/>
          <w:lang w:eastAsia="zh-CN"/>
        </w:rPr>
      </w:pPr>
      <w:r w:rsidRPr="00DB0093">
        <w:rPr>
          <w:rFonts w:eastAsiaTheme="minorEastAsia"/>
          <w:w w:val="103"/>
          <w:lang w:eastAsia="zh-CN"/>
        </w:rPr>
        <w:tab/>
      </w:r>
      <w:bookmarkStart w:id="31" w:name="_Toc442372119"/>
      <w:r w:rsidRPr="00DB0093">
        <w:rPr>
          <w:rFonts w:eastAsiaTheme="minorEastAsia"/>
          <w:w w:val="103"/>
          <w:lang w:eastAsia="zh-CN"/>
        </w:rPr>
        <w:t>B.</w:t>
      </w:r>
      <w:r w:rsidRPr="00DB0093">
        <w:rPr>
          <w:rFonts w:eastAsiaTheme="minorEastAsia"/>
          <w:w w:val="103"/>
          <w:lang w:eastAsia="zh-CN"/>
        </w:rPr>
        <w:tab/>
        <w:t>New proposals</w:t>
      </w:r>
      <w:bookmarkEnd w:id="31"/>
    </w:p>
    <w:p w:rsidR="00DB0093" w:rsidRPr="00DB0093" w:rsidRDefault="00DB0093" w:rsidP="003C3245">
      <w:pPr>
        <w:pStyle w:val="H23G"/>
        <w:rPr>
          <w:rFonts w:eastAsiaTheme="minorEastAsia"/>
          <w:w w:val="103"/>
          <w:lang w:eastAsia="zh-CN"/>
        </w:rPr>
      </w:pPr>
      <w:r w:rsidRPr="00DB0093">
        <w:rPr>
          <w:rFonts w:eastAsiaTheme="minorEastAsia"/>
          <w:w w:val="103"/>
          <w:lang w:eastAsia="zh-CN"/>
        </w:rPr>
        <w:tab/>
      </w:r>
      <w:bookmarkStart w:id="32" w:name="_Toc442372120"/>
      <w:r w:rsidRPr="00DB0093">
        <w:rPr>
          <w:rFonts w:eastAsiaTheme="minorEastAsia"/>
          <w:w w:val="103"/>
          <w:lang w:eastAsia="zh-CN"/>
        </w:rPr>
        <w:t>1.</w:t>
      </w:r>
      <w:r w:rsidRPr="00DB0093">
        <w:rPr>
          <w:rFonts w:eastAsiaTheme="minorEastAsia"/>
          <w:w w:val="103"/>
          <w:lang w:eastAsia="zh-CN"/>
        </w:rPr>
        <w:tab/>
        <w:t>Proposals to amend and add to Table C</w:t>
      </w:r>
      <w:bookmarkEnd w:id="32"/>
    </w:p>
    <w:p w:rsidR="00DB0093" w:rsidRPr="00DB0093" w:rsidRDefault="00DB0093" w:rsidP="003C3245">
      <w:pPr>
        <w:pStyle w:val="SingleTxtG"/>
        <w:jc w:val="left"/>
        <w:rPr>
          <w:w w:val="103"/>
        </w:rPr>
      </w:pPr>
      <w:r w:rsidRPr="00DB0093">
        <w:rPr>
          <w:i/>
          <w:iCs/>
          <w:w w:val="103"/>
        </w:rPr>
        <w:t>Documents:</w:t>
      </w:r>
      <w:r w:rsidRPr="00DB0093">
        <w:rPr>
          <w:w w:val="103"/>
        </w:rPr>
        <w:t xml:space="preserve"> </w:t>
      </w:r>
      <w:r w:rsidRPr="00DB0093">
        <w:rPr>
          <w:w w:val="103"/>
        </w:rPr>
        <w:tab/>
      </w:r>
      <w:r w:rsidR="003C3245">
        <w:rPr>
          <w:w w:val="103"/>
        </w:rPr>
        <w:tab/>
      </w:r>
      <w:r w:rsidR="003C3245">
        <w:rPr>
          <w:w w:val="103"/>
        </w:rPr>
        <w:tab/>
      </w:r>
      <w:r w:rsidRPr="00DB0093">
        <w:rPr>
          <w:w w:val="103"/>
        </w:rPr>
        <w:t>ECE/TRANS/WP.15/AC.2/2016/2 and-/Corr.1 (CCNR)</w:t>
      </w:r>
      <w:r w:rsidRPr="00DB0093">
        <w:rPr>
          <w:w w:val="103"/>
        </w:rPr>
        <w:br/>
      </w:r>
      <w:r w:rsidRPr="00DB0093">
        <w:rPr>
          <w:w w:val="103"/>
        </w:rPr>
        <w:tab/>
      </w:r>
      <w:r w:rsidRPr="00DB0093">
        <w:rPr>
          <w:w w:val="103"/>
        </w:rPr>
        <w:tab/>
      </w:r>
      <w:r w:rsidRPr="00DB0093">
        <w:rPr>
          <w:w w:val="103"/>
        </w:rPr>
        <w:tab/>
      </w:r>
      <w:r w:rsidR="003C3245">
        <w:rPr>
          <w:w w:val="103"/>
        </w:rPr>
        <w:tab/>
      </w:r>
      <w:r w:rsidRPr="00DB0093">
        <w:rPr>
          <w:w w:val="103"/>
        </w:rPr>
        <w:t xml:space="preserve">ECE/TRANS/WP.15/AC.2/2016/6 (CCNR) </w:t>
      </w:r>
    </w:p>
    <w:p w:rsidR="00DB0093" w:rsidRPr="00DB0093" w:rsidRDefault="001621B2" w:rsidP="003C3245">
      <w:pPr>
        <w:pStyle w:val="SingleTxtG"/>
        <w:rPr>
          <w:w w:val="103"/>
        </w:rPr>
      </w:pPr>
      <w:r>
        <w:rPr>
          <w:w w:val="103"/>
        </w:rPr>
        <w:t>29</w:t>
      </w:r>
      <w:r w:rsidR="00DB0093" w:rsidRPr="00DB0093">
        <w:rPr>
          <w:w w:val="103"/>
        </w:rPr>
        <w:t>.</w:t>
      </w:r>
      <w:r w:rsidR="00DB0093" w:rsidRPr="00DB0093">
        <w:rPr>
          <w:w w:val="103"/>
        </w:rPr>
        <w:tab/>
        <w:t xml:space="preserve">The proposals produced by the informal working group on substances were adopted (see annex </w:t>
      </w:r>
      <w:r w:rsidR="00BA1593">
        <w:rPr>
          <w:w w:val="103"/>
        </w:rPr>
        <w:t>I</w:t>
      </w:r>
      <w:r w:rsidR="00BA1593" w:rsidRPr="00DB0093">
        <w:rPr>
          <w:w w:val="103"/>
        </w:rPr>
        <w:t>).</w:t>
      </w:r>
    </w:p>
    <w:p w:rsidR="00DB0093" w:rsidRPr="00DB0093" w:rsidRDefault="00DB0093" w:rsidP="003C3245">
      <w:pPr>
        <w:pStyle w:val="H23G"/>
        <w:rPr>
          <w:rFonts w:eastAsiaTheme="minorEastAsia"/>
          <w:w w:val="103"/>
          <w:lang w:eastAsia="zh-CN"/>
        </w:rPr>
      </w:pPr>
      <w:r w:rsidRPr="00DB0093">
        <w:rPr>
          <w:rFonts w:eastAsiaTheme="minorEastAsia"/>
          <w:w w:val="103"/>
          <w:lang w:eastAsia="zh-CN"/>
        </w:rPr>
        <w:lastRenderedPageBreak/>
        <w:tab/>
      </w:r>
      <w:bookmarkStart w:id="33" w:name="_Toc442372121"/>
      <w:r w:rsidRPr="00DB0093">
        <w:rPr>
          <w:rFonts w:eastAsiaTheme="minorEastAsia"/>
          <w:w w:val="103"/>
          <w:lang w:eastAsia="zh-CN"/>
        </w:rPr>
        <w:t>2.</w:t>
      </w:r>
      <w:r w:rsidRPr="00DB0093">
        <w:rPr>
          <w:rFonts w:eastAsiaTheme="minorEastAsia"/>
          <w:w w:val="103"/>
          <w:lang w:eastAsia="zh-CN"/>
        </w:rPr>
        <w:tab/>
        <w:t>New note (43) concerning the classification of “floaters”</w:t>
      </w:r>
      <w:bookmarkEnd w:id="33"/>
    </w:p>
    <w:p w:rsidR="00DB0093" w:rsidRPr="00DB0093" w:rsidRDefault="00DB0093" w:rsidP="003C3245">
      <w:pPr>
        <w:pStyle w:val="SingleTxtG"/>
        <w:rPr>
          <w:w w:val="103"/>
          <w:lang w:val="fr-FR"/>
        </w:rPr>
      </w:pPr>
      <w:r w:rsidRPr="00DB0093">
        <w:rPr>
          <w:i/>
          <w:iCs/>
          <w:w w:val="103"/>
          <w:lang w:val="fr-FR"/>
        </w:rPr>
        <w:t>Document:</w:t>
      </w:r>
      <w:r w:rsidRPr="00DB0093">
        <w:rPr>
          <w:w w:val="103"/>
          <w:lang w:val="fr-FR"/>
        </w:rPr>
        <w:t xml:space="preserve"> </w:t>
      </w:r>
      <w:r w:rsidRPr="00DB0093">
        <w:rPr>
          <w:w w:val="103"/>
          <w:lang w:val="fr-FR"/>
        </w:rPr>
        <w:tab/>
      </w:r>
      <w:r w:rsidR="003C3245">
        <w:rPr>
          <w:w w:val="103"/>
          <w:lang w:val="fr-FR"/>
        </w:rPr>
        <w:tab/>
      </w:r>
      <w:r w:rsidR="003C3245">
        <w:rPr>
          <w:w w:val="103"/>
          <w:lang w:val="fr-FR"/>
        </w:rPr>
        <w:tab/>
      </w:r>
      <w:r w:rsidRPr="00DB0093">
        <w:rPr>
          <w:w w:val="103"/>
          <w:lang w:val="fr-FR"/>
        </w:rPr>
        <w:t xml:space="preserve">ECE/TRANS/WP.15/AC.2/2016/3 (CCNR)  </w:t>
      </w:r>
    </w:p>
    <w:p w:rsidR="00DB0093" w:rsidRPr="00DB0093" w:rsidRDefault="001621B2" w:rsidP="003C3245">
      <w:pPr>
        <w:pStyle w:val="SingleTxtG"/>
        <w:rPr>
          <w:w w:val="103"/>
        </w:rPr>
      </w:pPr>
      <w:r>
        <w:rPr>
          <w:w w:val="103"/>
        </w:rPr>
        <w:t>30</w:t>
      </w:r>
      <w:r w:rsidR="00DB0093" w:rsidRPr="00DB0093">
        <w:rPr>
          <w:w w:val="103"/>
        </w:rPr>
        <w:t>.</w:t>
      </w:r>
      <w:r w:rsidR="00DB0093" w:rsidRPr="00DB0093">
        <w:rPr>
          <w:w w:val="103"/>
        </w:rPr>
        <w:tab/>
        <w:t xml:space="preserve">The proposal of the informal working group on substances </w:t>
      </w:r>
      <w:r w:rsidR="00BB4E2F">
        <w:rPr>
          <w:w w:val="103"/>
        </w:rPr>
        <w:t>concerning a new remark 43 and its assignment to entries in table C in accordance with</w:t>
      </w:r>
      <w:r w:rsidR="00DB0093" w:rsidRPr="00DB0093">
        <w:rPr>
          <w:w w:val="103"/>
        </w:rPr>
        <w:t xml:space="preserve"> option 2 was adopted (see annex </w:t>
      </w:r>
      <w:r w:rsidR="00BA1593">
        <w:rPr>
          <w:w w:val="103"/>
        </w:rPr>
        <w:t>I</w:t>
      </w:r>
      <w:r w:rsidR="00BA1593" w:rsidRPr="00DB0093">
        <w:rPr>
          <w:w w:val="103"/>
        </w:rPr>
        <w:t>).</w:t>
      </w:r>
    </w:p>
    <w:p w:rsidR="00DB0093" w:rsidRPr="00DB0093" w:rsidRDefault="00DB0093" w:rsidP="003C3245">
      <w:pPr>
        <w:pStyle w:val="H23G"/>
        <w:rPr>
          <w:rFonts w:eastAsiaTheme="minorEastAsia"/>
          <w:w w:val="103"/>
          <w:lang w:eastAsia="zh-CN"/>
        </w:rPr>
      </w:pPr>
      <w:r w:rsidRPr="00DB0093">
        <w:rPr>
          <w:rFonts w:eastAsiaTheme="minorEastAsia"/>
          <w:w w:val="103"/>
          <w:lang w:eastAsia="zh-CN"/>
        </w:rPr>
        <w:tab/>
      </w:r>
      <w:bookmarkStart w:id="34" w:name="_Toc442372122"/>
      <w:r w:rsidRPr="00DB0093">
        <w:rPr>
          <w:rFonts w:eastAsiaTheme="minorEastAsia"/>
          <w:w w:val="103"/>
          <w:lang w:eastAsia="zh-CN"/>
        </w:rPr>
        <w:t>3.</w:t>
      </w:r>
      <w:r w:rsidRPr="00DB0093">
        <w:rPr>
          <w:rFonts w:eastAsiaTheme="minorEastAsia"/>
          <w:w w:val="103"/>
          <w:lang w:eastAsia="zh-CN"/>
        </w:rPr>
        <w:tab/>
        <w:t>Intact stability of tank vessels of type G</w:t>
      </w:r>
      <w:bookmarkEnd w:id="34"/>
    </w:p>
    <w:p w:rsidR="00DB0093" w:rsidRPr="00DB0093" w:rsidRDefault="00DB0093" w:rsidP="003C3245">
      <w:pPr>
        <w:pStyle w:val="SingleTxtG"/>
        <w:rPr>
          <w:w w:val="103"/>
          <w:lang w:val="fr-FR"/>
        </w:rPr>
      </w:pPr>
      <w:r w:rsidRPr="00DB0093">
        <w:rPr>
          <w:i/>
          <w:iCs/>
          <w:w w:val="103"/>
          <w:lang w:val="fr-FR"/>
        </w:rPr>
        <w:t>Document:</w:t>
      </w:r>
      <w:r w:rsidRPr="00DB0093">
        <w:rPr>
          <w:w w:val="103"/>
          <w:lang w:val="fr-FR"/>
        </w:rPr>
        <w:t xml:space="preserve"> </w:t>
      </w:r>
      <w:r w:rsidRPr="00DB0093">
        <w:rPr>
          <w:w w:val="103"/>
          <w:lang w:val="fr-FR"/>
        </w:rPr>
        <w:tab/>
      </w:r>
      <w:r w:rsidR="003C3245">
        <w:rPr>
          <w:w w:val="103"/>
          <w:lang w:val="fr-FR"/>
        </w:rPr>
        <w:tab/>
      </w:r>
      <w:r w:rsidR="003C3245">
        <w:rPr>
          <w:w w:val="103"/>
          <w:lang w:val="fr-FR"/>
        </w:rPr>
        <w:tab/>
      </w:r>
      <w:r w:rsidRPr="00DB0093">
        <w:rPr>
          <w:w w:val="103"/>
          <w:lang w:val="fr-FR"/>
        </w:rPr>
        <w:t>ECE/TRANS/WP.15/AC.2/2016/5 (</w:t>
      </w:r>
      <w:proofErr w:type="spellStart"/>
      <w:r w:rsidRPr="00DB0093">
        <w:rPr>
          <w:w w:val="103"/>
          <w:lang w:val="fr-FR"/>
        </w:rPr>
        <w:t>Austria</w:t>
      </w:r>
      <w:proofErr w:type="spellEnd"/>
      <w:r w:rsidRPr="00DB0093">
        <w:rPr>
          <w:w w:val="103"/>
          <w:lang w:val="fr-FR"/>
        </w:rPr>
        <w:t>)</w:t>
      </w:r>
    </w:p>
    <w:p w:rsidR="00DB0093" w:rsidRPr="00DB0093" w:rsidRDefault="001621B2" w:rsidP="003C3245">
      <w:pPr>
        <w:pStyle w:val="SingleTxtG"/>
        <w:rPr>
          <w:w w:val="103"/>
        </w:rPr>
      </w:pPr>
      <w:r>
        <w:rPr>
          <w:w w:val="103"/>
        </w:rPr>
        <w:t>31</w:t>
      </w:r>
      <w:r w:rsidR="00DB0093" w:rsidRPr="00DB0093">
        <w:rPr>
          <w:w w:val="103"/>
        </w:rPr>
        <w:t>.</w:t>
      </w:r>
      <w:r w:rsidR="00DB0093" w:rsidRPr="00DB0093">
        <w:rPr>
          <w:w w:val="103"/>
        </w:rPr>
        <w:tab/>
        <w:t xml:space="preserve">The proposals for the amendment of 9.3.1.14 were adopted (see annex </w:t>
      </w:r>
      <w:r w:rsidR="00BA1593">
        <w:rPr>
          <w:w w:val="103"/>
        </w:rPr>
        <w:t>I</w:t>
      </w:r>
      <w:r w:rsidR="00BA1593" w:rsidRPr="00DB0093">
        <w:rPr>
          <w:w w:val="103"/>
        </w:rPr>
        <w:t>).</w:t>
      </w:r>
    </w:p>
    <w:p w:rsidR="00DB0093" w:rsidRPr="00DB0093" w:rsidRDefault="00DB0093" w:rsidP="003C3245">
      <w:pPr>
        <w:pStyle w:val="H23G"/>
        <w:rPr>
          <w:rFonts w:eastAsiaTheme="minorEastAsia"/>
          <w:w w:val="103"/>
          <w:lang w:eastAsia="zh-CN"/>
        </w:rPr>
      </w:pPr>
      <w:r w:rsidRPr="00DB0093">
        <w:rPr>
          <w:rFonts w:eastAsiaTheme="minorEastAsia"/>
          <w:w w:val="103"/>
          <w:lang w:eastAsia="zh-CN"/>
        </w:rPr>
        <w:tab/>
      </w:r>
      <w:bookmarkStart w:id="35" w:name="_Toc442372123"/>
      <w:r w:rsidRPr="00DB0093">
        <w:rPr>
          <w:rFonts w:eastAsiaTheme="minorEastAsia"/>
          <w:w w:val="103"/>
          <w:lang w:eastAsia="zh-CN"/>
        </w:rPr>
        <w:t>4.</w:t>
      </w:r>
      <w:r w:rsidRPr="00DB0093">
        <w:rPr>
          <w:rFonts w:eastAsiaTheme="minorEastAsia"/>
          <w:w w:val="103"/>
          <w:lang w:eastAsia="zh-CN"/>
        </w:rPr>
        <w:tab/>
        <w:t>Explanations concerning Table C in 3.2.3.1 and explanations in column (5) for the use of codes in brackets</w:t>
      </w:r>
      <w:bookmarkEnd w:id="35"/>
    </w:p>
    <w:p w:rsidR="00DB0093" w:rsidRPr="00DB0093" w:rsidRDefault="00DB0093" w:rsidP="003C3245">
      <w:pPr>
        <w:pStyle w:val="SingleTxtG"/>
        <w:rPr>
          <w:w w:val="103"/>
          <w:lang w:val="fr-FR"/>
        </w:rPr>
      </w:pPr>
      <w:r w:rsidRPr="00DB0093">
        <w:rPr>
          <w:i/>
          <w:iCs/>
          <w:w w:val="103"/>
          <w:lang w:val="fr-FR"/>
        </w:rPr>
        <w:t>Document:</w:t>
      </w:r>
      <w:r w:rsidRPr="00DB0093">
        <w:rPr>
          <w:w w:val="103"/>
          <w:lang w:val="fr-FR"/>
        </w:rPr>
        <w:t xml:space="preserve"> </w:t>
      </w:r>
      <w:r w:rsidRPr="00DB0093">
        <w:rPr>
          <w:w w:val="103"/>
          <w:lang w:val="fr-FR"/>
        </w:rPr>
        <w:tab/>
      </w:r>
      <w:r w:rsidR="003C3245">
        <w:rPr>
          <w:w w:val="103"/>
          <w:lang w:val="fr-FR"/>
        </w:rPr>
        <w:tab/>
      </w:r>
      <w:r w:rsidR="003C3245">
        <w:rPr>
          <w:w w:val="103"/>
          <w:lang w:val="fr-FR"/>
        </w:rPr>
        <w:tab/>
      </w:r>
      <w:r w:rsidRPr="00DB0093">
        <w:rPr>
          <w:w w:val="103"/>
          <w:lang w:val="fr-FR"/>
        </w:rPr>
        <w:t>ECE/TRANS/WP.15/AC.2/2016/7 (CCNR)</w:t>
      </w:r>
    </w:p>
    <w:p w:rsidR="00DB0093" w:rsidRPr="00DB0093" w:rsidRDefault="001621B2" w:rsidP="003C3245">
      <w:pPr>
        <w:pStyle w:val="SingleTxtG"/>
        <w:rPr>
          <w:w w:val="103"/>
        </w:rPr>
      </w:pPr>
      <w:r>
        <w:rPr>
          <w:w w:val="103"/>
        </w:rPr>
        <w:t>32</w:t>
      </w:r>
      <w:r w:rsidR="00DB0093" w:rsidRPr="00DB0093">
        <w:rPr>
          <w:w w:val="103"/>
        </w:rPr>
        <w:t>.</w:t>
      </w:r>
      <w:r w:rsidR="00DB0093" w:rsidRPr="00DB0093">
        <w:rPr>
          <w:w w:val="103"/>
        </w:rPr>
        <w:tab/>
        <w:t xml:space="preserve">The proposals of the informal working group on substances were adopted, with an editorial change (see annex </w:t>
      </w:r>
      <w:r w:rsidR="00BA1593">
        <w:rPr>
          <w:w w:val="103"/>
        </w:rPr>
        <w:t>I</w:t>
      </w:r>
      <w:r w:rsidR="00BA1593" w:rsidRPr="00DB0093">
        <w:rPr>
          <w:w w:val="103"/>
        </w:rPr>
        <w:t>).</w:t>
      </w:r>
    </w:p>
    <w:p w:rsidR="00DB0093" w:rsidRPr="00DB0093" w:rsidRDefault="00DB0093" w:rsidP="00D62C55">
      <w:pPr>
        <w:pStyle w:val="H23G"/>
        <w:rPr>
          <w:rFonts w:eastAsiaTheme="minorEastAsia"/>
          <w:w w:val="103"/>
          <w:lang w:eastAsia="zh-CN"/>
        </w:rPr>
      </w:pPr>
      <w:r w:rsidRPr="00DB0093">
        <w:rPr>
          <w:rFonts w:eastAsiaTheme="minorEastAsia"/>
          <w:w w:val="103"/>
          <w:lang w:eastAsia="zh-CN"/>
        </w:rPr>
        <w:tab/>
      </w:r>
      <w:bookmarkStart w:id="36" w:name="_Toc442372124"/>
      <w:r w:rsidRPr="00DB0093">
        <w:rPr>
          <w:rFonts w:eastAsiaTheme="minorEastAsia"/>
          <w:w w:val="103"/>
          <w:lang w:eastAsia="zh-CN"/>
        </w:rPr>
        <w:t>5.</w:t>
      </w:r>
      <w:r w:rsidRPr="00DB0093">
        <w:rPr>
          <w:rFonts w:eastAsiaTheme="minorEastAsia"/>
          <w:w w:val="103"/>
          <w:lang w:eastAsia="zh-CN"/>
        </w:rPr>
        <w:tab/>
        <w:t>Wording and assignment of remarks 35 and 36 in Table C</w:t>
      </w:r>
      <w:bookmarkEnd w:id="36"/>
    </w:p>
    <w:p w:rsidR="00DB0093" w:rsidRPr="00DB0093" w:rsidRDefault="00DB0093" w:rsidP="00D62C55">
      <w:pPr>
        <w:pStyle w:val="SingleTxtG"/>
        <w:rPr>
          <w:w w:val="103"/>
          <w:lang w:val="fr-FR"/>
        </w:rPr>
      </w:pPr>
      <w:r w:rsidRPr="00DB0093">
        <w:rPr>
          <w:i/>
          <w:iCs/>
          <w:w w:val="103"/>
          <w:lang w:val="fr-FR"/>
        </w:rPr>
        <w:t>Document:</w:t>
      </w:r>
      <w:r w:rsidRPr="00DB0093">
        <w:rPr>
          <w:w w:val="103"/>
          <w:lang w:val="fr-FR"/>
        </w:rPr>
        <w:t xml:space="preserve"> </w:t>
      </w:r>
      <w:r w:rsidRPr="00DB0093">
        <w:rPr>
          <w:w w:val="103"/>
          <w:lang w:val="fr-FR"/>
        </w:rPr>
        <w:tab/>
      </w:r>
      <w:r w:rsidR="00D62C55">
        <w:rPr>
          <w:w w:val="103"/>
          <w:lang w:val="fr-FR"/>
        </w:rPr>
        <w:tab/>
      </w:r>
      <w:r w:rsidR="00D62C55">
        <w:rPr>
          <w:w w:val="103"/>
          <w:lang w:val="fr-FR"/>
        </w:rPr>
        <w:tab/>
      </w:r>
      <w:r w:rsidRPr="00DB0093">
        <w:rPr>
          <w:w w:val="103"/>
          <w:lang w:val="fr-FR"/>
        </w:rPr>
        <w:t>ECE/TRANS/WP.15/AC.2/2016/8 (CCNR)</w:t>
      </w:r>
    </w:p>
    <w:p w:rsidR="00DB0093" w:rsidRPr="00DB0093" w:rsidRDefault="001621B2" w:rsidP="00D62C55">
      <w:pPr>
        <w:pStyle w:val="SingleTxtG"/>
        <w:rPr>
          <w:w w:val="103"/>
        </w:rPr>
      </w:pPr>
      <w:r>
        <w:rPr>
          <w:w w:val="103"/>
        </w:rPr>
        <w:t>33</w:t>
      </w:r>
      <w:r w:rsidR="00DB0093" w:rsidRPr="00DB0093">
        <w:rPr>
          <w:w w:val="103"/>
        </w:rPr>
        <w:t>.</w:t>
      </w:r>
      <w:r w:rsidR="00DB0093" w:rsidRPr="00DB0093">
        <w:rPr>
          <w:w w:val="103"/>
        </w:rPr>
        <w:tab/>
        <w:t xml:space="preserve">The proposals of the informal working group on substances were adopted, with some amendments (see annex </w:t>
      </w:r>
      <w:r w:rsidR="00BA1593">
        <w:rPr>
          <w:w w:val="103"/>
        </w:rPr>
        <w:t>I</w:t>
      </w:r>
      <w:r w:rsidR="00BA1593" w:rsidRPr="00DB0093">
        <w:rPr>
          <w:w w:val="103"/>
        </w:rPr>
        <w:t>).</w:t>
      </w:r>
    </w:p>
    <w:p w:rsidR="00DB0093" w:rsidRPr="00DB0093" w:rsidRDefault="00DB0093" w:rsidP="00D62C55">
      <w:pPr>
        <w:pStyle w:val="H23G"/>
        <w:rPr>
          <w:rFonts w:eastAsiaTheme="minorEastAsia"/>
          <w:w w:val="103"/>
          <w:lang w:eastAsia="zh-CN"/>
        </w:rPr>
      </w:pPr>
      <w:r w:rsidRPr="00DB0093">
        <w:rPr>
          <w:rFonts w:eastAsiaTheme="minorEastAsia"/>
          <w:w w:val="103"/>
          <w:lang w:eastAsia="zh-CN"/>
        </w:rPr>
        <w:tab/>
      </w:r>
      <w:bookmarkStart w:id="37" w:name="_Toc442372125"/>
      <w:r w:rsidRPr="00DB0093">
        <w:rPr>
          <w:rFonts w:eastAsiaTheme="minorEastAsia"/>
          <w:w w:val="103"/>
          <w:lang w:eastAsia="zh-CN"/>
        </w:rPr>
        <w:t>6.</w:t>
      </w:r>
      <w:r w:rsidRPr="00DB0093">
        <w:rPr>
          <w:rFonts w:eastAsiaTheme="minorEastAsia"/>
          <w:w w:val="103"/>
          <w:lang w:eastAsia="zh-CN"/>
        </w:rPr>
        <w:tab/>
        <w:t>Updating of the criterion of vapour pressure for group N1 environmentally hazardous substances</w:t>
      </w:r>
      <w:bookmarkEnd w:id="37"/>
    </w:p>
    <w:p w:rsidR="00DB0093" w:rsidRPr="00DB0093" w:rsidRDefault="00DB0093" w:rsidP="00D62C55">
      <w:pPr>
        <w:pStyle w:val="SingleTxtG"/>
        <w:rPr>
          <w:w w:val="103"/>
          <w:lang w:val="fr-FR"/>
        </w:rPr>
      </w:pPr>
      <w:r w:rsidRPr="00DB0093">
        <w:rPr>
          <w:i/>
          <w:iCs/>
          <w:w w:val="103"/>
          <w:lang w:val="fr-FR"/>
        </w:rPr>
        <w:t>Document:</w:t>
      </w:r>
      <w:r w:rsidRPr="00DB0093">
        <w:rPr>
          <w:w w:val="103"/>
          <w:lang w:val="fr-FR"/>
        </w:rPr>
        <w:t xml:space="preserve"> </w:t>
      </w:r>
      <w:r w:rsidRPr="00DB0093">
        <w:rPr>
          <w:w w:val="103"/>
          <w:lang w:val="fr-FR"/>
        </w:rPr>
        <w:tab/>
      </w:r>
      <w:r w:rsidR="00D62C55">
        <w:rPr>
          <w:w w:val="103"/>
          <w:lang w:val="fr-FR"/>
        </w:rPr>
        <w:tab/>
      </w:r>
      <w:r w:rsidR="00D62C55">
        <w:rPr>
          <w:w w:val="103"/>
          <w:lang w:val="fr-FR"/>
        </w:rPr>
        <w:tab/>
      </w:r>
      <w:r w:rsidRPr="00DB0093">
        <w:rPr>
          <w:w w:val="103"/>
          <w:lang w:val="fr-FR"/>
        </w:rPr>
        <w:t>ECE/TRANS/WP.15/AC.2/2016/9 (CCNR)</w:t>
      </w:r>
    </w:p>
    <w:p w:rsidR="00DB0093" w:rsidRDefault="001621B2" w:rsidP="00D62C55">
      <w:pPr>
        <w:pStyle w:val="SingleTxtG"/>
        <w:rPr>
          <w:w w:val="103"/>
        </w:rPr>
      </w:pPr>
      <w:r>
        <w:rPr>
          <w:w w:val="103"/>
        </w:rPr>
        <w:t>34</w:t>
      </w:r>
      <w:r w:rsidR="00DB0093" w:rsidRPr="00DB0093">
        <w:rPr>
          <w:w w:val="103"/>
        </w:rPr>
        <w:t>.</w:t>
      </w:r>
      <w:r w:rsidR="00DB0093" w:rsidRPr="00DB0093">
        <w:rPr>
          <w:w w:val="103"/>
        </w:rPr>
        <w:tab/>
        <w:t xml:space="preserve">The amendments to 3.2.4.3 proposed by the informal working group were adopted (see annex </w:t>
      </w:r>
      <w:r w:rsidR="00BA1593">
        <w:rPr>
          <w:w w:val="103"/>
        </w:rPr>
        <w:t>I</w:t>
      </w:r>
      <w:r w:rsidR="00BA1593" w:rsidRPr="00DB0093">
        <w:rPr>
          <w:w w:val="103"/>
        </w:rPr>
        <w:t>).</w:t>
      </w:r>
    </w:p>
    <w:p w:rsidR="006F53E2" w:rsidRDefault="006F53E2" w:rsidP="006F53E2">
      <w:pPr>
        <w:pStyle w:val="H23G"/>
      </w:pPr>
      <w:r>
        <w:tab/>
      </w:r>
      <w:bookmarkStart w:id="38" w:name="_Toc442372126"/>
      <w:r>
        <w:t>7.</w:t>
      </w:r>
      <w:r>
        <w:tab/>
        <w:t>Transitional periods provided under Table 2 of 1.6.7.4.2</w:t>
      </w:r>
      <w:bookmarkEnd w:id="38"/>
    </w:p>
    <w:p w:rsidR="006F53E2" w:rsidRDefault="006F53E2" w:rsidP="006F53E2">
      <w:pPr>
        <w:pStyle w:val="SingleTxtG"/>
        <w:rPr>
          <w:lang w:val="fr-CH"/>
        </w:rPr>
      </w:pPr>
      <w:r w:rsidRPr="00C34202">
        <w:rPr>
          <w:i/>
          <w:iCs/>
          <w:lang w:val="fr-CH"/>
        </w:rPr>
        <w:t>Document:</w:t>
      </w:r>
      <w:r>
        <w:rPr>
          <w:i/>
          <w:iCs/>
          <w:lang w:val="fr-CH"/>
        </w:rPr>
        <w:tab/>
      </w:r>
      <w:r>
        <w:rPr>
          <w:lang w:val="fr-CH"/>
        </w:rPr>
        <w:tab/>
      </w:r>
      <w:r>
        <w:rPr>
          <w:lang w:val="fr-CH"/>
        </w:rPr>
        <w:tab/>
        <w:t>ECE/TRANS/WP.15/AC.2/2016/13 (CCNR)</w:t>
      </w:r>
    </w:p>
    <w:p w:rsidR="006F53E2" w:rsidRDefault="001621B2" w:rsidP="006F53E2">
      <w:pPr>
        <w:pStyle w:val="SingleTxtG"/>
      </w:pPr>
      <w:r>
        <w:t>35</w:t>
      </w:r>
      <w:r w:rsidR="006F53E2">
        <w:t>.</w:t>
      </w:r>
      <w:r w:rsidR="006F53E2">
        <w:tab/>
        <w:t>The Safety Committee noted that the transitional periods provided under Table 2 of 1.6.7.4.2 had lapsed on 31 December 2015 and that the table could thus be deleted from the 2017 version of ADN.</w:t>
      </w:r>
    </w:p>
    <w:p w:rsidR="006F53E2" w:rsidRDefault="006F53E2" w:rsidP="006F53E2">
      <w:pPr>
        <w:pStyle w:val="H23G"/>
      </w:pPr>
      <w:r>
        <w:tab/>
      </w:r>
      <w:bookmarkStart w:id="39" w:name="_Toc442372127"/>
      <w:r>
        <w:t>8.</w:t>
      </w:r>
      <w:r>
        <w:tab/>
        <w:t>Special provisions on the training of experts</w:t>
      </w:r>
      <w:bookmarkEnd w:id="39"/>
    </w:p>
    <w:p w:rsidR="006F53E2" w:rsidRDefault="006F53E2" w:rsidP="006F53E2">
      <w:pPr>
        <w:pStyle w:val="SingleTxtG"/>
      </w:pPr>
      <w:r w:rsidRPr="00C34202">
        <w:rPr>
          <w:i/>
          <w:iCs/>
        </w:rPr>
        <w:t>Document:</w:t>
      </w:r>
      <w:r>
        <w:t xml:space="preserve"> </w:t>
      </w:r>
      <w:r>
        <w:tab/>
      </w:r>
      <w:r>
        <w:tab/>
      </w:r>
      <w:r>
        <w:tab/>
        <w:t>ECE/TRANS/WP.15/AC.2/2016/17 (Germany)</w:t>
      </w:r>
    </w:p>
    <w:p w:rsidR="006F53E2" w:rsidRDefault="001621B2" w:rsidP="006F53E2">
      <w:pPr>
        <w:pStyle w:val="SingleTxtG"/>
      </w:pPr>
      <w:r>
        <w:t>36</w:t>
      </w:r>
      <w:r w:rsidR="006F53E2">
        <w:t>.</w:t>
      </w:r>
      <w:r w:rsidR="006F53E2">
        <w:tab/>
        <w:t xml:space="preserve">The proposals aimed at introducing the possibility of electronic examinations were adopted, with some amendments (see annex </w:t>
      </w:r>
      <w:r w:rsidR="0018161A">
        <w:t>I).</w:t>
      </w:r>
    </w:p>
    <w:p w:rsidR="006F53E2" w:rsidRDefault="006F53E2" w:rsidP="006F53E2">
      <w:pPr>
        <w:pStyle w:val="H23G"/>
      </w:pPr>
      <w:r>
        <w:tab/>
      </w:r>
      <w:bookmarkStart w:id="40" w:name="_Toc442372128"/>
      <w:r>
        <w:t>9.</w:t>
      </w:r>
      <w:r>
        <w:tab/>
        <w:t>Proposals to amend Chapter 1.16 and 9.3.X.8.1 and consequential amendments</w:t>
      </w:r>
      <w:bookmarkEnd w:id="40"/>
    </w:p>
    <w:p w:rsidR="006F53E2" w:rsidRDefault="006F53E2" w:rsidP="006F53E2">
      <w:pPr>
        <w:pStyle w:val="SingleTxtG"/>
        <w:ind w:left="3402" w:hanging="2268"/>
      </w:pPr>
      <w:r w:rsidRPr="00C34202">
        <w:rPr>
          <w:i/>
          <w:iCs/>
        </w:rPr>
        <w:t>Document:</w:t>
      </w:r>
      <w:r>
        <w:tab/>
      </w:r>
      <w:r>
        <w:tab/>
        <w:t>ECE/TRANS/WP.15/AC.2/2016/20 (France, on behalf of a correspondence working group)</w:t>
      </w:r>
    </w:p>
    <w:p w:rsidR="006F53E2" w:rsidRDefault="006F53E2" w:rsidP="006F53E2">
      <w:pPr>
        <w:pStyle w:val="SingleTxtG"/>
      </w:pPr>
      <w:r w:rsidRPr="006F53E2">
        <w:rPr>
          <w:i/>
        </w:rPr>
        <w:t>Informal document:</w:t>
      </w:r>
      <w:r w:rsidRPr="006F53E2">
        <w:rPr>
          <w:i/>
        </w:rPr>
        <w:tab/>
      </w:r>
      <w:r>
        <w:tab/>
        <w:t>INF.10 (Germany)</w:t>
      </w:r>
    </w:p>
    <w:p w:rsidR="006F53E2" w:rsidRDefault="001621B2" w:rsidP="006F53E2">
      <w:pPr>
        <w:pStyle w:val="SingleTxtG"/>
      </w:pPr>
      <w:r>
        <w:t>37</w:t>
      </w:r>
      <w:r w:rsidR="006F53E2">
        <w:t>.</w:t>
      </w:r>
      <w:r w:rsidR="006F53E2">
        <w:tab/>
      </w:r>
      <w:r w:rsidR="0018161A">
        <w:t>The representatives of the industry and of the Netherlands were not convinced of the value of a vessel record. Nevertheless, t</w:t>
      </w:r>
      <w:r w:rsidR="006F53E2">
        <w:t xml:space="preserve">he proposals submitted by France on behalf of the correspondence working group were adopted, with some amendments (see annex </w:t>
      </w:r>
      <w:r w:rsidR="0018161A">
        <w:t>I).</w:t>
      </w:r>
    </w:p>
    <w:p w:rsidR="006F53E2" w:rsidRDefault="001621B2" w:rsidP="006F53E2">
      <w:pPr>
        <w:pStyle w:val="SingleTxtG"/>
      </w:pPr>
      <w:r>
        <w:lastRenderedPageBreak/>
        <w:t>38</w:t>
      </w:r>
      <w:r w:rsidR="006F53E2">
        <w:t>.</w:t>
      </w:r>
      <w:r w:rsidR="006F53E2">
        <w:tab/>
        <w:t>For the transitional provisions in 1.6.7.2.1.4 and 1.6.7.2.2.5, it was specified that the retention of files for the vessel record concerned only existing documents if available, and all future documents.</w:t>
      </w:r>
    </w:p>
    <w:p w:rsidR="006F53E2" w:rsidRDefault="001621B2" w:rsidP="006F53E2">
      <w:pPr>
        <w:pStyle w:val="SingleTxtG"/>
      </w:pPr>
      <w:r>
        <w:t>39</w:t>
      </w:r>
      <w:r w:rsidR="006F53E2">
        <w:t>.</w:t>
      </w:r>
      <w:r w:rsidR="006F53E2">
        <w:tab/>
        <w:t>For the provisional certificate of approval provided under 1.16.1.3.1, it was specified that the document could be issued only once.</w:t>
      </w:r>
    </w:p>
    <w:p w:rsidR="006F53E2" w:rsidRDefault="001621B2" w:rsidP="006F53E2">
      <w:pPr>
        <w:pStyle w:val="SingleTxtG"/>
      </w:pPr>
      <w:r>
        <w:t>40</w:t>
      </w:r>
      <w:r w:rsidR="006F53E2">
        <w:t>.</w:t>
      </w:r>
      <w:r w:rsidR="006F53E2">
        <w:tab/>
        <w:t>For the definition of “barge” in annex 2, it was noted that some barges could be pushed, some towed, and some both pushed and towed, and that the proposed definition thus had to be revised. The Recommended ADN Classification Societies were invited to consider an appropriate definition, taking into account the requirements applicable to barges within the framework of the Regulations annexed to ADN.</w:t>
      </w:r>
    </w:p>
    <w:p w:rsidR="006F53E2" w:rsidRPr="0078342F" w:rsidRDefault="001621B2" w:rsidP="006F53E2">
      <w:pPr>
        <w:pStyle w:val="SingleTxtG"/>
      </w:pPr>
      <w:r>
        <w:t>41</w:t>
      </w:r>
      <w:r w:rsidR="006F53E2" w:rsidRPr="0078342F">
        <w:t>.</w:t>
      </w:r>
      <w:r w:rsidR="006F53E2" w:rsidRPr="0078342F">
        <w:tab/>
        <w:t>The Safety Committee also adopted the proposals put forward by Germany in informal document INF.10 with the exception of paragraph 5, which was withdrawn, and paragraph</w:t>
      </w:r>
      <w:r w:rsidR="0018161A">
        <w:t xml:space="preserve">s </w:t>
      </w:r>
      <w:r w:rsidR="00E712C1">
        <w:t>4</w:t>
      </w:r>
      <w:r w:rsidR="0018161A">
        <w:t xml:space="preserve"> and</w:t>
      </w:r>
      <w:r w:rsidR="006F53E2" w:rsidRPr="0078342F">
        <w:t xml:space="preserve"> 6, where the proposed text was amended (see annex </w:t>
      </w:r>
      <w:r w:rsidR="0018161A">
        <w:t>I</w:t>
      </w:r>
      <w:r w:rsidR="0018161A" w:rsidRPr="0078342F">
        <w:t>).</w:t>
      </w:r>
    </w:p>
    <w:p w:rsidR="006F53E2" w:rsidRDefault="006F53E2" w:rsidP="006F53E2">
      <w:pPr>
        <w:pStyle w:val="H23G"/>
      </w:pPr>
      <w:r w:rsidRPr="0078342F">
        <w:tab/>
      </w:r>
      <w:bookmarkStart w:id="41" w:name="_Toc442372129"/>
      <w:r w:rsidRPr="0078342F">
        <w:t>10.</w:t>
      </w:r>
      <w:r w:rsidRPr="0078342F">
        <w:tab/>
        <w:t>Assignment of subgroups in explosion group II B</w:t>
      </w:r>
      <w:bookmarkEnd w:id="41"/>
    </w:p>
    <w:p w:rsidR="006F53E2" w:rsidRPr="00E21A32" w:rsidRDefault="006F53E2" w:rsidP="006F53E2">
      <w:pPr>
        <w:pStyle w:val="SingleTxtG"/>
        <w:rPr>
          <w:lang w:val="fr-CH"/>
        </w:rPr>
      </w:pPr>
      <w:r w:rsidRPr="00C71477">
        <w:rPr>
          <w:i/>
          <w:iCs/>
          <w:lang w:val="fr-CH"/>
        </w:rPr>
        <w:t>Document</w:t>
      </w:r>
      <w:r w:rsidRPr="00E21A32">
        <w:rPr>
          <w:lang w:val="fr-CH"/>
        </w:rPr>
        <w:t xml:space="preserve">: </w:t>
      </w:r>
      <w:r w:rsidRPr="00E21A32">
        <w:rPr>
          <w:lang w:val="fr-CH"/>
        </w:rPr>
        <w:tab/>
      </w:r>
      <w:r>
        <w:rPr>
          <w:lang w:val="fr-CH"/>
        </w:rPr>
        <w:tab/>
      </w:r>
      <w:r>
        <w:rPr>
          <w:lang w:val="fr-CH"/>
        </w:rPr>
        <w:tab/>
      </w:r>
      <w:r w:rsidRPr="00E21A32">
        <w:rPr>
          <w:lang w:val="fr-CH"/>
        </w:rPr>
        <w:t>ECE/TRANS/WP.15/AC.2/2016/4 (CCNR)</w:t>
      </w:r>
    </w:p>
    <w:p w:rsidR="006F53E2" w:rsidRPr="0078342F" w:rsidRDefault="006F53E2" w:rsidP="006F53E2">
      <w:pPr>
        <w:pStyle w:val="SingleTxtG"/>
      </w:pPr>
      <w:r w:rsidRPr="00C71477">
        <w:rPr>
          <w:i/>
          <w:iCs/>
        </w:rPr>
        <w:t>Informal document</w:t>
      </w:r>
      <w:r>
        <w:t xml:space="preserve">: </w:t>
      </w:r>
      <w:r>
        <w:tab/>
      </w:r>
      <w:r>
        <w:tab/>
      </w:r>
      <w:r w:rsidRPr="0078342F">
        <w:t>INF.27 (EBU, ESO and ERSTU)</w:t>
      </w:r>
    </w:p>
    <w:p w:rsidR="006F53E2" w:rsidRPr="0078342F" w:rsidRDefault="001621B2" w:rsidP="006F53E2">
      <w:pPr>
        <w:pStyle w:val="SingleTxtG"/>
      </w:pPr>
      <w:r>
        <w:t>42</w:t>
      </w:r>
      <w:r w:rsidR="006F53E2" w:rsidRPr="0078342F">
        <w:t>.</w:t>
      </w:r>
      <w:r w:rsidR="006F53E2" w:rsidRPr="0078342F">
        <w:tab/>
        <w:t>The proposal transmitted by CCNR on behalf of the informal working group on substances to take account of subgroups II B1, II B2 and II B3 was discussed at length, as the industry representatives considered that the consequent fitting of all tank vessels would be a costly exercise or would necessitate limiting the number of substances that could be carried in a given tank vessel.</w:t>
      </w:r>
    </w:p>
    <w:p w:rsidR="006F53E2" w:rsidRPr="0078342F" w:rsidRDefault="001621B2" w:rsidP="006F53E2">
      <w:pPr>
        <w:pStyle w:val="SingleTxtG"/>
      </w:pPr>
      <w:r>
        <w:t>43</w:t>
      </w:r>
      <w:r w:rsidR="006F53E2" w:rsidRPr="0078342F">
        <w:t>.</w:t>
      </w:r>
      <w:r w:rsidR="006F53E2" w:rsidRPr="0078342F">
        <w:tab/>
        <w:t>The representative of the recommended ADN classification societies quoted informal document INF.32 submitted to the twenty-second session in 2013, which stated that protection in conformity with explosion group II B3 could be used for the overwhelming majority of substances carried.</w:t>
      </w:r>
    </w:p>
    <w:p w:rsidR="006F53E2" w:rsidRPr="0078342F" w:rsidRDefault="001621B2" w:rsidP="006F53E2">
      <w:pPr>
        <w:pStyle w:val="SingleTxtG"/>
      </w:pPr>
      <w:r>
        <w:t>44</w:t>
      </w:r>
      <w:r w:rsidR="006F53E2" w:rsidRPr="0078342F">
        <w:t>.</w:t>
      </w:r>
      <w:r w:rsidR="006F53E2" w:rsidRPr="0078342F">
        <w:tab/>
        <w:t>The proposal was finally put to the vote and adopted by a large majority. It was noted that consequential amendments would need to be made</w:t>
      </w:r>
      <w:r w:rsidR="0018161A">
        <w:t>.</w:t>
      </w:r>
      <w:r w:rsidR="006F53E2" w:rsidRPr="0078342F">
        <w:t xml:space="preserve"> </w:t>
      </w:r>
      <w:r w:rsidR="0018161A">
        <w:t xml:space="preserve">A proposal would also need to be submitted to the next session to solve the situation with existing vessels using proper protection </w:t>
      </w:r>
      <w:r w:rsidR="00333A97">
        <w:t>in full conformity with explosion group II B. EBU, ESO and ERSTU would make a proposal</w:t>
      </w:r>
      <w:r w:rsidR="006F53E2" w:rsidRPr="0078342F">
        <w:t>.</w:t>
      </w:r>
    </w:p>
    <w:p w:rsidR="006F53E2" w:rsidRDefault="006F53E2" w:rsidP="006F53E2">
      <w:pPr>
        <w:pStyle w:val="H23G"/>
      </w:pPr>
      <w:r w:rsidRPr="0078342F">
        <w:tab/>
      </w:r>
      <w:bookmarkStart w:id="42" w:name="_Toc442372130"/>
      <w:r w:rsidRPr="0078342F">
        <w:t>11.</w:t>
      </w:r>
      <w:r w:rsidRPr="0078342F">
        <w:tab/>
        <w:t>Persons authorized to be on board</w:t>
      </w:r>
      <w:bookmarkEnd w:id="42"/>
    </w:p>
    <w:p w:rsidR="006F53E2" w:rsidRPr="0078342F" w:rsidRDefault="006F53E2" w:rsidP="006F53E2">
      <w:pPr>
        <w:pStyle w:val="SingleTxtG"/>
      </w:pPr>
      <w:r w:rsidRPr="00C71477">
        <w:rPr>
          <w:i/>
          <w:iCs/>
        </w:rPr>
        <w:t>Document</w:t>
      </w:r>
      <w:r w:rsidRPr="00C71477">
        <w:t>:</w:t>
      </w:r>
      <w:r w:rsidRPr="0078342F">
        <w:t xml:space="preserve"> </w:t>
      </w:r>
      <w:r w:rsidRPr="0078342F">
        <w:tab/>
      </w:r>
      <w:r>
        <w:tab/>
      </w:r>
      <w:r>
        <w:tab/>
      </w:r>
      <w:r w:rsidRPr="0078342F">
        <w:t>ECE/TRANS/WP.15/AC.2/2016/10 (Germany)</w:t>
      </w:r>
      <w:r>
        <w:t xml:space="preserve"> </w:t>
      </w:r>
    </w:p>
    <w:p w:rsidR="006F53E2" w:rsidRPr="0078342F" w:rsidRDefault="001621B2" w:rsidP="006F53E2">
      <w:pPr>
        <w:pStyle w:val="SingleTxtG"/>
      </w:pPr>
      <w:r>
        <w:t>45</w:t>
      </w:r>
      <w:r w:rsidR="006F53E2" w:rsidRPr="0078342F">
        <w:t>.</w:t>
      </w:r>
      <w:r w:rsidR="006F53E2" w:rsidRPr="0078342F">
        <w:tab/>
        <w:t xml:space="preserve">The proposed amendment to 8.3.1.1 was adopted but the secretariat was asked to check the consistency of the French and English versions of subparagraph (c). 7.1.4.14.7.1.3 </w:t>
      </w:r>
      <w:proofErr w:type="gramStart"/>
      <w:r w:rsidR="006F53E2" w:rsidRPr="0078342F">
        <w:t>was</w:t>
      </w:r>
      <w:proofErr w:type="gramEnd"/>
      <w:r w:rsidR="006F53E2" w:rsidRPr="0078342F">
        <w:t xml:space="preserve"> also amended to include reference to persons on board for </w:t>
      </w:r>
      <w:r w:rsidR="00E712C1">
        <w:t>duty</w:t>
      </w:r>
      <w:r w:rsidR="00E712C1" w:rsidRPr="0078342F">
        <w:t xml:space="preserve"> </w:t>
      </w:r>
      <w:r w:rsidR="006F53E2" w:rsidRPr="0078342F">
        <w:t xml:space="preserve">reasons (see annex </w:t>
      </w:r>
      <w:r w:rsidR="00333A97">
        <w:t>I</w:t>
      </w:r>
      <w:r w:rsidR="00333A97" w:rsidRPr="0078342F">
        <w:t>).</w:t>
      </w:r>
    </w:p>
    <w:p w:rsidR="006F53E2" w:rsidRDefault="006F53E2" w:rsidP="006F53E2">
      <w:pPr>
        <w:pStyle w:val="H23G"/>
      </w:pPr>
      <w:r w:rsidRPr="0078342F">
        <w:tab/>
      </w:r>
      <w:bookmarkStart w:id="43" w:name="_Toc442372131"/>
      <w:r w:rsidRPr="0078342F">
        <w:t>12.</w:t>
      </w:r>
      <w:r w:rsidRPr="0078342F">
        <w:tab/>
        <w:t>Obligations of the carrier under 1.4.2.2.1 (c)</w:t>
      </w:r>
      <w:bookmarkEnd w:id="43"/>
    </w:p>
    <w:p w:rsidR="006F53E2" w:rsidRPr="0078342F" w:rsidRDefault="006F53E2" w:rsidP="006F53E2">
      <w:pPr>
        <w:pStyle w:val="SingleTxtG"/>
      </w:pPr>
      <w:r w:rsidRPr="00C71477">
        <w:rPr>
          <w:i/>
          <w:iCs/>
        </w:rPr>
        <w:t>Document</w:t>
      </w:r>
      <w:r w:rsidRPr="0078342F">
        <w:t>:</w:t>
      </w:r>
      <w:r>
        <w:t xml:space="preserve"> </w:t>
      </w:r>
      <w:r>
        <w:tab/>
      </w:r>
      <w:r w:rsidR="00523E12">
        <w:tab/>
      </w:r>
      <w:r w:rsidR="00523E12">
        <w:tab/>
      </w:r>
      <w:r w:rsidRPr="0078342F">
        <w:t>ECE/TRANS/WP.15/AC.2/2016/12 (Germany)</w:t>
      </w:r>
    </w:p>
    <w:p w:rsidR="00D62C55" w:rsidRDefault="001621B2" w:rsidP="006F53E2">
      <w:pPr>
        <w:pStyle w:val="SingleTxtG"/>
      </w:pPr>
      <w:r>
        <w:t>46</w:t>
      </w:r>
      <w:r w:rsidR="006F53E2" w:rsidRPr="0078342F">
        <w:t>.</w:t>
      </w:r>
      <w:r w:rsidR="006F53E2" w:rsidRPr="0078342F">
        <w:tab/>
        <w:t>The proposal to bring the German version into alignment with the French and English versions was adopted.</w:t>
      </w:r>
    </w:p>
    <w:p w:rsidR="00523E12" w:rsidRPr="00025447" w:rsidRDefault="00523E12" w:rsidP="00982823">
      <w:pPr>
        <w:pStyle w:val="H23G"/>
      </w:pPr>
      <w:r>
        <w:lastRenderedPageBreak/>
        <w:tab/>
      </w:r>
      <w:bookmarkStart w:id="44" w:name="_Toc442372132"/>
      <w:r w:rsidRPr="00025447">
        <w:t>13.</w:t>
      </w:r>
      <w:r w:rsidRPr="00025447">
        <w:tab/>
        <w:t xml:space="preserve">Paragraph 7.2.4.9 </w:t>
      </w:r>
      <w:r>
        <w:t>—</w:t>
      </w:r>
      <w:r w:rsidRPr="00025447">
        <w:t xml:space="preserve"> </w:t>
      </w:r>
      <w:r>
        <w:t>Transhipment</w:t>
      </w:r>
      <w:bookmarkEnd w:id="44"/>
    </w:p>
    <w:p w:rsidR="00523E12" w:rsidRPr="00025447" w:rsidRDefault="00523E12" w:rsidP="00982823">
      <w:pPr>
        <w:pStyle w:val="SingleTxtG"/>
        <w:keepNext/>
        <w:keepLines/>
      </w:pPr>
      <w:r w:rsidRPr="00453BE3">
        <w:rPr>
          <w:i/>
          <w:iCs/>
        </w:rPr>
        <w:t>Document:</w:t>
      </w:r>
      <w:r w:rsidRPr="00025447">
        <w:tab/>
      </w:r>
      <w:r>
        <w:tab/>
      </w:r>
      <w:r>
        <w:tab/>
      </w:r>
      <w:r w:rsidRPr="00025447">
        <w:t>ECE/TRANS/WP.15/AC.2/2016/14 (Germany)</w:t>
      </w:r>
    </w:p>
    <w:p w:rsidR="00523E12" w:rsidRPr="00025447" w:rsidRDefault="00523E12" w:rsidP="00982823">
      <w:pPr>
        <w:pStyle w:val="SingleTxtG"/>
        <w:keepNext/>
        <w:keepLines/>
      </w:pPr>
      <w:r w:rsidRPr="00453BE3">
        <w:rPr>
          <w:i/>
          <w:iCs/>
        </w:rPr>
        <w:t>Informal document:</w:t>
      </w:r>
      <w:r w:rsidRPr="00025447">
        <w:tab/>
      </w:r>
      <w:r>
        <w:tab/>
      </w:r>
      <w:r w:rsidRPr="00025447">
        <w:t>INF.15 (Austria)</w:t>
      </w:r>
    </w:p>
    <w:p w:rsidR="00523E12" w:rsidRPr="00025447" w:rsidRDefault="001621B2" w:rsidP="00982823">
      <w:pPr>
        <w:pStyle w:val="SingleTxtG"/>
        <w:keepNext/>
        <w:keepLines/>
      </w:pPr>
      <w:r>
        <w:t>47</w:t>
      </w:r>
      <w:r w:rsidR="00523E12" w:rsidRPr="00025447">
        <w:t>.</w:t>
      </w:r>
      <w:r w:rsidR="00523E12" w:rsidRPr="00025447">
        <w:tab/>
        <w:t xml:space="preserve">The Safety Committee confirmed that the </w:t>
      </w:r>
      <w:r w:rsidR="00523E12">
        <w:t>transhipment</w:t>
      </w:r>
      <w:r w:rsidR="00523E12" w:rsidRPr="00025447">
        <w:t xml:space="preserve"> covered by 7.2.4.9, like those covered by 7.1.4.9, were vessel-to-vessel transfers. For cargo transfers from vessels to means of transport of other modes, reference should be made to 7.1.4.7.1 and 7.1.4.7.2. Paragraphs 7.1.4.9 and 7.2.4.9 were clarified along those lines (see annex</w:t>
      </w:r>
      <w:r w:rsidR="00523E12">
        <w:t xml:space="preserve"> </w:t>
      </w:r>
      <w:r w:rsidR="00706477">
        <w:t>I</w:t>
      </w:r>
      <w:r w:rsidR="00706477" w:rsidRPr="00025447">
        <w:t>).</w:t>
      </w:r>
    </w:p>
    <w:p w:rsidR="00523E12" w:rsidRPr="00025447" w:rsidRDefault="00523E12" w:rsidP="00523E12">
      <w:pPr>
        <w:pStyle w:val="H23G"/>
      </w:pPr>
      <w:r>
        <w:tab/>
      </w:r>
      <w:bookmarkStart w:id="45" w:name="_Toc442372133"/>
      <w:r w:rsidRPr="00025447">
        <w:t>14.</w:t>
      </w:r>
      <w:r w:rsidRPr="00025447">
        <w:tab/>
        <w:t xml:space="preserve">Paragraph 7.2.4.16.9 (b) </w:t>
      </w:r>
      <w:r>
        <w:t>—</w:t>
      </w:r>
      <w:r w:rsidRPr="00025447">
        <w:t xml:space="preserve"> Pressure relief of cargo tanks</w:t>
      </w:r>
      <w:bookmarkEnd w:id="45"/>
    </w:p>
    <w:p w:rsidR="00523E12" w:rsidRPr="00025447" w:rsidRDefault="00523E12" w:rsidP="00523E12">
      <w:pPr>
        <w:pStyle w:val="SingleTxtG"/>
      </w:pPr>
      <w:r w:rsidRPr="00453BE3">
        <w:rPr>
          <w:i/>
          <w:iCs/>
        </w:rPr>
        <w:t>Document:</w:t>
      </w:r>
      <w:r w:rsidRPr="00025447">
        <w:tab/>
      </w:r>
      <w:r>
        <w:tab/>
      </w:r>
      <w:r>
        <w:tab/>
      </w:r>
      <w:r w:rsidRPr="00025447">
        <w:t>ECE/TRANS/WP.15/AC.2/2016/15 (Germany)</w:t>
      </w:r>
    </w:p>
    <w:p w:rsidR="00523E12" w:rsidRPr="00025447" w:rsidRDefault="001621B2" w:rsidP="00523E12">
      <w:pPr>
        <w:pStyle w:val="SingleTxtG"/>
      </w:pPr>
      <w:r>
        <w:t>48</w:t>
      </w:r>
      <w:r w:rsidR="00523E12" w:rsidRPr="00025447">
        <w:t>.</w:t>
      </w:r>
      <w:r w:rsidR="00523E12" w:rsidRPr="00025447">
        <w:tab/>
        <w:t>The proposals by Germany were adopted (see annex</w:t>
      </w:r>
      <w:r w:rsidR="00523E12">
        <w:t xml:space="preserve"> </w:t>
      </w:r>
      <w:r w:rsidR="00706477">
        <w:t>I</w:t>
      </w:r>
      <w:r w:rsidR="00706477" w:rsidRPr="00025447">
        <w:t>).</w:t>
      </w:r>
    </w:p>
    <w:p w:rsidR="00523E12" w:rsidRPr="00025447" w:rsidRDefault="00523E12" w:rsidP="00523E12">
      <w:pPr>
        <w:pStyle w:val="H23G"/>
      </w:pPr>
      <w:r>
        <w:tab/>
      </w:r>
      <w:bookmarkStart w:id="46" w:name="_Toc442372134"/>
      <w:r w:rsidRPr="00025447">
        <w:t>15.</w:t>
      </w:r>
      <w:r w:rsidRPr="00025447">
        <w:tab/>
        <w:t>Obligations of the filler and the unloader under 1.4.3</w:t>
      </w:r>
      <w:bookmarkEnd w:id="46"/>
    </w:p>
    <w:p w:rsidR="00523E12" w:rsidRPr="00025447" w:rsidRDefault="00523E12" w:rsidP="00523E12">
      <w:pPr>
        <w:pStyle w:val="SingleTxtG"/>
      </w:pPr>
      <w:r w:rsidRPr="00453BE3">
        <w:rPr>
          <w:i/>
          <w:iCs/>
        </w:rPr>
        <w:t>Document:</w:t>
      </w:r>
      <w:r w:rsidRPr="00025447">
        <w:tab/>
      </w:r>
      <w:r>
        <w:tab/>
      </w:r>
      <w:r>
        <w:tab/>
      </w:r>
      <w:r w:rsidRPr="00025447">
        <w:t>ECE/TRANS/WP.15/AC.2/2016/18 (Germany)</w:t>
      </w:r>
    </w:p>
    <w:p w:rsidR="00523E12" w:rsidRPr="00025447" w:rsidRDefault="00523E12" w:rsidP="00523E12">
      <w:pPr>
        <w:pStyle w:val="SingleTxtG"/>
      </w:pPr>
      <w:r w:rsidRPr="00453BE3">
        <w:rPr>
          <w:i/>
          <w:iCs/>
        </w:rPr>
        <w:t>Informal document:</w:t>
      </w:r>
      <w:r w:rsidRPr="00025447">
        <w:tab/>
      </w:r>
      <w:r>
        <w:tab/>
      </w:r>
      <w:r w:rsidRPr="00025447">
        <w:t>INF.23 (Recommended ADN Classification Societies)</w:t>
      </w:r>
    </w:p>
    <w:p w:rsidR="00523E12" w:rsidRPr="00025447" w:rsidRDefault="001621B2" w:rsidP="00523E12">
      <w:pPr>
        <w:pStyle w:val="SingleTxtG"/>
      </w:pPr>
      <w:r>
        <w:t>49</w:t>
      </w:r>
      <w:r w:rsidR="00523E12" w:rsidRPr="00025447">
        <w:t>.</w:t>
      </w:r>
      <w:r w:rsidR="00523E12" w:rsidRPr="00025447">
        <w:tab/>
        <w:t>The proposals under paragraphs 8, 9, 10 and 11 were adopted</w:t>
      </w:r>
      <w:r w:rsidR="00523E12">
        <w:t>,</w:t>
      </w:r>
      <w:r w:rsidR="00523E12" w:rsidRPr="00025447">
        <w:t xml:space="preserve"> with some editorial changes (see annex</w:t>
      </w:r>
      <w:r w:rsidR="00523E12">
        <w:t xml:space="preserve"> </w:t>
      </w:r>
      <w:r w:rsidR="00706477">
        <w:t>I</w:t>
      </w:r>
      <w:r w:rsidR="00706477" w:rsidRPr="00025447">
        <w:t xml:space="preserve">). </w:t>
      </w:r>
      <w:r w:rsidR="00523E12" w:rsidRPr="00025447">
        <w:t>The proposal under paragraph 12 was withdrawn in the light of the explanations given in informal document INF.23.</w:t>
      </w:r>
    </w:p>
    <w:p w:rsidR="00523E12" w:rsidRPr="00025447" w:rsidRDefault="001621B2" w:rsidP="00523E12">
      <w:pPr>
        <w:pStyle w:val="SingleTxtG"/>
      </w:pPr>
      <w:r>
        <w:t>50</w:t>
      </w:r>
      <w:r w:rsidR="00523E12" w:rsidRPr="00025447">
        <w:t>.</w:t>
      </w:r>
      <w:r w:rsidR="00523E12" w:rsidRPr="00025447">
        <w:tab/>
        <w:t>The proposal by the Recommended ADN Classification Societies to align the last sentence of the English, French and Russian versions of 9.3.2.25.</w:t>
      </w:r>
      <w:r w:rsidR="00E712C1">
        <w:t>9</w:t>
      </w:r>
      <w:r w:rsidR="00E712C1" w:rsidRPr="00025447">
        <w:t xml:space="preserve"> </w:t>
      </w:r>
      <w:r w:rsidR="00523E12" w:rsidRPr="00025447">
        <w:t>and 9.3.3.25.</w:t>
      </w:r>
      <w:r w:rsidR="00E712C1">
        <w:t>9</w:t>
      </w:r>
      <w:r w:rsidR="00E712C1" w:rsidRPr="00025447">
        <w:t xml:space="preserve"> </w:t>
      </w:r>
      <w:r w:rsidR="00523E12" w:rsidRPr="00025447">
        <w:t xml:space="preserve">with the German version was adopted (replacement of </w:t>
      </w:r>
      <w:r w:rsidR="00523E12">
        <w:t>“</w:t>
      </w:r>
      <w:r w:rsidR="00523E12" w:rsidRPr="00025447">
        <w:t>pressure</w:t>
      </w:r>
      <w:r w:rsidR="00523E12">
        <w:t>”</w:t>
      </w:r>
      <w:r w:rsidR="00523E12" w:rsidRPr="00025447">
        <w:t xml:space="preserve"> with </w:t>
      </w:r>
      <w:r w:rsidR="00523E12">
        <w:t>“</w:t>
      </w:r>
      <w:r w:rsidR="00523E12" w:rsidRPr="00025447">
        <w:t>flows</w:t>
      </w:r>
      <w:r w:rsidR="00523E12">
        <w:t>”</w:t>
      </w:r>
      <w:r w:rsidR="00523E12" w:rsidRPr="00025447">
        <w:t>) (see annex</w:t>
      </w:r>
      <w:r w:rsidR="00523E12">
        <w:t xml:space="preserve"> </w:t>
      </w:r>
      <w:r w:rsidR="00706477">
        <w:t>I</w:t>
      </w:r>
      <w:r w:rsidR="00706477" w:rsidRPr="00025447">
        <w:t>).</w:t>
      </w:r>
    </w:p>
    <w:p w:rsidR="003F1763" w:rsidRDefault="003F1763" w:rsidP="003F1763">
      <w:pPr>
        <w:pStyle w:val="H23G"/>
      </w:pPr>
      <w:r w:rsidRPr="007B4A17">
        <w:tab/>
      </w:r>
      <w:bookmarkStart w:id="47" w:name="_Toc442372135"/>
      <w:r w:rsidRPr="007B4A17">
        <w:t>16.</w:t>
      </w:r>
      <w:r w:rsidRPr="007B4A17">
        <w:tab/>
        <w:t>Construction materials</w:t>
      </w:r>
      <w:bookmarkEnd w:id="47"/>
    </w:p>
    <w:p w:rsidR="003F1763" w:rsidRPr="007B4A17" w:rsidRDefault="003F1763" w:rsidP="003F1763">
      <w:pPr>
        <w:pStyle w:val="SingleTxtG"/>
        <w:jc w:val="left"/>
      </w:pPr>
      <w:r w:rsidRPr="00AA3216">
        <w:rPr>
          <w:i/>
          <w:iCs/>
        </w:rPr>
        <w:t>Document:</w:t>
      </w:r>
      <w:r w:rsidRPr="007B4A17">
        <w:tab/>
      </w:r>
      <w:r>
        <w:tab/>
      </w:r>
      <w:r w:rsidRPr="007B4A17">
        <w:tab/>
        <w:t>ECE/TRANS/WP.</w:t>
      </w:r>
      <w:r>
        <w:t xml:space="preserve">15/AC.2/2016/22 (EBU, ERSTU and </w:t>
      </w:r>
      <w:r>
        <w:br/>
      </w:r>
      <w:r>
        <w:tab/>
      </w:r>
      <w:r>
        <w:tab/>
      </w:r>
      <w:r>
        <w:tab/>
      </w:r>
      <w:r>
        <w:tab/>
      </w:r>
      <w:r w:rsidRPr="007B4A17">
        <w:t>ESO)</w:t>
      </w:r>
    </w:p>
    <w:p w:rsidR="003F1763" w:rsidRPr="007B4A17" w:rsidRDefault="003F1763" w:rsidP="003F1763">
      <w:pPr>
        <w:pStyle w:val="SingleTxtG"/>
      </w:pPr>
      <w:r w:rsidRPr="00AA3216">
        <w:rPr>
          <w:i/>
          <w:iCs/>
        </w:rPr>
        <w:t>Informal document:</w:t>
      </w:r>
      <w:r>
        <w:tab/>
      </w:r>
      <w:r>
        <w:tab/>
      </w:r>
      <w:r w:rsidRPr="007B4A17">
        <w:t>INF.19 (EBU, ERSTU and ESO)</w:t>
      </w:r>
    </w:p>
    <w:p w:rsidR="003F1763" w:rsidRPr="007B4A17" w:rsidRDefault="001621B2" w:rsidP="003F1763">
      <w:pPr>
        <w:pStyle w:val="SingleTxtG"/>
      </w:pPr>
      <w:r w:rsidRPr="007B4A17">
        <w:t>5</w:t>
      </w:r>
      <w:r>
        <w:t>1</w:t>
      </w:r>
      <w:r w:rsidR="003F1763" w:rsidRPr="007B4A17">
        <w:t>.</w:t>
      </w:r>
      <w:r w:rsidR="003F1763" w:rsidRPr="007B4A17">
        <w:tab/>
        <w:t>The Safety Committee agreed in principle to present in the form of a table the various cases where wood, aluminium alloys, plastics or rubber could be used, but considered that some of the suggested additions concerned movable items of equipment and thus came under Part 7, rather than Part 9, of the Regulations.</w:t>
      </w:r>
    </w:p>
    <w:p w:rsidR="003F1763" w:rsidRPr="007B4A17" w:rsidRDefault="001621B2" w:rsidP="003F1763">
      <w:pPr>
        <w:pStyle w:val="SingleTxtG"/>
      </w:pPr>
      <w:r w:rsidRPr="007B4A17">
        <w:t>5</w:t>
      </w:r>
      <w:r>
        <w:t>2</w:t>
      </w:r>
      <w:r w:rsidR="003F1763" w:rsidRPr="007B4A17">
        <w:t>.</w:t>
      </w:r>
      <w:r w:rsidR="003F1763" w:rsidRPr="007B4A17">
        <w:tab/>
        <w:t>The authors were invited to draw up a new proposal that would cover both parts adequately, taking account of the comments made.</w:t>
      </w:r>
    </w:p>
    <w:p w:rsidR="003F1763" w:rsidRPr="007B4A17" w:rsidRDefault="003F1763" w:rsidP="003F1763">
      <w:pPr>
        <w:pStyle w:val="H23G"/>
      </w:pPr>
      <w:r w:rsidRPr="007B4A17">
        <w:tab/>
      </w:r>
      <w:bookmarkStart w:id="48" w:name="_Toc442372136"/>
      <w:r w:rsidRPr="007B4A17">
        <w:t>17.</w:t>
      </w:r>
      <w:r w:rsidRPr="007B4A17">
        <w:tab/>
        <w:t>Compressed air installation on deck</w:t>
      </w:r>
      <w:bookmarkEnd w:id="48"/>
    </w:p>
    <w:p w:rsidR="003F1763" w:rsidRPr="007B4A17" w:rsidRDefault="003F1763" w:rsidP="003F1763">
      <w:pPr>
        <w:pStyle w:val="SingleTxtG"/>
      </w:pPr>
      <w:r w:rsidRPr="00AA3216">
        <w:rPr>
          <w:i/>
          <w:iCs/>
        </w:rPr>
        <w:t>Document:</w:t>
      </w:r>
      <w:r>
        <w:tab/>
      </w:r>
      <w:r w:rsidRPr="007B4A17">
        <w:tab/>
      </w:r>
      <w:r w:rsidRPr="007B4A17">
        <w:tab/>
        <w:t>ECE</w:t>
      </w:r>
      <w:r>
        <w:t>/TRANS/WP.15/AC.2/2015/25/Rev.1</w:t>
      </w:r>
      <w:r>
        <w:br/>
      </w:r>
      <w:r>
        <w:tab/>
      </w:r>
      <w:r>
        <w:tab/>
      </w:r>
      <w:r>
        <w:tab/>
      </w:r>
      <w:r>
        <w:tab/>
      </w:r>
      <w:r w:rsidRPr="007B4A17">
        <w:t>(Recommended</w:t>
      </w:r>
      <w:r>
        <w:t xml:space="preserve"> ADN </w:t>
      </w:r>
      <w:r w:rsidRPr="007B4A17">
        <w:t>classification societies)</w:t>
      </w:r>
    </w:p>
    <w:p w:rsidR="003F1763" w:rsidRPr="007B4A17" w:rsidRDefault="001621B2" w:rsidP="003F1763">
      <w:pPr>
        <w:pStyle w:val="SingleTxtG"/>
      </w:pPr>
      <w:r w:rsidRPr="007B4A17">
        <w:t>5</w:t>
      </w:r>
      <w:r>
        <w:t>3</w:t>
      </w:r>
      <w:r w:rsidR="003F1763" w:rsidRPr="007B4A17">
        <w:t>.</w:t>
      </w:r>
      <w:r w:rsidR="003F1763" w:rsidRPr="007B4A17">
        <w:tab/>
        <w:t xml:space="preserve">The proposal to add paragraphs 9.3.X.25.10 was adopted with the addition of the wheelhouse as a space into which gas must not escape and a consequential amendment to 9.3.X.40.1 (see annex </w:t>
      </w:r>
      <w:r w:rsidR="00F13990">
        <w:t>I</w:t>
      </w:r>
      <w:r w:rsidR="00F13990" w:rsidRPr="007B4A17">
        <w:t>).</w:t>
      </w:r>
    </w:p>
    <w:p w:rsidR="003F1763" w:rsidRDefault="003F1763" w:rsidP="003F1763">
      <w:pPr>
        <w:pStyle w:val="H23G"/>
      </w:pPr>
      <w:r w:rsidRPr="007B4A17">
        <w:tab/>
      </w:r>
      <w:bookmarkStart w:id="49" w:name="_Toc442372137"/>
      <w:r w:rsidRPr="007B4A17">
        <w:t>18.</w:t>
      </w:r>
      <w:r w:rsidRPr="007B4A17">
        <w:tab/>
        <w:t>Special Provision 803</w:t>
      </w:r>
      <w:bookmarkEnd w:id="49"/>
    </w:p>
    <w:p w:rsidR="003F1763" w:rsidRPr="001A3C34" w:rsidRDefault="003F1763" w:rsidP="003F1763">
      <w:pPr>
        <w:pStyle w:val="SingleTxtG"/>
      </w:pPr>
      <w:r w:rsidRPr="001A3C34">
        <w:rPr>
          <w:i/>
          <w:iCs/>
        </w:rPr>
        <w:t>Document:</w:t>
      </w:r>
      <w:r w:rsidRPr="001A3C34">
        <w:tab/>
      </w:r>
      <w:r w:rsidRPr="001A3C34">
        <w:tab/>
      </w:r>
      <w:r w:rsidRPr="001A3C34">
        <w:tab/>
        <w:t>ECE/TRANS/WP.15/AC.2/2016/23 (Netherlands)</w:t>
      </w:r>
    </w:p>
    <w:p w:rsidR="003F1763" w:rsidRPr="007B4A17" w:rsidRDefault="001621B2" w:rsidP="003F1763">
      <w:pPr>
        <w:pStyle w:val="SingleTxtG"/>
      </w:pPr>
      <w:r w:rsidRPr="007B4A17">
        <w:t>5</w:t>
      </w:r>
      <w:r>
        <w:t>4</w:t>
      </w:r>
      <w:r w:rsidR="003F1763" w:rsidRPr="007B4A17">
        <w:t>.</w:t>
      </w:r>
      <w:r w:rsidR="003F1763" w:rsidRPr="007B4A17">
        <w:tab/>
        <w:t xml:space="preserve">The proposed amendment to Special Provision </w:t>
      </w:r>
      <w:r w:rsidR="00F13990">
        <w:t xml:space="preserve">803 </w:t>
      </w:r>
      <w:r w:rsidR="003F1763" w:rsidRPr="007B4A17">
        <w:t xml:space="preserve">was adopted with some editorial changes (see annex </w:t>
      </w:r>
      <w:r w:rsidR="00F13990">
        <w:t>I</w:t>
      </w:r>
      <w:r w:rsidR="00F13990" w:rsidRPr="007B4A17">
        <w:t>).</w:t>
      </w:r>
    </w:p>
    <w:p w:rsidR="003F1763" w:rsidRDefault="003F1763" w:rsidP="003F1763">
      <w:pPr>
        <w:pStyle w:val="H23G"/>
      </w:pPr>
      <w:r w:rsidRPr="007B4A17">
        <w:lastRenderedPageBreak/>
        <w:tab/>
      </w:r>
      <w:bookmarkStart w:id="50" w:name="_Toc442372138"/>
      <w:r w:rsidRPr="007B4A17">
        <w:t>19.</w:t>
      </w:r>
      <w:r w:rsidRPr="007B4A17">
        <w:tab/>
        <w:t>Amendments to 7.2.4.25.5</w:t>
      </w:r>
      <w:bookmarkEnd w:id="50"/>
    </w:p>
    <w:p w:rsidR="003F1763" w:rsidRPr="007B4A17" w:rsidRDefault="003F1763" w:rsidP="003F1763">
      <w:pPr>
        <w:pStyle w:val="SingleTxtG"/>
        <w:jc w:val="left"/>
      </w:pPr>
      <w:r w:rsidRPr="00AA3216">
        <w:rPr>
          <w:i/>
          <w:iCs/>
        </w:rPr>
        <w:t>Document:</w:t>
      </w:r>
      <w:r>
        <w:tab/>
      </w:r>
      <w:r w:rsidRPr="007B4A17">
        <w:tab/>
      </w:r>
      <w:r w:rsidRPr="007B4A17">
        <w:tab/>
        <w:t>ECE/TRANS/WP.15/AC.2/2016/24 (Netherlands and</w:t>
      </w:r>
      <w:r>
        <w:br/>
      </w:r>
      <w:r>
        <w:tab/>
      </w:r>
      <w:r>
        <w:tab/>
      </w:r>
      <w:r>
        <w:tab/>
      </w:r>
      <w:r>
        <w:tab/>
      </w:r>
      <w:r w:rsidRPr="007B4A17">
        <w:t>France)</w:t>
      </w:r>
    </w:p>
    <w:p w:rsidR="003F1763" w:rsidRPr="007B4A17" w:rsidRDefault="001621B2" w:rsidP="003F1763">
      <w:pPr>
        <w:pStyle w:val="SingleTxtG"/>
      </w:pPr>
      <w:r w:rsidRPr="007B4A17">
        <w:t>5</w:t>
      </w:r>
      <w:r>
        <w:t>5</w:t>
      </w:r>
      <w:r w:rsidR="003F1763" w:rsidRPr="007B4A17">
        <w:t>.</w:t>
      </w:r>
      <w:r w:rsidR="003F1763" w:rsidRPr="007B4A17">
        <w:tab/>
        <w:t>The proposal followed the adoption of an interpretation at the previous session and the Safety Committee</w:t>
      </w:r>
      <w:r w:rsidR="003F1763">
        <w:t>’</w:t>
      </w:r>
      <w:r w:rsidR="003F1763" w:rsidRPr="007B4A17">
        <w:t>s wish to see that interpretation reflected in an amendment to the Regulations (see ECE/TRANS/WP.15/AC.2/2016/18 and ECE/TRANS/WP.15/AC.2/56, paras. 16 and 17).</w:t>
      </w:r>
    </w:p>
    <w:p w:rsidR="003F1763" w:rsidRPr="007B4A17" w:rsidRDefault="001621B2" w:rsidP="003F1763">
      <w:pPr>
        <w:pStyle w:val="SingleTxtG"/>
      </w:pPr>
      <w:r w:rsidRPr="007B4A17">
        <w:t>5</w:t>
      </w:r>
      <w:r>
        <w:t>6</w:t>
      </w:r>
      <w:r w:rsidR="003F1763" w:rsidRPr="007B4A17">
        <w:t>.</w:t>
      </w:r>
      <w:r w:rsidR="003F1763" w:rsidRPr="007B4A17">
        <w:tab/>
        <w:t>The representative of CEFIC mentioned the problems that would arise if shore facilities were not equipped to take the residual gas from tanks before a new cargo was loaded, as the tanks would in that case have to be completely degassed first of all.</w:t>
      </w:r>
    </w:p>
    <w:p w:rsidR="003F1763" w:rsidRPr="007B4A17" w:rsidRDefault="001621B2" w:rsidP="003F1763">
      <w:pPr>
        <w:pStyle w:val="SingleTxtG"/>
      </w:pPr>
      <w:r w:rsidRPr="007B4A17">
        <w:t>5</w:t>
      </w:r>
      <w:r>
        <w:t>7</w:t>
      </w:r>
      <w:r w:rsidR="003F1763" w:rsidRPr="007B4A17">
        <w:t>.</w:t>
      </w:r>
      <w:r w:rsidR="003F1763" w:rsidRPr="007B4A17">
        <w:tab/>
        <w:t>After lengthy discussions, the representative of the Netherlands agreed to submit a new proposal that would take account of the problems encountered in practice.</w:t>
      </w:r>
    </w:p>
    <w:p w:rsidR="008C6DC0" w:rsidRDefault="008C6DC0" w:rsidP="008C6DC0">
      <w:pPr>
        <w:pStyle w:val="H23G"/>
      </w:pPr>
      <w:r>
        <w:tab/>
      </w:r>
      <w:bookmarkStart w:id="51" w:name="_Toc442372139"/>
      <w:r>
        <w:t>20.</w:t>
      </w:r>
      <w:r>
        <w:tab/>
        <w:t>Exemption from the requirement of 7.2.4.25.5 to return the gas/air mixtures ashore during loading operations of heavy heating oils (UN No. 3082)</w:t>
      </w:r>
      <w:bookmarkEnd w:id="51"/>
    </w:p>
    <w:p w:rsidR="008C6DC0" w:rsidRPr="00386413" w:rsidRDefault="008C6DC0" w:rsidP="008C6DC0">
      <w:pPr>
        <w:pStyle w:val="SingleTxtG"/>
        <w:rPr>
          <w:lang w:val="fr-FR"/>
        </w:rPr>
      </w:pPr>
      <w:r w:rsidRPr="00386413">
        <w:rPr>
          <w:i/>
          <w:iCs/>
          <w:lang w:val="fr-FR"/>
        </w:rPr>
        <w:t>Document:</w:t>
      </w:r>
      <w:r>
        <w:rPr>
          <w:lang w:val="fr-FR"/>
        </w:rPr>
        <w:tab/>
      </w:r>
      <w:r w:rsidRPr="00386413">
        <w:rPr>
          <w:lang w:val="fr-FR"/>
        </w:rPr>
        <w:tab/>
      </w:r>
      <w:r w:rsidRPr="00386413">
        <w:rPr>
          <w:lang w:val="fr-FR"/>
        </w:rPr>
        <w:tab/>
        <w:t>ECE/TRANS/WP.15/AC.2/2016/26 (</w:t>
      </w:r>
      <w:proofErr w:type="spellStart"/>
      <w:r w:rsidRPr="00386413">
        <w:rPr>
          <w:lang w:val="fr-FR"/>
        </w:rPr>
        <w:t>FuelsEurope</w:t>
      </w:r>
      <w:proofErr w:type="spellEnd"/>
      <w:r w:rsidRPr="00386413">
        <w:rPr>
          <w:lang w:val="fr-FR"/>
        </w:rPr>
        <w:t>)</w:t>
      </w:r>
    </w:p>
    <w:p w:rsidR="008C6DC0" w:rsidRPr="00386413" w:rsidRDefault="008C6DC0" w:rsidP="008C6DC0">
      <w:pPr>
        <w:pStyle w:val="SingleTxtG"/>
        <w:spacing w:after="0"/>
        <w:rPr>
          <w:lang w:val="fr-FR"/>
        </w:rPr>
      </w:pPr>
      <w:r w:rsidRPr="00386413">
        <w:rPr>
          <w:i/>
          <w:iCs/>
          <w:lang w:val="fr-FR"/>
        </w:rPr>
        <w:t>Informal documents:</w:t>
      </w:r>
      <w:r w:rsidRPr="00386413">
        <w:rPr>
          <w:lang w:val="fr-FR"/>
        </w:rPr>
        <w:tab/>
      </w:r>
      <w:r w:rsidRPr="00386413">
        <w:rPr>
          <w:lang w:val="fr-FR"/>
        </w:rPr>
        <w:tab/>
        <w:t>INF.18 (</w:t>
      </w:r>
      <w:proofErr w:type="spellStart"/>
      <w:r w:rsidRPr="00386413">
        <w:rPr>
          <w:lang w:val="fr-FR"/>
        </w:rPr>
        <w:t>Netherlands</w:t>
      </w:r>
      <w:proofErr w:type="spellEnd"/>
      <w:r w:rsidRPr="00386413">
        <w:rPr>
          <w:lang w:val="fr-FR"/>
        </w:rPr>
        <w:t>)</w:t>
      </w:r>
    </w:p>
    <w:p w:rsidR="008C6DC0" w:rsidRPr="00386413" w:rsidRDefault="008C6DC0" w:rsidP="008C6DC0">
      <w:pPr>
        <w:pStyle w:val="SingleTxtG"/>
        <w:rPr>
          <w:lang w:val="fr-FR"/>
        </w:rPr>
      </w:pPr>
      <w:r w:rsidRPr="00386413">
        <w:rPr>
          <w:lang w:val="fr-FR"/>
        </w:rPr>
        <w:tab/>
      </w:r>
      <w:r w:rsidRPr="00386413">
        <w:rPr>
          <w:lang w:val="fr-FR"/>
        </w:rPr>
        <w:tab/>
      </w:r>
      <w:r w:rsidRPr="00386413">
        <w:rPr>
          <w:lang w:val="fr-FR"/>
        </w:rPr>
        <w:tab/>
      </w:r>
      <w:r w:rsidRPr="00386413">
        <w:rPr>
          <w:lang w:val="fr-FR"/>
        </w:rPr>
        <w:tab/>
        <w:t>INF.25 (</w:t>
      </w:r>
      <w:proofErr w:type="spellStart"/>
      <w:r w:rsidRPr="00386413">
        <w:rPr>
          <w:lang w:val="fr-FR"/>
        </w:rPr>
        <w:t>FuelsEurope</w:t>
      </w:r>
      <w:proofErr w:type="spellEnd"/>
      <w:r w:rsidRPr="00386413">
        <w:rPr>
          <w:lang w:val="fr-FR"/>
        </w:rPr>
        <w:t>)</w:t>
      </w:r>
    </w:p>
    <w:p w:rsidR="008C6DC0" w:rsidRDefault="001621B2" w:rsidP="008C6DC0">
      <w:pPr>
        <w:pStyle w:val="SingleTxtG"/>
      </w:pPr>
      <w:r>
        <w:t>58</w:t>
      </w:r>
      <w:r w:rsidR="008C6DC0">
        <w:t>.</w:t>
      </w:r>
      <w:r w:rsidR="008C6DC0">
        <w:tab/>
        <w:t>The representative of the Netherlands expressed reservations about the conclusions of the CONCAWE risk assessment report regarding the risks associated with emissions produced during barge loading with heavy heating oil.</w:t>
      </w:r>
    </w:p>
    <w:p w:rsidR="008C6DC0" w:rsidRDefault="001621B2" w:rsidP="008C6DC0">
      <w:pPr>
        <w:pStyle w:val="SingleTxtG"/>
      </w:pPr>
      <w:r>
        <w:t>59</w:t>
      </w:r>
      <w:r w:rsidR="008C6DC0">
        <w:t>.</w:t>
      </w:r>
      <w:r w:rsidR="008C6DC0">
        <w:tab/>
        <w:t>Other delegations said that they recognised the scientific quality of the assessment and consequently supported the proposal for an exemption. However, some of them did consider that certain aspects of the risks, such as dermal contact with the vapour emissions and whether specific protective equipment should be provided during loading and unloading, had not been adequately addressed.</w:t>
      </w:r>
    </w:p>
    <w:p w:rsidR="008C6DC0" w:rsidRDefault="001621B2" w:rsidP="008C6DC0">
      <w:pPr>
        <w:pStyle w:val="SingleTxtG"/>
      </w:pPr>
      <w:r>
        <w:t>60</w:t>
      </w:r>
      <w:r w:rsidR="008C6DC0">
        <w:t>.</w:t>
      </w:r>
      <w:r w:rsidR="008C6DC0">
        <w:tab/>
        <w:t xml:space="preserve">The representative of </w:t>
      </w:r>
      <w:proofErr w:type="spellStart"/>
      <w:r w:rsidR="008C6DC0">
        <w:t>FuelsEurope</w:t>
      </w:r>
      <w:proofErr w:type="spellEnd"/>
      <w:r w:rsidR="008C6DC0">
        <w:t xml:space="preserve"> said that a study on skin exposure had been published in 2011 and he did not see what any further analyses or research could add to the discussions. He pointed out that no study had so far produced any evidence that would invalidate or call into question the conclusions his organization had reached, and that years of experience of loading and unloading the substances concerned using the protective equipment provided for UN No. 3082 had produced nothing that might challenge current practices or raise suspicions of unproven health hazards.</w:t>
      </w:r>
    </w:p>
    <w:p w:rsidR="008C6DC0" w:rsidRDefault="001621B2" w:rsidP="008C6DC0">
      <w:pPr>
        <w:pStyle w:val="SingleTxtG"/>
      </w:pPr>
      <w:r>
        <w:t>61</w:t>
      </w:r>
      <w:r w:rsidR="008C6DC0">
        <w:t>.</w:t>
      </w:r>
      <w:r w:rsidR="008C6DC0">
        <w:tab/>
        <w:t xml:space="preserve">Several delegations said that they were not in a position to decide on the proposal at the current session and the Chair therefore asked the representative of </w:t>
      </w:r>
      <w:proofErr w:type="spellStart"/>
      <w:r w:rsidR="008C6DC0">
        <w:t>FuelsEurope</w:t>
      </w:r>
      <w:proofErr w:type="spellEnd"/>
      <w:r w:rsidR="008C6DC0">
        <w:t xml:space="preserve"> to draw up a further document with clear explanations of why emissions during loading could not justify an additional requirement concerning protective equipment.</w:t>
      </w:r>
    </w:p>
    <w:p w:rsidR="008C6DC0" w:rsidRDefault="008C6DC0" w:rsidP="008C6DC0">
      <w:pPr>
        <w:pStyle w:val="H23G"/>
      </w:pPr>
      <w:r>
        <w:tab/>
      </w:r>
      <w:bookmarkStart w:id="52" w:name="_Toc442372140"/>
      <w:r>
        <w:t>21.</w:t>
      </w:r>
      <w:r>
        <w:tab/>
        <w:t>Various corrections</w:t>
      </w:r>
      <w:bookmarkEnd w:id="52"/>
      <w:r>
        <w:t xml:space="preserve"> </w:t>
      </w:r>
    </w:p>
    <w:p w:rsidR="008C6DC0" w:rsidRPr="00123940" w:rsidRDefault="008C6DC0" w:rsidP="008C6DC0">
      <w:pPr>
        <w:pStyle w:val="SingleTxtG"/>
      </w:pPr>
      <w:r w:rsidRPr="00123940">
        <w:rPr>
          <w:i/>
          <w:iCs/>
        </w:rPr>
        <w:t>Informal document:</w:t>
      </w:r>
      <w:r w:rsidRPr="00123940">
        <w:tab/>
      </w:r>
      <w:r w:rsidRPr="00123940">
        <w:tab/>
        <w:t>INF.4/Rev.1 (France)</w:t>
      </w:r>
    </w:p>
    <w:p w:rsidR="008C6DC0" w:rsidRDefault="001621B2" w:rsidP="008C6DC0">
      <w:pPr>
        <w:pStyle w:val="SingleTxtG"/>
      </w:pPr>
      <w:r>
        <w:t>62</w:t>
      </w:r>
      <w:r w:rsidR="008C6DC0">
        <w:t>.</w:t>
      </w:r>
      <w:r w:rsidR="008C6DC0">
        <w:tab/>
        <w:t>The typographic corrections in paragraph 2 were adopted. The other corrections were also adopted but would have to be notified as proposed amendments (see annex</w:t>
      </w:r>
      <w:r w:rsidR="004D4F1F">
        <w:t>es I and II)</w:t>
      </w:r>
      <w:r w:rsidR="008C6DC0">
        <w:t>.</w:t>
      </w:r>
    </w:p>
    <w:p w:rsidR="008C6DC0" w:rsidRDefault="008C6DC0" w:rsidP="00982823">
      <w:pPr>
        <w:pStyle w:val="H23G"/>
      </w:pPr>
      <w:r>
        <w:lastRenderedPageBreak/>
        <w:tab/>
      </w:r>
      <w:bookmarkStart w:id="53" w:name="_Toc442372141"/>
      <w:r>
        <w:t>22.</w:t>
      </w:r>
      <w:r>
        <w:tab/>
        <w:t>Liquefied Natural Gas (LNG) as fuel for the propulsion of vessels</w:t>
      </w:r>
      <w:bookmarkEnd w:id="53"/>
    </w:p>
    <w:p w:rsidR="008C6DC0" w:rsidRDefault="008C6DC0" w:rsidP="00982823">
      <w:pPr>
        <w:pStyle w:val="SingleTxtG"/>
        <w:keepNext/>
        <w:keepLines/>
        <w:spacing w:after="0"/>
      </w:pPr>
      <w:r w:rsidRPr="00386413">
        <w:rPr>
          <w:i/>
          <w:iCs/>
        </w:rPr>
        <w:t>Informal documents:</w:t>
      </w:r>
      <w:r>
        <w:tab/>
      </w:r>
      <w:r>
        <w:tab/>
        <w:t>INF.9 (Netherlands and Switzerland)</w:t>
      </w:r>
    </w:p>
    <w:p w:rsidR="008C6DC0" w:rsidRDefault="008C6DC0" w:rsidP="00982823">
      <w:pPr>
        <w:pStyle w:val="SingleTxtG"/>
        <w:keepNext/>
        <w:keepLines/>
      </w:pPr>
      <w:r>
        <w:tab/>
      </w:r>
      <w:r>
        <w:tab/>
      </w:r>
      <w:r>
        <w:tab/>
      </w:r>
      <w:r>
        <w:tab/>
        <w:t>INF.17 (CCNR)</w:t>
      </w:r>
    </w:p>
    <w:p w:rsidR="008C6DC0" w:rsidRDefault="001621B2" w:rsidP="00982823">
      <w:pPr>
        <w:pStyle w:val="SingleTxtG"/>
        <w:keepNext/>
        <w:keepLines/>
      </w:pPr>
      <w:r>
        <w:t>63</w:t>
      </w:r>
      <w:r w:rsidR="008C6DC0">
        <w:t>.</w:t>
      </w:r>
      <w:r w:rsidR="008C6DC0">
        <w:tab/>
        <w:t>The Safety Committee noted that the use of LNG as fuel for the propulsion of vessels was already included in the European Standard of Technical Requirements for Inland Navigation (ESTRIN)</w:t>
      </w:r>
      <w:r w:rsidR="004D4F1F">
        <w:t>,</w:t>
      </w:r>
      <w:r w:rsidR="008C6DC0">
        <w:t xml:space="preserve"> the Rhine Vessel Inspection Regulations</w:t>
      </w:r>
      <w:r w:rsidR="004D4F1F">
        <w:t xml:space="preserve"> (RVIR) and the Police Regulations for the Navigation of the Rhine (RPR)</w:t>
      </w:r>
      <w:r w:rsidR="008C6DC0">
        <w:t>. The question thus arose of whether the provisions should be included in the Regulations annexed to ADN, as a follow on from the exemptions granted on the matter, entailing the risk of duplication of the requirements, or whether reference should be made to the standards and regulations, even though they were not applicable in all the Contracting Parties to ADN. A third option would be to delete the current ban on the use of fuels with a flash-point below 55 °C, but some delegations considered that excessive.</w:t>
      </w:r>
    </w:p>
    <w:p w:rsidR="008C6DC0" w:rsidRDefault="001621B2" w:rsidP="008C6DC0">
      <w:pPr>
        <w:pStyle w:val="SingleTxtG"/>
      </w:pPr>
      <w:r>
        <w:t>64</w:t>
      </w:r>
      <w:r w:rsidR="008C6DC0">
        <w:t>.</w:t>
      </w:r>
      <w:r w:rsidR="008C6DC0">
        <w:tab/>
        <w:t>The Safety Committee noted that the representative of the Netherlands wished to organize a session of an informal group to discuss the matter, and the representatives of CCNR, Austria, Belgium, France, Germany, Luxembourg</w:t>
      </w:r>
      <w:r w:rsidR="004D4F1F">
        <w:t>,</w:t>
      </w:r>
      <w:r w:rsidR="008C6DC0">
        <w:t xml:space="preserve"> Switzerland</w:t>
      </w:r>
      <w:r w:rsidR="004D4F1F">
        <w:t>, EBU, ESO and ERSTU</w:t>
      </w:r>
      <w:r w:rsidR="008C6DC0">
        <w:t xml:space="preserve"> expressed their interest in taking part.</w:t>
      </w:r>
    </w:p>
    <w:p w:rsidR="008C6DC0" w:rsidRDefault="008C6DC0" w:rsidP="008C6DC0">
      <w:pPr>
        <w:pStyle w:val="H23G"/>
      </w:pPr>
      <w:r>
        <w:tab/>
      </w:r>
      <w:bookmarkStart w:id="54" w:name="_Toc442372142"/>
      <w:r>
        <w:t>23.</w:t>
      </w:r>
      <w:r>
        <w:tab/>
        <w:t>Berthing (7.1.5.4 and 7.2.5.4)</w:t>
      </w:r>
      <w:bookmarkEnd w:id="54"/>
    </w:p>
    <w:p w:rsidR="008C6DC0" w:rsidRDefault="008C6DC0" w:rsidP="008C6DC0">
      <w:pPr>
        <w:pStyle w:val="SingleTxtG"/>
      </w:pPr>
      <w:r w:rsidRPr="00386413">
        <w:rPr>
          <w:i/>
          <w:iCs/>
        </w:rPr>
        <w:t>Informal document:</w:t>
      </w:r>
      <w:r>
        <w:tab/>
      </w:r>
      <w:r>
        <w:tab/>
        <w:t>INF.11 (Germany)</w:t>
      </w:r>
    </w:p>
    <w:p w:rsidR="008C6DC0" w:rsidRDefault="001621B2" w:rsidP="008C6DC0">
      <w:pPr>
        <w:pStyle w:val="SingleTxtG"/>
      </w:pPr>
      <w:r>
        <w:t>65</w:t>
      </w:r>
      <w:r w:rsidR="008C6DC0">
        <w:t>.</w:t>
      </w:r>
      <w:r w:rsidR="008C6DC0">
        <w:tab/>
        <w:t xml:space="preserve">The Safety Committee noted that there were discrepancies between the language versions but, as some had not been identified or involved questions of interpretation, the representative of Germany was asked to prepare another document for the next session. </w:t>
      </w:r>
    </w:p>
    <w:p w:rsidR="008C6DC0" w:rsidRDefault="008C6DC0" w:rsidP="008C6DC0">
      <w:pPr>
        <w:pStyle w:val="H23G"/>
      </w:pPr>
      <w:r>
        <w:tab/>
      </w:r>
      <w:bookmarkStart w:id="55" w:name="_Toc442372143"/>
      <w:r>
        <w:t>24.</w:t>
      </w:r>
      <w:r>
        <w:tab/>
        <w:t>Corrections to 9.3.X.11.3 (a)</w:t>
      </w:r>
      <w:bookmarkEnd w:id="55"/>
    </w:p>
    <w:p w:rsidR="008C6DC0" w:rsidRDefault="008C6DC0" w:rsidP="008C6DC0">
      <w:pPr>
        <w:pStyle w:val="SingleTxtG"/>
      </w:pPr>
      <w:r w:rsidRPr="00386413">
        <w:rPr>
          <w:i/>
          <w:iCs/>
        </w:rPr>
        <w:t>Informal document:</w:t>
      </w:r>
      <w:r>
        <w:tab/>
      </w:r>
      <w:r>
        <w:tab/>
        <w:t>INF.26 (Recommended ADN classification societies)</w:t>
      </w:r>
    </w:p>
    <w:p w:rsidR="008C6DC0" w:rsidRDefault="001621B2" w:rsidP="008C6DC0">
      <w:pPr>
        <w:pStyle w:val="SingleTxtG"/>
      </w:pPr>
      <w:r>
        <w:t>66</w:t>
      </w:r>
      <w:r w:rsidR="008C6DC0">
        <w:t>.</w:t>
      </w:r>
      <w:r w:rsidR="008C6DC0">
        <w:tab/>
        <w:t xml:space="preserve">The Safety Committee adopted the proposed amendments (see annex </w:t>
      </w:r>
      <w:r w:rsidR="004D4F1F">
        <w:t>I).</w:t>
      </w:r>
    </w:p>
    <w:p w:rsidR="008C6DC0" w:rsidRDefault="001621B2" w:rsidP="008C6DC0">
      <w:pPr>
        <w:pStyle w:val="SingleTxtG"/>
      </w:pPr>
      <w:r>
        <w:t>67</w:t>
      </w:r>
      <w:r w:rsidR="008C6DC0">
        <w:t>.</w:t>
      </w:r>
      <w:r w:rsidR="008C6DC0">
        <w:tab/>
        <w:t>Other inconsistences in the references to bulkheads with insulation of Class “A-60” according to SOLAS 74 were highlighted (e.g., in paragraphs 9.3.X.11.3 (a), 9.3.X.17.5 and 9.3.X.17.6) and the representative of the recommended ADN classification societies was asked to study the matter.</w:t>
      </w:r>
    </w:p>
    <w:p w:rsidR="008C6DC0" w:rsidRDefault="008C6DC0" w:rsidP="008C6DC0">
      <w:pPr>
        <w:pStyle w:val="H23G"/>
      </w:pPr>
      <w:r>
        <w:tab/>
      </w:r>
      <w:bookmarkStart w:id="56" w:name="_Toc442372144"/>
      <w:r>
        <w:t>25.</w:t>
      </w:r>
      <w:r>
        <w:tab/>
        <w:t>Assistance in the issuance of certificates of approval</w:t>
      </w:r>
      <w:bookmarkEnd w:id="56"/>
    </w:p>
    <w:p w:rsidR="008C6DC0" w:rsidRDefault="008C6DC0" w:rsidP="008C6DC0">
      <w:pPr>
        <w:pStyle w:val="SingleTxtG"/>
      </w:pPr>
      <w:r w:rsidRPr="00386413">
        <w:rPr>
          <w:i/>
          <w:iCs/>
        </w:rPr>
        <w:t>Document:</w:t>
      </w:r>
      <w:r>
        <w:t xml:space="preserve"> </w:t>
      </w:r>
      <w:r>
        <w:tab/>
      </w:r>
      <w:r>
        <w:tab/>
      </w:r>
      <w:r>
        <w:tab/>
        <w:t>ECE/TRANS/WP.15/AC.2/2016/11 (Germany)</w:t>
      </w:r>
    </w:p>
    <w:p w:rsidR="008C6DC0" w:rsidRDefault="008C6DC0" w:rsidP="008C6DC0">
      <w:pPr>
        <w:pStyle w:val="SingleTxtG"/>
      </w:pPr>
      <w:r w:rsidRPr="00386413">
        <w:rPr>
          <w:i/>
          <w:iCs/>
        </w:rPr>
        <w:t>Informal document:</w:t>
      </w:r>
      <w:r>
        <w:tab/>
      </w:r>
      <w:r>
        <w:tab/>
        <w:t>INF.30 (CCNR)</w:t>
      </w:r>
    </w:p>
    <w:p w:rsidR="008C6DC0" w:rsidRDefault="001621B2" w:rsidP="008C6DC0">
      <w:pPr>
        <w:pStyle w:val="SingleTxtG"/>
      </w:pPr>
      <w:r>
        <w:t>68</w:t>
      </w:r>
      <w:r w:rsidR="008C6DC0">
        <w:t>.</w:t>
      </w:r>
      <w:r w:rsidR="008C6DC0">
        <w:tab/>
        <w:t>The Safety Committee took note of the details of the German authority with competence to issue certificates of approval.</w:t>
      </w:r>
    </w:p>
    <w:p w:rsidR="006F53E2" w:rsidRDefault="001621B2" w:rsidP="008C6DC0">
      <w:pPr>
        <w:pStyle w:val="SingleTxtG"/>
      </w:pPr>
      <w:r>
        <w:t>69</w:t>
      </w:r>
      <w:r w:rsidR="008C6DC0">
        <w:t>.</w:t>
      </w:r>
      <w:r w:rsidR="008C6DC0">
        <w:tab/>
        <w:t xml:space="preserve">Since few of the Contracting Parties had notified the secretariat of the details of their competent authorities, it was decided to add to 1.16.2.1 a specific requirement that they do so (see annex </w:t>
      </w:r>
      <w:r w:rsidR="004D4F1F">
        <w:t>I).</w:t>
      </w:r>
    </w:p>
    <w:p w:rsidR="00FF2570" w:rsidRPr="00242DFE" w:rsidRDefault="00FF2570" w:rsidP="00FF2570">
      <w:pPr>
        <w:pStyle w:val="HChG"/>
      </w:pPr>
      <w:r>
        <w:lastRenderedPageBreak/>
        <w:tab/>
      </w:r>
      <w:bookmarkStart w:id="57" w:name="_Toc442372145"/>
      <w:r w:rsidRPr="00242DFE">
        <w:t>VII.</w:t>
      </w:r>
      <w:r w:rsidRPr="00242DFE">
        <w:tab/>
        <w:t>Reports of informal working groups (agenda item 6)</w:t>
      </w:r>
      <w:bookmarkEnd w:id="57"/>
    </w:p>
    <w:p w:rsidR="00FF2570" w:rsidRPr="00242DFE" w:rsidRDefault="00FF2570" w:rsidP="00FF2570">
      <w:pPr>
        <w:pStyle w:val="H1G"/>
      </w:pPr>
      <w:r>
        <w:tab/>
      </w:r>
      <w:bookmarkStart w:id="58" w:name="_Toc442372146"/>
      <w:r w:rsidRPr="00242DFE">
        <w:t>A.</w:t>
      </w:r>
      <w:r w:rsidRPr="00242DFE">
        <w:tab/>
        <w:t>Informal working group on explosion protection on tank vessels</w:t>
      </w:r>
      <w:bookmarkEnd w:id="58"/>
    </w:p>
    <w:p w:rsidR="00FF2570" w:rsidRPr="00242DFE" w:rsidRDefault="00FF2570" w:rsidP="00FF2570">
      <w:pPr>
        <w:pStyle w:val="SingleTxtG"/>
        <w:ind w:left="3402" w:hanging="2268"/>
      </w:pPr>
      <w:r w:rsidRPr="00705960">
        <w:rPr>
          <w:i/>
          <w:iCs/>
        </w:rPr>
        <w:t>Document:</w:t>
      </w:r>
      <w:r w:rsidRPr="00705960">
        <w:rPr>
          <w:i/>
          <w:iCs/>
        </w:rPr>
        <w:tab/>
      </w:r>
      <w:r>
        <w:tab/>
        <w:t>ECE/TRANS/WP.15/AC.2/2016/21 and Corr.</w:t>
      </w:r>
      <w:r w:rsidRPr="00242DFE">
        <w:t>1 and Corr.2 (CCNR)</w:t>
      </w:r>
    </w:p>
    <w:p w:rsidR="00FF2570" w:rsidRPr="00E5423F" w:rsidRDefault="00FF2570" w:rsidP="00FF2570">
      <w:pPr>
        <w:pStyle w:val="SingleTxtG"/>
        <w:tabs>
          <w:tab w:val="left" w:pos="3402"/>
        </w:tabs>
        <w:spacing w:after="0"/>
        <w:rPr>
          <w:lang w:val="fr-FR"/>
        </w:rPr>
      </w:pPr>
      <w:r w:rsidRPr="00E5423F">
        <w:rPr>
          <w:i/>
          <w:iCs/>
          <w:lang w:val="fr-FR"/>
        </w:rPr>
        <w:t>Informal documents:</w:t>
      </w:r>
      <w:r w:rsidRPr="00E5423F">
        <w:rPr>
          <w:lang w:val="fr-FR"/>
        </w:rPr>
        <w:tab/>
        <w:t>INF.13 (CCNR)</w:t>
      </w:r>
    </w:p>
    <w:p w:rsidR="00FF2570" w:rsidRPr="00E5423F" w:rsidRDefault="00FF2570" w:rsidP="00FF2570">
      <w:pPr>
        <w:pStyle w:val="SingleTxtG"/>
        <w:rPr>
          <w:lang w:val="fr-FR"/>
        </w:rPr>
      </w:pPr>
      <w:r w:rsidRPr="00E5423F">
        <w:rPr>
          <w:lang w:val="fr-FR"/>
        </w:rPr>
        <w:tab/>
      </w:r>
      <w:r w:rsidRPr="00E5423F">
        <w:rPr>
          <w:lang w:val="fr-FR"/>
        </w:rPr>
        <w:tab/>
      </w:r>
      <w:r w:rsidRPr="00E5423F">
        <w:rPr>
          <w:lang w:val="fr-FR"/>
        </w:rPr>
        <w:tab/>
      </w:r>
      <w:r w:rsidRPr="00E5423F">
        <w:rPr>
          <w:lang w:val="fr-FR"/>
        </w:rPr>
        <w:tab/>
        <w:t>INF.16 (</w:t>
      </w:r>
      <w:proofErr w:type="spellStart"/>
      <w:r w:rsidRPr="00E5423F">
        <w:rPr>
          <w:lang w:val="fr-FR"/>
        </w:rPr>
        <w:t>Austria</w:t>
      </w:r>
      <w:proofErr w:type="spellEnd"/>
      <w:r w:rsidRPr="00E5423F">
        <w:rPr>
          <w:lang w:val="fr-FR"/>
        </w:rPr>
        <w:t>)</w:t>
      </w:r>
    </w:p>
    <w:p w:rsidR="00FF2570" w:rsidRPr="00242DFE" w:rsidRDefault="001621B2" w:rsidP="00FF2570">
      <w:pPr>
        <w:pStyle w:val="SingleTxtG"/>
      </w:pPr>
      <w:r>
        <w:t>70</w:t>
      </w:r>
      <w:r w:rsidR="00FF2570" w:rsidRPr="00242DFE">
        <w:t>.</w:t>
      </w:r>
      <w:r w:rsidR="00FF2570" w:rsidRPr="00242DFE">
        <w:tab/>
        <w:t xml:space="preserve">The Safety Committee welcomed the work done by the </w:t>
      </w:r>
      <w:r w:rsidR="00FF2570">
        <w:t xml:space="preserve">informal working </w:t>
      </w:r>
      <w:r w:rsidR="00FF2570" w:rsidRPr="00242DFE">
        <w:t>group</w:t>
      </w:r>
      <w:r w:rsidR="00FF2570">
        <w:t>.</w:t>
      </w:r>
      <w:r w:rsidR="00FF2570" w:rsidRPr="00242DFE">
        <w:t xml:space="preserve"> </w:t>
      </w:r>
      <w:r w:rsidR="00FF2570">
        <w:t xml:space="preserve">It </w:t>
      </w:r>
      <w:r w:rsidR="00FF2570" w:rsidRPr="00242DFE">
        <w:t xml:space="preserve">considered all the texts proposed to improve safety on board tank vessels </w:t>
      </w:r>
      <w:r w:rsidR="00FF2570">
        <w:t>item by item</w:t>
      </w:r>
      <w:r w:rsidR="00FF2570" w:rsidRPr="00242DFE">
        <w:t>, specifically taking into consideration the development of various standards applicable to the use of equipment in a potentially explosive atmosphere.</w:t>
      </w:r>
    </w:p>
    <w:p w:rsidR="00FF2570" w:rsidRPr="00242DFE" w:rsidRDefault="001621B2" w:rsidP="00FF2570">
      <w:pPr>
        <w:pStyle w:val="SingleTxtG"/>
      </w:pPr>
      <w:r w:rsidRPr="00242DFE">
        <w:t>7</w:t>
      </w:r>
      <w:r>
        <w:t>1</w:t>
      </w:r>
      <w:r w:rsidR="00FF2570" w:rsidRPr="00242DFE">
        <w:t>.</w:t>
      </w:r>
      <w:r w:rsidR="00FF2570" w:rsidRPr="00242DFE">
        <w:tab/>
        <w:t>The Safety Committee considered in particular the comments made and questions raised by Austria in informal document INF.16, along with other comments made orally during the session.</w:t>
      </w:r>
    </w:p>
    <w:p w:rsidR="006F53E2" w:rsidRDefault="001621B2" w:rsidP="00FF2570">
      <w:pPr>
        <w:pStyle w:val="SingleTxtG"/>
      </w:pPr>
      <w:r w:rsidRPr="00242DFE">
        <w:t>7</w:t>
      </w:r>
      <w:r>
        <w:t>2</w:t>
      </w:r>
      <w:r w:rsidR="00FF2570" w:rsidRPr="00242DFE">
        <w:t>.</w:t>
      </w:r>
      <w:r w:rsidR="00FF2570" w:rsidRPr="00242DFE">
        <w:tab/>
        <w:t>The informal working group was requested to take into account the results of the discussion and to prepare a new, complete proposal for the next session, when it would have to be decided whether the new version would be sufficiently finalized so that amendments could enter into force in 2017 or if it would be necessary to wait until 2019 to apply them.</w:t>
      </w:r>
    </w:p>
    <w:p w:rsidR="002F2845" w:rsidRPr="002F2845" w:rsidRDefault="002F2845" w:rsidP="002F2845">
      <w:pPr>
        <w:pStyle w:val="H1G"/>
      </w:pPr>
      <w:r w:rsidRPr="002F2845">
        <w:tab/>
      </w:r>
      <w:bookmarkStart w:id="59" w:name="_Toc442372147"/>
      <w:r w:rsidRPr="002F2845">
        <w:t>B.</w:t>
      </w:r>
      <w:r w:rsidRPr="002F2845">
        <w:tab/>
        <w:t xml:space="preserve">Informal working group on degassing of </w:t>
      </w:r>
      <w:r w:rsidRPr="002F2845">
        <w:rPr>
          <w:lang w:val="fr-CH"/>
        </w:rPr>
        <w:t>cargo</w:t>
      </w:r>
      <w:r w:rsidRPr="002F2845">
        <w:t xml:space="preserve"> tanks</w:t>
      </w:r>
      <w:bookmarkEnd w:id="59"/>
    </w:p>
    <w:p w:rsidR="002F2845" w:rsidRPr="002F2845" w:rsidRDefault="002F2845" w:rsidP="002F2845">
      <w:pPr>
        <w:pStyle w:val="SingleTxtG"/>
      </w:pPr>
      <w:r w:rsidRPr="002F2845">
        <w:rPr>
          <w:i/>
          <w:iCs/>
          <w:lang w:val="fr-FR"/>
        </w:rPr>
        <w:t>Document:</w:t>
      </w:r>
      <w:r w:rsidRPr="002F2845">
        <w:rPr>
          <w:lang w:val="fr-FR"/>
        </w:rPr>
        <w:tab/>
      </w:r>
      <w:r>
        <w:rPr>
          <w:lang w:val="fr-FR"/>
        </w:rPr>
        <w:tab/>
      </w:r>
      <w:r>
        <w:rPr>
          <w:lang w:val="fr-FR"/>
        </w:rPr>
        <w:tab/>
      </w:r>
      <w:r w:rsidRPr="002F2845">
        <w:rPr>
          <w:lang w:val="fr-CH"/>
        </w:rPr>
        <w:t>ECE</w:t>
      </w:r>
      <w:r w:rsidRPr="002F2845">
        <w:rPr>
          <w:lang w:val="fr-FR"/>
        </w:rPr>
        <w:t>/TRANS/WP.15/AC.2/2016/25 (</w:t>
      </w:r>
      <w:proofErr w:type="spellStart"/>
      <w:r w:rsidRPr="002F2845">
        <w:rPr>
          <w:lang w:val="fr-FR"/>
        </w:rPr>
        <w:t>Netherlands</w:t>
      </w:r>
      <w:proofErr w:type="spellEnd"/>
      <w:r w:rsidRPr="002F2845">
        <w:rPr>
          <w:lang w:val="fr-FR"/>
        </w:rPr>
        <w:t>)</w:t>
      </w:r>
    </w:p>
    <w:p w:rsidR="002F2845" w:rsidRPr="002F2845" w:rsidRDefault="001621B2" w:rsidP="002F2845">
      <w:pPr>
        <w:pStyle w:val="SingleTxtG"/>
      </w:pPr>
      <w:r w:rsidRPr="002F2845">
        <w:t>7</w:t>
      </w:r>
      <w:r>
        <w:t>3</w:t>
      </w:r>
      <w:r w:rsidR="002F2845" w:rsidRPr="002F2845">
        <w:t>.</w:t>
      </w:r>
      <w:r w:rsidR="002F2845" w:rsidRPr="002F2845">
        <w:tab/>
        <w:t>The Safety Committee considered the proposals submitted by the group up to paragraph 7.2.3.7.3, and adopted them except for the addition of a sentence to 1.1.2.5 and subject to some minor amendments.</w:t>
      </w:r>
    </w:p>
    <w:p w:rsidR="002F2845" w:rsidRPr="002F2845" w:rsidRDefault="001621B2" w:rsidP="002F2845">
      <w:pPr>
        <w:pStyle w:val="SingleTxtG"/>
      </w:pPr>
      <w:r w:rsidRPr="002F2845">
        <w:t>7</w:t>
      </w:r>
      <w:r>
        <w:t>4</w:t>
      </w:r>
      <w:r w:rsidR="002F2845" w:rsidRPr="002F2845">
        <w:t>.</w:t>
      </w:r>
      <w:r w:rsidR="002F2845" w:rsidRPr="002F2845">
        <w:tab/>
        <w:t xml:space="preserve">The group should be convened again once before the next session to discuss some question s </w:t>
      </w:r>
      <w:proofErr w:type="gramStart"/>
      <w:r w:rsidR="002F2845" w:rsidRPr="002F2845">
        <w:t>raised</w:t>
      </w:r>
      <w:proofErr w:type="gramEnd"/>
      <w:r w:rsidR="002F2845" w:rsidRPr="002F2845">
        <w:t xml:space="preserve"> during the session and to prepare draft amendments in their final form.</w:t>
      </w:r>
    </w:p>
    <w:p w:rsidR="002F2845" w:rsidRPr="002F2845" w:rsidRDefault="002F2845" w:rsidP="002F2845">
      <w:pPr>
        <w:pStyle w:val="H1G"/>
      </w:pPr>
      <w:r w:rsidRPr="002F2845">
        <w:tab/>
      </w:r>
      <w:bookmarkStart w:id="60" w:name="_Toc442372148"/>
      <w:r w:rsidRPr="002F2845">
        <w:t>C.</w:t>
      </w:r>
      <w:r w:rsidRPr="002F2845">
        <w:tab/>
      </w:r>
      <w:r w:rsidR="00380249">
        <w:t>CEFIC</w:t>
      </w:r>
      <w:r w:rsidR="00380249" w:rsidRPr="002F2845">
        <w:t xml:space="preserve"> </w:t>
      </w:r>
      <w:r w:rsidRPr="002F2845">
        <w:t>working group on sampling</w:t>
      </w:r>
      <w:bookmarkEnd w:id="60"/>
    </w:p>
    <w:p w:rsidR="002F2845" w:rsidRPr="002F2845" w:rsidRDefault="001621B2" w:rsidP="002F2845">
      <w:pPr>
        <w:pStyle w:val="SingleTxtG"/>
      </w:pPr>
      <w:r w:rsidRPr="002F2845">
        <w:t>7</w:t>
      </w:r>
      <w:r>
        <w:t>5</w:t>
      </w:r>
      <w:r w:rsidR="002F2845" w:rsidRPr="002F2845">
        <w:t>.</w:t>
      </w:r>
      <w:r w:rsidR="002F2845" w:rsidRPr="002F2845">
        <w:tab/>
        <w:t xml:space="preserve">The representative of CEFIC presented orally information on </w:t>
      </w:r>
      <w:r w:rsidR="00380249">
        <w:t>CEFIC</w:t>
      </w:r>
      <w:r w:rsidR="00380249" w:rsidRPr="002F2845">
        <w:t xml:space="preserve"> </w:t>
      </w:r>
      <w:r w:rsidR="002F2845" w:rsidRPr="002F2845">
        <w:t>work on sampling. A more complete report would be submitted at the next session.</w:t>
      </w:r>
    </w:p>
    <w:p w:rsidR="002F2845" w:rsidRPr="002F2845" w:rsidRDefault="002F2845" w:rsidP="002F2845">
      <w:pPr>
        <w:pStyle w:val="HChG"/>
      </w:pPr>
      <w:r w:rsidRPr="002F2845">
        <w:tab/>
      </w:r>
      <w:bookmarkStart w:id="61" w:name="_Toc442372149"/>
      <w:r w:rsidRPr="002F2845">
        <w:t>VIII.</w:t>
      </w:r>
      <w:r w:rsidRPr="002F2845">
        <w:tab/>
        <w:t xml:space="preserve">Programme of work and calendar of meetings </w:t>
      </w:r>
      <w:r w:rsidRPr="002F2845">
        <w:br/>
        <w:t>(agenda item 7)</w:t>
      </w:r>
      <w:bookmarkEnd w:id="61"/>
    </w:p>
    <w:p w:rsidR="002F2845" w:rsidRPr="002F2845" w:rsidRDefault="001621B2" w:rsidP="002F2845">
      <w:pPr>
        <w:pStyle w:val="SingleTxtG"/>
      </w:pPr>
      <w:r w:rsidRPr="002F2845">
        <w:t>7</w:t>
      </w:r>
      <w:r>
        <w:t>6</w:t>
      </w:r>
      <w:r w:rsidR="002F2845" w:rsidRPr="002F2845">
        <w:t>.</w:t>
      </w:r>
      <w:r w:rsidR="002F2845" w:rsidRPr="002F2845">
        <w:tab/>
        <w:t>The Safety Committee noted that its next session would be held in Geneva from 22 to 26 August 2016, and that the deadline for the submission of documents is 27 May 2016.</w:t>
      </w:r>
    </w:p>
    <w:p w:rsidR="002F2845" w:rsidRPr="002F2845" w:rsidRDefault="002F2845" w:rsidP="00982823">
      <w:pPr>
        <w:pStyle w:val="HChG"/>
      </w:pPr>
      <w:r w:rsidRPr="002F2845">
        <w:lastRenderedPageBreak/>
        <w:tab/>
      </w:r>
      <w:bookmarkStart w:id="62" w:name="_Toc442372150"/>
      <w:r w:rsidRPr="002F2845">
        <w:t xml:space="preserve">IX. </w:t>
      </w:r>
      <w:r w:rsidRPr="002F2845">
        <w:tab/>
        <w:t>Any other business (agenda item 8)</w:t>
      </w:r>
      <w:bookmarkEnd w:id="62"/>
    </w:p>
    <w:p w:rsidR="002F2845" w:rsidRPr="002F2845" w:rsidRDefault="002F2845" w:rsidP="00982823">
      <w:pPr>
        <w:pStyle w:val="H23G"/>
      </w:pPr>
      <w:r w:rsidRPr="002F2845">
        <w:tab/>
      </w:r>
      <w:r w:rsidRPr="002F2845">
        <w:tab/>
      </w:r>
      <w:bookmarkStart w:id="63" w:name="_Toc442372151"/>
      <w:r w:rsidRPr="002F2845">
        <w:t>Request for consultative status from the European Bulk Oil Traders (EBOTA)</w:t>
      </w:r>
      <w:bookmarkEnd w:id="63"/>
    </w:p>
    <w:p w:rsidR="002F2845" w:rsidRPr="002F2845" w:rsidRDefault="002F2845" w:rsidP="00982823">
      <w:pPr>
        <w:keepNext/>
        <w:keepLines/>
        <w:tabs>
          <w:tab w:val="left" w:pos="3402"/>
        </w:tabs>
        <w:spacing w:after="120"/>
        <w:ind w:left="1134" w:right="1531"/>
        <w:jc w:val="both"/>
      </w:pPr>
      <w:r w:rsidRPr="002F2845">
        <w:rPr>
          <w:i/>
        </w:rPr>
        <w:t>Informal document</w:t>
      </w:r>
      <w:r w:rsidRPr="002F2845">
        <w:t xml:space="preserve">: </w:t>
      </w:r>
      <w:r w:rsidRPr="002F2845">
        <w:tab/>
        <w:t>INF.5 (EBOTA)</w:t>
      </w:r>
    </w:p>
    <w:p w:rsidR="002F2845" w:rsidRPr="002F2845" w:rsidRDefault="001621B2" w:rsidP="00982823">
      <w:pPr>
        <w:pStyle w:val="SingleTxtG"/>
        <w:keepNext/>
        <w:keepLines/>
      </w:pPr>
      <w:r w:rsidRPr="002F2845">
        <w:t>7</w:t>
      </w:r>
      <w:r>
        <w:t>7</w:t>
      </w:r>
      <w:r w:rsidR="002F2845" w:rsidRPr="002F2845">
        <w:t>.</w:t>
      </w:r>
      <w:r w:rsidR="002F2845" w:rsidRPr="002F2845">
        <w:tab/>
        <w:t>The Safety Committee agreed to grant consultative status to EBOTA.</w:t>
      </w:r>
    </w:p>
    <w:p w:rsidR="002F2845" w:rsidRPr="002F2845" w:rsidRDefault="002F2845" w:rsidP="002F2845">
      <w:pPr>
        <w:pStyle w:val="HChG"/>
      </w:pPr>
      <w:r w:rsidRPr="002F2845">
        <w:tab/>
      </w:r>
      <w:bookmarkStart w:id="64" w:name="_Toc442372152"/>
      <w:r w:rsidRPr="002F2845">
        <w:t>X.</w:t>
      </w:r>
      <w:r w:rsidRPr="002F2845">
        <w:tab/>
        <w:t>Adoption of the report (agenda item 9)</w:t>
      </w:r>
      <w:bookmarkEnd w:id="64"/>
    </w:p>
    <w:p w:rsidR="006F53E2" w:rsidRDefault="001621B2" w:rsidP="002F2845">
      <w:pPr>
        <w:pStyle w:val="SingleTxtG"/>
        <w:rPr>
          <w:w w:val="103"/>
        </w:rPr>
      </w:pPr>
      <w:r w:rsidRPr="002F2845">
        <w:rPr>
          <w:w w:val="103"/>
        </w:rPr>
        <w:t>7</w:t>
      </w:r>
      <w:r>
        <w:rPr>
          <w:w w:val="103"/>
        </w:rPr>
        <w:t>8</w:t>
      </w:r>
      <w:r w:rsidR="002F2845" w:rsidRPr="002F2845">
        <w:rPr>
          <w:w w:val="103"/>
        </w:rPr>
        <w:t>.</w:t>
      </w:r>
      <w:r w:rsidR="002F2845" w:rsidRPr="002F2845">
        <w:rPr>
          <w:w w:val="103"/>
        </w:rPr>
        <w:tab/>
        <w:t>The Safety Committee adopted the report on its twenty-</w:t>
      </w:r>
      <w:r w:rsidR="002F2845" w:rsidRPr="002F2845">
        <w:t>eighth</w:t>
      </w:r>
      <w:r w:rsidR="002F2845" w:rsidRPr="002F2845">
        <w:rPr>
          <w:w w:val="103"/>
        </w:rPr>
        <w:t xml:space="preserve"> session and its annexes on the basis of a draft prepared by the secretariat.</w:t>
      </w:r>
    </w:p>
    <w:p w:rsidR="00982823" w:rsidRDefault="00982823" w:rsidP="002F2845">
      <w:pPr>
        <w:pStyle w:val="SingleTxtG"/>
        <w:rPr>
          <w:w w:val="103"/>
        </w:rPr>
      </w:pPr>
      <w:r>
        <w:rPr>
          <w:w w:val="103"/>
        </w:rPr>
        <w:br w:type="page"/>
      </w:r>
    </w:p>
    <w:p w:rsidR="00982823" w:rsidRDefault="00982823" w:rsidP="00982823">
      <w:pPr>
        <w:pStyle w:val="HChG"/>
      </w:pPr>
      <w:r>
        <w:lastRenderedPageBreak/>
        <w:t xml:space="preserve">Annex I </w:t>
      </w:r>
    </w:p>
    <w:p w:rsidR="00982823" w:rsidRDefault="00982823" w:rsidP="00982823">
      <w:pPr>
        <w:pStyle w:val="HChG"/>
      </w:pPr>
      <w:r>
        <w:tab/>
      </w:r>
      <w:r>
        <w:tab/>
        <w:t xml:space="preserve">Proposed amendments to the Regulations annexed to ADN for entry into force on 1 January 2015 </w:t>
      </w:r>
    </w:p>
    <w:p w:rsidR="00982823" w:rsidRDefault="00982823" w:rsidP="00982823">
      <w:pPr>
        <w:pStyle w:val="SingleTxtG"/>
        <w:rPr>
          <w:i/>
        </w:rPr>
      </w:pPr>
      <w:r w:rsidRPr="00982823">
        <w:rPr>
          <w:i/>
        </w:rPr>
        <w:t>(</w:t>
      </w:r>
      <w:proofErr w:type="gramStart"/>
      <w:r w:rsidRPr="00982823">
        <w:rPr>
          <w:i/>
        </w:rPr>
        <w:t>see</w:t>
      </w:r>
      <w:proofErr w:type="gramEnd"/>
      <w:r w:rsidRPr="00982823">
        <w:rPr>
          <w:i/>
        </w:rPr>
        <w:t xml:space="preserve"> document ECE/TRANS/WP.15/AC.2/50/Add.1)</w:t>
      </w:r>
    </w:p>
    <w:p w:rsidR="00982823" w:rsidRDefault="00982823" w:rsidP="00982823">
      <w:pPr>
        <w:pStyle w:val="SingleTxtG"/>
        <w:rPr>
          <w:i/>
        </w:rPr>
      </w:pPr>
      <w:r>
        <w:rPr>
          <w:i/>
        </w:rPr>
        <w:br w:type="page"/>
      </w:r>
    </w:p>
    <w:p w:rsidR="00982823" w:rsidRPr="00982823" w:rsidRDefault="00982823" w:rsidP="00982823">
      <w:pPr>
        <w:pStyle w:val="HChG"/>
      </w:pPr>
      <w:r w:rsidRPr="00982823">
        <w:lastRenderedPageBreak/>
        <w:t>Annex II</w:t>
      </w:r>
    </w:p>
    <w:p w:rsidR="00982823" w:rsidRPr="00982823" w:rsidRDefault="00982823" w:rsidP="00982823">
      <w:pPr>
        <w:pStyle w:val="HChG"/>
      </w:pPr>
      <w:r w:rsidRPr="00982823">
        <w:tab/>
      </w:r>
      <w:r w:rsidRPr="00982823">
        <w:tab/>
      </w:r>
      <w:r w:rsidR="00BD24BA">
        <w:t>C</w:t>
      </w:r>
      <w:r w:rsidRPr="00982823">
        <w:t>orrections to the Regulations annexed to ADN (ADN 2015)</w:t>
      </w:r>
    </w:p>
    <w:p w:rsidR="00982823" w:rsidRPr="00982823" w:rsidRDefault="00982823" w:rsidP="00982823">
      <w:pPr>
        <w:pStyle w:val="H23G"/>
        <w:rPr>
          <w:sz w:val="28"/>
        </w:rPr>
      </w:pPr>
      <w:r w:rsidRPr="00982823">
        <w:tab/>
      </w:r>
      <w:r w:rsidRPr="00982823">
        <w:tab/>
        <w:t>Corrections to the publication (not requiring acceptance by Contracting Parties)</w:t>
      </w:r>
    </w:p>
    <w:p w:rsidR="00982823" w:rsidRPr="00982823" w:rsidRDefault="00982823" w:rsidP="00982823">
      <w:pPr>
        <w:keepNext/>
        <w:keepLines/>
        <w:tabs>
          <w:tab w:val="right" w:pos="851"/>
        </w:tabs>
        <w:spacing w:before="240" w:after="120" w:line="240" w:lineRule="exact"/>
        <w:ind w:left="1134" w:right="1134" w:hanging="1134"/>
      </w:pPr>
      <w:r w:rsidRPr="00982823">
        <w:rPr>
          <w:b/>
        </w:rPr>
        <w:tab/>
      </w:r>
      <w:r w:rsidRPr="00982823">
        <w:rPr>
          <w:b/>
        </w:rPr>
        <w:tab/>
        <w:t>Chapter 2.2, Table 2.2.41.4</w:t>
      </w:r>
    </w:p>
    <w:p w:rsidR="00982823" w:rsidRPr="00982823" w:rsidRDefault="00982823" w:rsidP="00982823">
      <w:pPr>
        <w:spacing w:after="120"/>
        <w:ind w:left="1134" w:right="1134"/>
        <w:jc w:val="both"/>
      </w:pPr>
      <w:r w:rsidRPr="00982823">
        <w:t>Not applicable to English</w:t>
      </w:r>
    </w:p>
    <w:p w:rsidR="00982823" w:rsidRPr="00982823" w:rsidRDefault="00982823" w:rsidP="00982823">
      <w:pPr>
        <w:spacing w:after="120"/>
        <w:ind w:left="1134" w:right="1134"/>
        <w:jc w:val="both"/>
        <w:rPr>
          <w:i/>
          <w:iCs/>
          <w:snapToGrid w:val="0"/>
          <w:lang w:val="fr-CH"/>
        </w:rPr>
      </w:pPr>
      <w:r w:rsidRPr="00982823">
        <w:rPr>
          <w:i/>
          <w:iCs/>
          <w:snapToGrid w:val="0"/>
          <w:lang w:val="fr-CH"/>
        </w:rPr>
        <w:t xml:space="preserve">(Reference document: </w:t>
      </w:r>
      <w:proofErr w:type="spellStart"/>
      <w:r w:rsidRPr="00982823">
        <w:rPr>
          <w:i/>
          <w:iCs/>
          <w:snapToGrid w:val="0"/>
          <w:lang w:val="fr-CH"/>
        </w:rPr>
        <w:t>informal</w:t>
      </w:r>
      <w:proofErr w:type="spellEnd"/>
      <w:r w:rsidRPr="00982823">
        <w:rPr>
          <w:i/>
          <w:iCs/>
          <w:snapToGrid w:val="0"/>
          <w:lang w:val="fr-CH"/>
        </w:rPr>
        <w:t xml:space="preserve"> document INF.4/Rev.1)</w:t>
      </w:r>
    </w:p>
    <w:p w:rsidR="00982823" w:rsidRPr="00982823" w:rsidRDefault="00982823" w:rsidP="00982823">
      <w:pPr>
        <w:spacing w:after="120"/>
        <w:ind w:left="1134" w:right="1134"/>
        <w:jc w:val="both"/>
        <w:rPr>
          <w:i/>
          <w:iCs/>
          <w:snapToGrid w:val="0"/>
          <w:lang w:val="fr-CH"/>
        </w:rPr>
      </w:pPr>
    </w:p>
    <w:p w:rsidR="00982823" w:rsidRPr="00982823" w:rsidRDefault="00982823" w:rsidP="00982823">
      <w:pPr>
        <w:suppressAutoHyphens w:val="0"/>
        <w:spacing w:line="240" w:lineRule="auto"/>
        <w:rPr>
          <w:i/>
          <w:iCs/>
          <w:snapToGrid w:val="0"/>
          <w:lang w:val="fr-CH"/>
        </w:rPr>
      </w:pPr>
      <w:r w:rsidRPr="00982823">
        <w:rPr>
          <w:i/>
          <w:iCs/>
          <w:snapToGrid w:val="0"/>
          <w:lang w:val="fr-CH"/>
        </w:rPr>
        <w:br w:type="page"/>
      </w:r>
    </w:p>
    <w:p w:rsidR="00982823" w:rsidRPr="00982823" w:rsidRDefault="00982823" w:rsidP="00982823">
      <w:pPr>
        <w:pStyle w:val="HChG"/>
      </w:pPr>
      <w:r w:rsidRPr="00982823">
        <w:lastRenderedPageBreak/>
        <w:t>Annex III</w:t>
      </w:r>
    </w:p>
    <w:p w:rsidR="00982823" w:rsidRPr="00982823" w:rsidRDefault="00982823" w:rsidP="00982823">
      <w:pPr>
        <w:pStyle w:val="HChG"/>
      </w:pPr>
      <w:r w:rsidRPr="00982823">
        <w:tab/>
      </w:r>
      <w:r w:rsidRPr="00982823">
        <w:tab/>
      </w:r>
      <w:r w:rsidR="00BD24BA">
        <w:t>C</w:t>
      </w:r>
      <w:r w:rsidRPr="00982823">
        <w:t>orrections to the Regulations annexed to ADN (ADN 2015)</w:t>
      </w:r>
    </w:p>
    <w:p w:rsidR="00982823" w:rsidRPr="00982823" w:rsidRDefault="00982823" w:rsidP="00982823">
      <w:pPr>
        <w:pStyle w:val="H23G"/>
        <w:rPr>
          <w:sz w:val="28"/>
        </w:rPr>
      </w:pPr>
      <w:r w:rsidRPr="00982823">
        <w:tab/>
      </w:r>
      <w:r w:rsidRPr="00982823">
        <w:tab/>
        <w:t>Corrections to the official text (requiring acceptance by Contracting Parties)</w:t>
      </w:r>
    </w:p>
    <w:p w:rsidR="00982823" w:rsidRPr="00982823" w:rsidRDefault="00982823" w:rsidP="00982823">
      <w:pPr>
        <w:keepNext/>
        <w:keepLines/>
        <w:tabs>
          <w:tab w:val="right" w:pos="851"/>
        </w:tabs>
        <w:spacing w:before="240" w:after="120" w:line="240" w:lineRule="exact"/>
        <w:ind w:left="1134" w:right="1134" w:hanging="1134"/>
        <w:rPr>
          <w:b/>
        </w:rPr>
      </w:pPr>
      <w:r w:rsidRPr="00982823">
        <w:rPr>
          <w:b/>
        </w:rPr>
        <w:tab/>
      </w:r>
      <w:r w:rsidRPr="00982823">
        <w:rPr>
          <w:b/>
        </w:rPr>
        <w:tab/>
        <w:t>Chapter 2.2, 2.2.7.2.4.1.3 (c)</w:t>
      </w:r>
    </w:p>
    <w:p w:rsidR="00982823" w:rsidRPr="00982823" w:rsidRDefault="00982823" w:rsidP="00982823">
      <w:pPr>
        <w:spacing w:after="120"/>
        <w:ind w:left="1134" w:right="1134"/>
        <w:jc w:val="both"/>
      </w:pPr>
      <w:r w:rsidRPr="00982823">
        <w:t>Not applicable to English</w:t>
      </w:r>
    </w:p>
    <w:p w:rsidR="00982823" w:rsidRPr="00982823" w:rsidRDefault="00982823" w:rsidP="00982823">
      <w:pPr>
        <w:spacing w:before="120" w:after="120"/>
        <w:ind w:left="1134" w:right="1134"/>
        <w:rPr>
          <w:b/>
        </w:rPr>
      </w:pPr>
      <w:r w:rsidRPr="00982823">
        <w:rPr>
          <w:i/>
        </w:rPr>
        <w:t xml:space="preserve">(Reference document: </w:t>
      </w:r>
      <w:r w:rsidRPr="00982823">
        <w:t>ECE/TRANS/WP.15/226, Annex I</w:t>
      </w:r>
      <w:r w:rsidRPr="00982823">
        <w:rPr>
          <w:i/>
        </w:rPr>
        <w:t>)</w:t>
      </w:r>
    </w:p>
    <w:p w:rsidR="00982823" w:rsidRPr="00982823" w:rsidRDefault="00982823" w:rsidP="00982823">
      <w:pPr>
        <w:keepNext/>
        <w:keepLines/>
        <w:tabs>
          <w:tab w:val="right" w:pos="851"/>
        </w:tabs>
        <w:spacing w:before="240" w:after="120" w:line="240" w:lineRule="exact"/>
        <w:ind w:left="1134" w:right="1134" w:hanging="1134"/>
        <w:rPr>
          <w:b/>
        </w:rPr>
      </w:pPr>
      <w:r w:rsidRPr="00982823">
        <w:rPr>
          <w:b/>
        </w:rPr>
        <w:tab/>
      </w:r>
      <w:r w:rsidRPr="00982823">
        <w:rPr>
          <w:b/>
        </w:rPr>
        <w:tab/>
        <w:t>Chapter 5.2, 5.2.1.7.5</w:t>
      </w:r>
    </w:p>
    <w:p w:rsidR="00982823" w:rsidRPr="00982823" w:rsidRDefault="00982823" w:rsidP="00982823">
      <w:pPr>
        <w:spacing w:after="120"/>
        <w:ind w:left="1134" w:right="1134"/>
        <w:jc w:val="both"/>
      </w:pPr>
      <w:r w:rsidRPr="00982823">
        <w:rPr>
          <w:i/>
        </w:rPr>
        <w:t xml:space="preserve">For </w:t>
      </w:r>
      <w:r w:rsidRPr="00982823">
        <w:t xml:space="preserve">5.1.5.2.1 of these Regulations, 6.4.22.1 to 6.4.22.4, 6.4.23.4 to 6.4.23.7 and 6.4.24.2 of ADR </w:t>
      </w:r>
      <w:r w:rsidRPr="00982823">
        <w:rPr>
          <w:i/>
        </w:rPr>
        <w:t xml:space="preserve">read </w:t>
      </w:r>
      <w:r w:rsidRPr="00982823">
        <w:t>5.1.5.2.1 of these Regulations, and 1.6.6.2.1, 6.4.22.1 to 6.4.22.4 and 6.4.23.4 to 6.4.23.7 of ADR</w:t>
      </w:r>
    </w:p>
    <w:p w:rsidR="00982823" w:rsidRPr="00982823" w:rsidRDefault="00982823" w:rsidP="00982823">
      <w:pPr>
        <w:numPr>
          <w:ilvl w:val="0"/>
          <w:numId w:val="10"/>
        </w:numPr>
        <w:tabs>
          <w:tab w:val="clear" w:pos="1701"/>
        </w:tabs>
        <w:spacing w:after="120"/>
        <w:ind w:left="1134" w:right="1134" w:firstLine="0"/>
        <w:jc w:val="both"/>
        <w:rPr>
          <w:i/>
        </w:rPr>
      </w:pPr>
      <w:r w:rsidRPr="00982823">
        <w:rPr>
          <w:i/>
        </w:rPr>
        <w:t xml:space="preserve">(Reference document: </w:t>
      </w:r>
      <w:r w:rsidRPr="00982823">
        <w:t>ECE/TRANS/WP.15/226, Annex I</w:t>
      </w:r>
      <w:r w:rsidRPr="00982823">
        <w:rPr>
          <w:i/>
        </w:rPr>
        <w:t>)</w:t>
      </w:r>
    </w:p>
    <w:p w:rsidR="00982823" w:rsidRPr="00982823" w:rsidRDefault="00982823" w:rsidP="00982823">
      <w:pPr>
        <w:keepNext/>
        <w:keepLines/>
        <w:tabs>
          <w:tab w:val="right" w:pos="851"/>
        </w:tabs>
        <w:spacing w:before="240" w:after="120" w:line="240" w:lineRule="exact"/>
        <w:ind w:left="1134" w:right="1134" w:hanging="1134"/>
        <w:rPr>
          <w:b/>
        </w:rPr>
      </w:pPr>
      <w:r w:rsidRPr="00982823">
        <w:rPr>
          <w:b/>
        </w:rPr>
        <w:tab/>
      </w:r>
      <w:r w:rsidRPr="00982823">
        <w:rPr>
          <w:b/>
        </w:rPr>
        <w:tab/>
        <w:t>Chapter 5.3, 5.3.1.7.1</w:t>
      </w:r>
    </w:p>
    <w:p w:rsidR="00982823" w:rsidRPr="00982823" w:rsidRDefault="00982823" w:rsidP="00982823">
      <w:pPr>
        <w:spacing w:after="120"/>
        <w:ind w:left="1134" w:right="1134"/>
        <w:jc w:val="both"/>
      </w:pPr>
      <w:r w:rsidRPr="00982823">
        <w:t>Not applicable to English</w:t>
      </w:r>
    </w:p>
    <w:p w:rsidR="00982823" w:rsidRPr="00982823" w:rsidRDefault="00982823" w:rsidP="00982823">
      <w:pPr>
        <w:spacing w:before="120" w:after="120"/>
        <w:ind w:left="1134" w:right="1134"/>
      </w:pPr>
      <w:r w:rsidRPr="00982823">
        <w:rPr>
          <w:i/>
        </w:rPr>
        <w:t xml:space="preserve">(Reference document: </w:t>
      </w:r>
      <w:r w:rsidRPr="00982823">
        <w:t>ECE/TRANS/WP.15/226, Annex I</w:t>
      </w:r>
      <w:r w:rsidRPr="00982823">
        <w:rPr>
          <w:i/>
        </w:rPr>
        <w:t>)</w:t>
      </w:r>
    </w:p>
    <w:p w:rsidR="00982823" w:rsidRPr="00982823" w:rsidRDefault="00982823" w:rsidP="00982823">
      <w:pPr>
        <w:keepNext/>
        <w:keepLines/>
        <w:tabs>
          <w:tab w:val="right" w:pos="851"/>
        </w:tabs>
        <w:spacing w:before="240" w:after="120" w:line="240" w:lineRule="exact"/>
        <w:ind w:left="1134" w:right="1134" w:hanging="1134"/>
        <w:rPr>
          <w:b/>
        </w:rPr>
      </w:pPr>
      <w:r w:rsidRPr="00982823">
        <w:rPr>
          <w:b/>
        </w:rPr>
        <w:tab/>
      </w:r>
      <w:r w:rsidRPr="00982823">
        <w:rPr>
          <w:b/>
        </w:rPr>
        <w:tab/>
        <w:t>Chapter 5.5, 5.5.3.7.1</w:t>
      </w:r>
    </w:p>
    <w:p w:rsidR="00982823" w:rsidRPr="00982823" w:rsidRDefault="00982823" w:rsidP="00982823">
      <w:pPr>
        <w:spacing w:after="120"/>
        <w:ind w:left="1134" w:right="1134"/>
        <w:jc w:val="both"/>
      </w:pPr>
      <w:r w:rsidRPr="00982823">
        <w:t>Not applicable to English</w:t>
      </w:r>
    </w:p>
    <w:p w:rsidR="00982823" w:rsidRPr="00982823" w:rsidRDefault="00982823" w:rsidP="00982823">
      <w:pPr>
        <w:spacing w:before="120" w:after="120"/>
        <w:ind w:left="1134" w:right="1134"/>
        <w:rPr>
          <w:i/>
        </w:rPr>
      </w:pPr>
      <w:r w:rsidRPr="00982823">
        <w:rPr>
          <w:i/>
        </w:rPr>
        <w:t>(Reference document: ECE/TRANS/WP.15/226, Annex I)</w:t>
      </w:r>
    </w:p>
    <w:p w:rsidR="00C74479" w:rsidRPr="00A930C5" w:rsidRDefault="00A930C5" w:rsidP="00A930C5">
      <w:pPr>
        <w:pStyle w:val="SingleTxtG"/>
        <w:spacing w:before="240" w:after="0"/>
        <w:jc w:val="center"/>
        <w:rPr>
          <w:u w:val="single"/>
        </w:rPr>
      </w:pPr>
      <w:r>
        <w:rPr>
          <w:u w:val="single"/>
        </w:rPr>
        <w:tab/>
      </w:r>
      <w:r>
        <w:rPr>
          <w:u w:val="single"/>
        </w:rPr>
        <w:tab/>
      </w:r>
      <w:r>
        <w:rPr>
          <w:u w:val="single"/>
        </w:rPr>
        <w:tab/>
      </w:r>
    </w:p>
    <w:sectPr w:rsidR="00C74479" w:rsidRPr="00A930C5" w:rsidSect="000264C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1A" w:rsidRPr="00FB1744" w:rsidRDefault="0018161A" w:rsidP="00FB1744">
      <w:pPr>
        <w:pStyle w:val="Footer"/>
      </w:pPr>
    </w:p>
  </w:endnote>
  <w:endnote w:type="continuationSeparator" w:id="0">
    <w:p w:rsidR="0018161A" w:rsidRPr="00FB1744" w:rsidRDefault="0018161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1A" w:rsidRPr="00027F33" w:rsidRDefault="0018161A" w:rsidP="00027F33">
    <w:pPr>
      <w:pStyle w:val="Footer"/>
      <w:tabs>
        <w:tab w:val="right" w:pos="9598"/>
      </w:tabs>
    </w:pPr>
    <w:r w:rsidRPr="00027F33">
      <w:rPr>
        <w:b/>
        <w:sz w:val="18"/>
      </w:rPr>
      <w:fldChar w:fldCharType="begin"/>
    </w:r>
    <w:r w:rsidRPr="00027F33">
      <w:rPr>
        <w:b/>
        <w:sz w:val="18"/>
      </w:rPr>
      <w:instrText xml:space="preserve"> PAGE  \* MERGEFORMAT </w:instrText>
    </w:r>
    <w:r w:rsidRPr="00027F33">
      <w:rPr>
        <w:b/>
        <w:sz w:val="18"/>
      </w:rPr>
      <w:fldChar w:fldCharType="separate"/>
    </w:r>
    <w:r w:rsidR="00214DB9">
      <w:rPr>
        <w:b/>
        <w:noProof/>
        <w:sz w:val="18"/>
      </w:rPr>
      <w:t>16</w:t>
    </w:r>
    <w:r w:rsidRPr="00027F3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1A" w:rsidRPr="00027F33" w:rsidRDefault="0018161A" w:rsidP="00027F33">
    <w:pPr>
      <w:pStyle w:val="Footer"/>
      <w:tabs>
        <w:tab w:val="right" w:pos="9598"/>
      </w:tabs>
      <w:rPr>
        <w:b/>
        <w:sz w:val="18"/>
      </w:rPr>
    </w:pPr>
    <w:r>
      <w:tab/>
    </w:r>
    <w:r w:rsidRPr="00027F33">
      <w:rPr>
        <w:b/>
        <w:sz w:val="18"/>
      </w:rPr>
      <w:fldChar w:fldCharType="begin"/>
    </w:r>
    <w:r w:rsidRPr="00027F33">
      <w:rPr>
        <w:b/>
        <w:sz w:val="18"/>
      </w:rPr>
      <w:instrText xml:space="preserve"> PAGE  \* MERGEFORMAT </w:instrText>
    </w:r>
    <w:r w:rsidRPr="00027F33">
      <w:rPr>
        <w:b/>
        <w:sz w:val="18"/>
      </w:rPr>
      <w:fldChar w:fldCharType="separate"/>
    </w:r>
    <w:r w:rsidR="00214DB9">
      <w:rPr>
        <w:b/>
        <w:noProof/>
        <w:sz w:val="18"/>
      </w:rPr>
      <w:t>17</w:t>
    </w:r>
    <w:r w:rsidRPr="00027F3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1A" w:rsidRPr="000264CB" w:rsidRDefault="0018161A" w:rsidP="000264CB">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1A" w:rsidRPr="00FB1744" w:rsidRDefault="0018161A" w:rsidP="00FB1744">
      <w:pPr>
        <w:tabs>
          <w:tab w:val="right" w:pos="2155"/>
        </w:tabs>
        <w:spacing w:after="80" w:line="240" w:lineRule="auto"/>
        <w:ind w:left="680"/>
      </w:pPr>
      <w:r>
        <w:rPr>
          <w:u w:val="single"/>
        </w:rPr>
        <w:tab/>
      </w:r>
    </w:p>
  </w:footnote>
  <w:footnote w:type="continuationSeparator" w:id="0">
    <w:p w:rsidR="0018161A" w:rsidRPr="00FB1744" w:rsidRDefault="0018161A" w:rsidP="00FB1744">
      <w:pPr>
        <w:tabs>
          <w:tab w:val="right" w:pos="2155"/>
        </w:tabs>
        <w:spacing w:after="80" w:line="240" w:lineRule="auto"/>
        <w:ind w:left="680"/>
      </w:pPr>
      <w:r>
        <w:rPr>
          <w:u w:val="single"/>
        </w:rPr>
        <w:tab/>
      </w:r>
    </w:p>
  </w:footnote>
  <w:footnote w:id="1">
    <w:p w:rsidR="0018161A" w:rsidRPr="0090477A" w:rsidRDefault="0018161A" w:rsidP="00CE6D3E">
      <w:pPr>
        <w:pStyle w:val="FootnoteText"/>
      </w:pPr>
      <w:r>
        <w:tab/>
      </w:r>
      <w:r>
        <w:rPr>
          <w:rStyle w:val="FootnoteReference"/>
        </w:rPr>
        <w:footnoteRef/>
      </w:r>
      <w:r>
        <w:t xml:space="preserve"> </w:t>
      </w:r>
      <w:r>
        <w:tab/>
      </w:r>
      <w:proofErr w:type="gramStart"/>
      <w:r w:rsidRPr="003871CA">
        <w:rPr>
          <w:szCs w:val="18"/>
        </w:rPr>
        <w:t>Distributed in German by the Central Commission for the Navigation of the Rhine under the s</w:t>
      </w:r>
      <w:r>
        <w:rPr>
          <w:szCs w:val="18"/>
        </w:rPr>
        <w:t>ymbol CCNR/ZKR/ADN/WP.15/AC.2/58</w:t>
      </w:r>
      <w:r w:rsidRPr="003871CA">
        <w:rPr>
          <w:szCs w:val="18"/>
        </w:rPr>
        <w:t>.</w:t>
      </w:r>
      <w:proofErr w:type="gramEnd"/>
    </w:p>
  </w:footnote>
  <w:footnote w:id="2">
    <w:p w:rsidR="006821BA" w:rsidRPr="006821BA" w:rsidRDefault="006821BA" w:rsidP="006821BA">
      <w:pPr>
        <w:pStyle w:val="FootnoteText"/>
        <w:widowControl w:val="0"/>
        <w:tabs>
          <w:tab w:val="clear" w:pos="1021"/>
          <w:tab w:val="right" w:pos="1020"/>
        </w:tabs>
        <w:rPr>
          <w:lang w:val="fr-CH"/>
        </w:rPr>
      </w:pPr>
      <w:r>
        <w:tab/>
      </w:r>
      <w:r>
        <w:rPr>
          <w:rStyle w:val="FootnoteReference"/>
        </w:rPr>
        <w:footnoteRef/>
      </w:r>
      <w:r>
        <w:tab/>
        <w:t xml:space="preserve">For practical reasons, annex I has been published as an addendum with the symbol ECE/TRANS/WP.15/AC.2/58/Add.1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1A" w:rsidRPr="005D5FF3" w:rsidRDefault="0018161A" w:rsidP="005D5FF3">
    <w:pPr>
      <w:pStyle w:val="Header"/>
    </w:pPr>
    <w:r w:rsidRPr="00E508B5">
      <w:t>ECE/TRANS/WP.15/AC.2/</w:t>
    </w:r>
    <w:r>
      <w:t>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1A" w:rsidRPr="005D5FF3" w:rsidRDefault="0018161A" w:rsidP="005D5FF3">
    <w:pPr>
      <w:pStyle w:val="Header"/>
      <w:jc w:val="right"/>
    </w:pPr>
    <w:r w:rsidRPr="00E508B5">
      <w:t>ECE/TRANS/WP.15/AC.2/</w:t>
    </w:r>
    <w:r>
      <w:t>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E82373"/>
    <w:multiLevelType w:val="hybridMultilevel"/>
    <w:tmpl w:val="BF68AD32"/>
    <w:lvl w:ilvl="0" w:tplc="88AA4ACA">
      <w:start w:val="3"/>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9"/>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Formatting/>
  <w:defaultTabStop w:val="567"/>
  <w:hyphenationZone w:val="425"/>
  <w:evenAndOddHeaders/>
  <w:characterSpacingControl w:val="doNotCompress"/>
  <w:hdrShapeDefaults>
    <o:shapedefaults v:ext="edit" spidmax="3072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D9"/>
    <w:rsid w:val="00002E4F"/>
    <w:rsid w:val="00012A7B"/>
    <w:rsid w:val="00025092"/>
    <w:rsid w:val="000264CB"/>
    <w:rsid w:val="00027F33"/>
    <w:rsid w:val="00031F01"/>
    <w:rsid w:val="00046E92"/>
    <w:rsid w:val="0005393B"/>
    <w:rsid w:val="0006350C"/>
    <w:rsid w:val="00074B2D"/>
    <w:rsid w:val="000A11B8"/>
    <w:rsid w:val="001170DC"/>
    <w:rsid w:val="0013147F"/>
    <w:rsid w:val="001346F9"/>
    <w:rsid w:val="00146FE0"/>
    <w:rsid w:val="00161454"/>
    <w:rsid w:val="001621B2"/>
    <w:rsid w:val="00163BED"/>
    <w:rsid w:val="0018028C"/>
    <w:rsid w:val="0018161A"/>
    <w:rsid w:val="001941D5"/>
    <w:rsid w:val="001A0DEE"/>
    <w:rsid w:val="001B605F"/>
    <w:rsid w:val="001C4C36"/>
    <w:rsid w:val="001E6932"/>
    <w:rsid w:val="001F6000"/>
    <w:rsid w:val="001F6764"/>
    <w:rsid w:val="00214DB9"/>
    <w:rsid w:val="0022692D"/>
    <w:rsid w:val="002317B0"/>
    <w:rsid w:val="00236028"/>
    <w:rsid w:val="0024386F"/>
    <w:rsid w:val="00247E2C"/>
    <w:rsid w:val="00253E0A"/>
    <w:rsid w:val="00263788"/>
    <w:rsid w:val="00263B1F"/>
    <w:rsid w:val="002D48A3"/>
    <w:rsid w:val="002D6C53"/>
    <w:rsid w:val="002F0F2D"/>
    <w:rsid w:val="002F2845"/>
    <w:rsid w:val="002F3721"/>
    <w:rsid w:val="002F5595"/>
    <w:rsid w:val="00315323"/>
    <w:rsid w:val="003153A5"/>
    <w:rsid w:val="00333A97"/>
    <w:rsid w:val="00334F6A"/>
    <w:rsid w:val="00342AC8"/>
    <w:rsid w:val="0036393E"/>
    <w:rsid w:val="00380249"/>
    <w:rsid w:val="003B4550"/>
    <w:rsid w:val="003C3245"/>
    <w:rsid w:val="003E2B74"/>
    <w:rsid w:val="003F1763"/>
    <w:rsid w:val="00406344"/>
    <w:rsid w:val="00406C0E"/>
    <w:rsid w:val="00413EE0"/>
    <w:rsid w:val="00416C26"/>
    <w:rsid w:val="00417F61"/>
    <w:rsid w:val="00426625"/>
    <w:rsid w:val="00432F61"/>
    <w:rsid w:val="00450D76"/>
    <w:rsid w:val="00460153"/>
    <w:rsid w:val="00461253"/>
    <w:rsid w:val="00465923"/>
    <w:rsid w:val="00471D6C"/>
    <w:rsid w:val="0047336F"/>
    <w:rsid w:val="004927CA"/>
    <w:rsid w:val="0049725E"/>
    <w:rsid w:val="004B25C0"/>
    <w:rsid w:val="004B3B87"/>
    <w:rsid w:val="004B5DAD"/>
    <w:rsid w:val="004B7277"/>
    <w:rsid w:val="004D4F1F"/>
    <w:rsid w:val="005042C2"/>
    <w:rsid w:val="00523E12"/>
    <w:rsid w:val="00533840"/>
    <w:rsid w:val="00536FA6"/>
    <w:rsid w:val="00546E28"/>
    <w:rsid w:val="00573A1D"/>
    <w:rsid w:val="005847B6"/>
    <w:rsid w:val="005A62AA"/>
    <w:rsid w:val="005C3338"/>
    <w:rsid w:val="005D2BDF"/>
    <w:rsid w:val="005D5FF3"/>
    <w:rsid w:val="005E07D2"/>
    <w:rsid w:val="005F5D29"/>
    <w:rsid w:val="00605C02"/>
    <w:rsid w:val="00605E47"/>
    <w:rsid w:val="00611E0D"/>
    <w:rsid w:val="00615ABD"/>
    <w:rsid w:val="00630305"/>
    <w:rsid w:val="0064444C"/>
    <w:rsid w:val="00671529"/>
    <w:rsid w:val="006821BA"/>
    <w:rsid w:val="006A0C9E"/>
    <w:rsid w:val="006A2D4E"/>
    <w:rsid w:val="006F53E2"/>
    <w:rsid w:val="00703845"/>
    <w:rsid w:val="00706477"/>
    <w:rsid w:val="007128F3"/>
    <w:rsid w:val="007147DB"/>
    <w:rsid w:val="00717266"/>
    <w:rsid w:val="007268F9"/>
    <w:rsid w:val="007341F2"/>
    <w:rsid w:val="00741002"/>
    <w:rsid w:val="00744463"/>
    <w:rsid w:val="0077658B"/>
    <w:rsid w:val="007767CA"/>
    <w:rsid w:val="00791FE3"/>
    <w:rsid w:val="007C0F6D"/>
    <w:rsid w:val="007C52B0"/>
    <w:rsid w:val="007D66BF"/>
    <w:rsid w:val="007F6AF3"/>
    <w:rsid w:val="00800090"/>
    <w:rsid w:val="00825835"/>
    <w:rsid w:val="0085548E"/>
    <w:rsid w:val="008A3F6B"/>
    <w:rsid w:val="008B45A0"/>
    <w:rsid w:val="008C255E"/>
    <w:rsid w:val="008C63FE"/>
    <w:rsid w:val="008C6DC0"/>
    <w:rsid w:val="008D102A"/>
    <w:rsid w:val="008E4BA9"/>
    <w:rsid w:val="008F08ED"/>
    <w:rsid w:val="008F3098"/>
    <w:rsid w:val="00904C93"/>
    <w:rsid w:val="009051FD"/>
    <w:rsid w:val="00921963"/>
    <w:rsid w:val="0092288A"/>
    <w:rsid w:val="009235D5"/>
    <w:rsid w:val="00933B77"/>
    <w:rsid w:val="00934B73"/>
    <w:rsid w:val="00937135"/>
    <w:rsid w:val="009411B4"/>
    <w:rsid w:val="00944995"/>
    <w:rsid w:val="00944FBE"/>
    <w:rsid w:val="00953028"/>
    <w:rsid w:val="00954147"/>
    <w:rsid w:val="009706DB"/>
    <w:rsid w:val="00974634"/>
    <w:rsid w:val="00982823"/>
    <w:rsid w:val="009920A7"/>
    <w:rsid w:val="009A4C84"/>
    <w:rsid w:val="009B5988"/>
    <w:rsid w:val="009C7B25"/>
    <w:rsid w:val="009D0139"/>
    <w:rsid w:val="009F5CDC"/>
    <w:rsid w:val="00A21BC0"/>
    <w:rsid w:val="00A35708"/>
    <w:rsid w:val="00A42736"/>
    <w:rsid w:val="00A53F47"/>
    <w:rsid w:val="00A65665"/>
    <w:rsid w:val="00A775CF"/>
    <w:rsid w:val="00A80311"/>
    <w:rsid w:val="00A930C5"/>
    <w:rsid w:val="00AA741C"/>
    <w:rsid w:val="00AB3C7E"/>
    <w:rsid w:val="00AC05B5"/>
    <w:rsid w:val="00AE1B9E"/>
    <w:rsid w:val="00AE6286"/>
    <w:rsid w:val="00AF0509"/>
    <w:rsid w:val="00B06045"/>
    <w:rsid w:val="00B320F9"/>
    <w:rsid w:val="00B443BE"/>
    <w:rsid w:val="00B46086"/>
    <w:rsid w:val="00B60C77"/>
    <w:rsid w:val="00B73465"/>
    <w:rsid w:val="00B7457D"/>
    <w:rsid w:val="00B82F82"/>
    <w:rsid w:val="00B91AD9"/>
    <w:rsid w:val="00BA1593"/>
    <w:rsid w:val="00BB4E2F"/>
    <w:rsid w:val="00BD24BA"/>
    <w:rsid w:val="00BD3BFC"/>
    <w:rsid w:val="00BD62C8"/>
    <w:rsid w:val="00BF5607"/>
    <w:rsid w:val="00C329E1"/>
    <w:rsid w:val="00C35A27"/>
    <w:rsid w:val="00C43EB6"/>
    <w:rsid w:val="00C740EB"/>
    <w:rsid w:val="00C74479"/>
    <w:rsid w:val="00C74B5C"/>
    <w:rsid w:val="00C91765"/>
    <w:rsid w:val="00CA08C7"/>
    <w:rsid w:val="00CB7D9F"/>
    <w:rsid w:val="00CC4D16"/>
    <w:rsid w:val="00CE6D3E"/>
    <w:rsid w:val="00CE7BE4"/>
    <w:rsid w:val="00D05E65"/>
    <w:rsid w:val="00D1745A"/>
    <w:rsid w:val="00D45F22"/>
    <w:rsid w:val="00D62C55"/>
    <w:rsid w:val="00D70B81"/>
    <w:rsid w:val="00D874A9"/>
    <w:rsid w:val="00D96FB8"/>
    <w:rsid w:val="00DA3E79"/>
    <w:rsid w:val="00DB0093"/>
    <w:rsid w:val="00DC57DF"/>
    <w:rsid w:val="00DD0788"/>
    <w:rsid w:val="00E01B9E"/>
    <w:rsid w:val="00E02C2B"/>
    <w:rsid w:val="00E134FC"/>
    <w:rsid w:val="00E151AD"/>
    <w:rsid w:val="00E2358E"/>
    <w:rsid w:val="00E444C1"/>
    <w:rsid w:val="00E46B61"/>
    <w:rsid w:val="00E607BA"/>
    <w:rsid w:val="00E60995"/>
    <w:rsid w:val="00E712C1"/>
    <w:rsid w:val="00E814D2"/>
    <w:rsid w:val="00E81F8C"/>
    <w:rsid w:val="00E86FB0"/>
    <w:rsid w:val="00E93FBE"/>
    <w:rsid w:val="00E94F59"/>
    <w:rsid w:val="00EA1DE9"/>
    <w:rsid w:val="00EA1DFE"/>
    <w:rsid w:val="00EA27AD"/>
    <w:rsid w:val="00EA4713"/>
    <w:rsid w:val="00EA5EF7"/>
    <w:rsid w:val="00EB4E61"/>
    <w:rsid w:val="00EB629A"/>
    <w:rsid w:val="00ED6C48"/>
    <w:rsid w:val="00F06D25"/>
    <w:rsid w:val="00F13990"/>
    <w:rsid w:val="00F35E9B"/>
    <w:rsid w:val="00F61A11"/>
    <w:rsid w:val="00F63D7B"/>
    <w:rsid w:val="00F65F5D"/>
    <w:rsid w:val="00F8136F"/>
    <w:rsid w:val="00F86A3A"/>
    <w:rsid w:val="00F951E2"/>
    <w:rsid w:val="00F95A5B"/>
    <w:rsid w:val="00F96761"/>
    <w:rsid w:val="00FA364C"/>
    <w:rsid w:val="00FB1744"/>
    <w:rsid w:val="00FB7597"/>
    <w:rsid w:val="00FC3877"/>
    <w:rsid w:val="00FC7C63"/>
    <w:rsid w:val="00FE1825"/>
    <w:rsid w:val="00FF2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Body Text" w:uiPriority="1" w:qFormat="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717266"/>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17266"/>
    <w:rPr>
      <w:rFonts w:ascii="Tahoma" w:eastAsia="Times New Roman" w:hAnsi="Tahoma" w:cs="Tahoma"/>
      <w:sz w:val="16"/>
      <w:szCs w:val="16"/>
      <w:lang w:eastAsia="en-US"/>
    </w:rPr>
  </w:style>
  <w:style w:type="character" w:customStyle="1" w:styleId="HChGChar">
    <w:name w:val="_ H _Ch_G Char"/>
    <w:link w:val="HChG"/>
    <w:rsid w:val="00D70B81"/>
    <w:rPr>
      <w:rFonts w:ascii="Times New Roman" w:eastAsia="Times New Roman" w:hAnsi="Times New Roman" w:cs="Times New Roman"/>
      <w:b/>
      <w:sz w:val="28"/>
      <w:lang w:eastAsia="en-US"/>
    </w:rPr>
  </w:style>
  <w:style w:type="paragraph" w:styleId="TOC1">
    <w:name w:val="toc 1"/>
    <w:basedOn w:val="Normal"/>
    <w:next w:val="Normal"/>
    <w:autoRedefine/>
    <w:uiPriority w:val="39"/>
    <w:unhideWhenUsed/>
    <w:rsid w:val="007767CA"/>
  </w:style>
  <w:style w:type="paragraph" w:styleId="TOC2">
    <w:name w:val="toc 2"/>
    <w:basedOn w:val="Normal"/>
    <w:next w:val="Normal"/>
    <w:autoRedefine/>
    <w:uiPriority w:val="39"/>
    <w:unhideWhenUsed/>
    <w:rsid w:val="007767CA"/>
    <w:pPr>
      <w:ind w:left="200"/>
    </w:pPr>
  </w:style>
  <w:style w:type="paragraph" w:styleId="TOC3">
    <w:name w:val="toc 3"/>
    <w:basedOn w:val="Normal"/>
    <w:next w:val="Normal"/>
    <w:autoRedefine/>
    <w:uiPriority w:val="39"/>
    <w:unhideWhenUsed/>
    <w:rsid w:val="007767CA"/>
    <w:pPr>
      <w:ind w:left="400"/>
    </w:pPr>
  </w:style>
  <w:style w:type="character" w:styleId="Hyperlink">
    <w:name w:val="Hyperlink"/>
    <w:uiPriority w:val="99"/>
    <w:unhideWhenUsed/>
    <w:rsid w:val="007767CA"/>
    <w:rPr>
      <w:color w:val="0000FF"/>
      <w:u w:val="single"/>
    </w:rPr>
  </w:style>
  <w:style w:type="paragraph" w:styleId="BodyText">
    <w:name w:val="Body Text"/>
    <w:basedOn w:val="Normal"/>
    <w:link w:val="BodyTextChar"/>
    <w:uiPriority w:val="1"/>
    <w:qFormat/>
    <w:rsid w:val="00744463"/>
    <w:pPr>
      <w:suppressAutoHyphens w:val="0"/>
      <w:autoSpaceDE w:val="0"/>
      <w:autoSpaceDN w:val="0"/>
      <w:adjustRightInd w:val="0"/>
      <w:spacing w:line="240" w:lineRule="auto"/>
      <w:ind w:left="7219"/>
    </w:pPr>
    <w:rPr>
      <w:rFonts w:ascii="Palatino Linotype" w:eastAsia="SimSun" w:hAnsi="Palatino Linotype" w:cs="Palatino Linotype"/>
      <w:sz w:val="24"/>
      <w:szCs w:val="24"/>
      <w:lang w:eastAsia="en-GB"/>
    </w:rPr>
  </w:style>
  <w:style w:type="character" w:customStyle="1" w:styleId="BodyTextChar">
    <w:name w:val="Body Text Char"/>
    <w:link w:val="BodyText"/>
    <w:uiPriority w:val="1"/>
    <w:rsid w:val="00744463"/>
    <w:rPr>
      <w:rFonts w:ascii="Palatino Linotype" w:hAnsi="Palatino Linotype" w:cs="Palatino Linotype"/>
      <w:sz w:val="24"/>
      <w:szCs w:val="24"/>
    </w:rPr>
  </w:style>
  <w:style w:type="character" w:customStyle="1" w:styleId="SingleTxtGChar">
    <w:name w:val="_ Single Txt_G Char"/>
    <w:link w:val="SingleTxtG"/>
    <w:rsid w:val="0005393B"/>
    <w:rPr>
      <w:rFonts w:ascii="Times New Roman" w:hAnsi="Times New Roman" w:cs="Times New Roman"/>
      <w:lang w:eastAsia="zh-CN"/>
    </w:rPr>
  </w:style>
  <w:style w:type="paragraph" w:customStyle="1" w:styleId="Bullet1">
    <w:name w:val="Bullet 1"/>
    <w:basedOn w:val="Normal"/>
    <w:qFormat/>
    <w:rsid w:val="00CC4D16"/>
    <w:pPr>
      <w:numPr>
        <w:numId w:val="9"/>
      </w:numPr>
      <w:spacing w:after="120"/>
      <w:ind w:left="1743" w:right="1267" w:hanging="130"/>
      <w:jc w:val="both"/>
    </w:pPr>
    <w:rPr>
      <w:rFonts w:eastAsiaTheme="minorEastAsia"/>
      <w:spacing w:val="4"/>
      <w:w w:val="103"/>
      <w:kern w:val="14"/>
      <w:lang w:eastAsia="zh-CN"/>
    </w:rPr>
  </w:style>
  <w:style w:type="paragraph" w:customStyle="1" w:styleId="H56">
    <w:name w:val="_ H_5/6"/>
    <w:basedOn w:val="Normal"/>
    <w:next w:val="Normal"/>
    <w:rsid w:val="00DB009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character" w:styleId="CommentReference">
    <w:name w:val="annotation reference"/>
    <w:basedOn w:val="DefaultParagraphFont"/>
    <w:uiPriority w:val="99"/>
    <w:semiHidden/>
    <w:unhideWhenUsed/>
    <w:rsid w:val="00D62C55"/>
    <w:rPr>
      <w:sz w:val="16"/>
      <w:szCs w:val="16"/>
    </w:rPr>
  </w:style>
  <w:style w:type="paragraph" w:styleId="CommentText">
    <w:name w:val="annotation text"/>
    <w:basedOn w:val="Normal"/>
    <w:link w:val="CommentTextChar"/>
    <w:uiPriority w:val="99"/>
    <w:semiHidden/>
    <w:unhideWhenUsed/>
    <w:rsid w:val="00D62C55"/>
    <w:pPr>
      <w:spacing w:line="240" w:lineRule="auto"/>
    </w:pPr>
  </w:style>
  <w:style w:type="character" w:customStyle="1" w:styleId="CommentTextChar">
    <w:name w:val="Comment Text Char"/>
    <w:basedOn w:val="DefaultParagraphFont"/>
    <w:link w:val="CommentText"/>
    <w:uiPriority w:val="99"/>
    <w:semiHidden/>
    <w:rsid w:val="00D62C55"/>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D62C55"/>
    <w:rPr>
      <w:b/>
      <w:bCs/>
    </w:rPr>
  </w:style>
  <w:style w:type="character" w:customStyle="1" w:styleId="CommentSubjectChar">
    <w:name w:val="Comment Subject Char"/>
    <w:basedOn w:val="CommentTextChar"/>
    <w:link w:val="CommentSubject"/>
    <w:uiPriority w:val="99"/>
    <w:semiHidden/>
    <w:rsid w:val="00D62C55"/>
    <w:rPr>
      <w:rFonts w:ascii="Times New Roman" w:eastAsia="Times New Roman" w:hAnsi="Times New Roman" w:cs="Times New Roman"/>
      <w:b/>
      <w:bCs/>
      <w:lang w:eastAsia="en-US"/>
    </w:rPr>
  </w:style>
  <w:style w:type="paragraph" w:customStyle="1" w:styleId="H23">
    <w:name w:val="_ H_2/3"/>
    <w:basedOn w:val="Normal"/>
    <w:next w:val="SingleTxt"/>
    <w:rsid w:val="006F53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Theme="minorEastAsia"/>
      <w:b/>
      <w:spacing w:val="2"/>
      <w:w w:val="103"/>
      <w:kern w:val="14"/>
      <w:lang w:eastAsia="zh-CN"/>
    </w:rPr>
  </w:style>
  <w:style w:type="paragraph" w:customStyle="1" w:styleId="SingleTxt">
    <w:name w:val="__Single Txt"/>
    <w:basedOn w:val="Normal"/>
    <w:rsid w:val="006F53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1">
    <w:name w:val="_ H_1"/>
    <w:basedOn w:val="Normal"/>
    <w:next w:val="SingleTxt"/>
    <w:rsid w:val="00523E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523E12"/>
    <w:pPr>
      <w:spacing w:line="300" w:lineRule="exact"/>
      <w:ind w:left="0" w:right="0" w:firstLine="0"/>
    </w:pPr>
    <w:rPr>
      <w:spacing w:val="-2"/>
      <w:sz w:val="28"/>
    </w:rPr>
  </w:style>
  <w:style w:type="paragraph" w:customStyle="1" w:styleId="Default">
    <w:name w:val="Default"/>
    <w:rsid w:val="00982823"/>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Body Text" w:uiPriority="1" w:qFormat="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717266"/>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17266"/>
    <w:rPr>
      <w:rFonts w:ascii="Tahoma" w:eastAsia="Times New Roman" w:hAnsi="Tahoma" w:cs="Tahoma"/>
      <w:sz w:val="16"/>
      <w:szCs w:val="16"/>
      <w:lang w:eastAsia="en-US"/>
    </w:rPr>
  </w:style>
  <w:style w:type="character" w:customStyle="1" w:styleId="HChGChar">
    <w:name w:val="_ H _Ch_G Char"/>
    <w:link w:val="HChG"/>
    <w:rsid w:val="00D70B81"/>
    <w:rPr>
      <w:rFonts w:ascii="Times New Roman" w:eastAsia="Times New Roman" w:hAnsi="Times New Roman" w:cs="Times New Roman"/>
      <w:b/>
      <w:sz w:val="28"/>
      <w:lang w:eastAsia="en-US"/>
    </w:rPr>
  </w:style>
  <w:style w:type="paragraph" w:styleId="TOC1">
    <w:name w:val="toc 1"/>
    <w:basedOn w:val="Normal"/>
    <w:next w:val="Normal"/>
    <w:autoRedefine/>
    <w:uiPriority w:val="39"/>
    <w:unhideWhenUsed/>
    <w:rsid w:val="007767CA"/>
  </w:style>
  <w:style w:type="paragraph" w:styleId="TOC2">
    <w:name w:val="toc 2"/>
    <w:basedOn w:val="Normal"/>
    <w:next w:val="Normal"/>
    <w:autoRedefine/>
    <w:uiPriority w:val="39"/>
    <w:unhideWhenUsed/>
    <w:rsid w:val="007767CA"/>
    <w:pPr>
      <w:ind w:left="200"/>
    </w:pPr>
  </w:style>
  <w:style w:type="paragraph" w:styleId="TOC3">
    <w:name w:val="toc 3"/>
    <w:basedOn w:val="Normal"/>
    <w:next w:val="Normal"/>
    <w:autoRedefine/>
    <w:uiPriority w:val="39"/>
    <w:unhideWhenUsed/>
    <w:rsid w:val="007767CA"/>
    <w:pPr>
      <w:ind w:left="400"/>
    </w:pPr>
  </w:style>
  <w:style w:type="character" w:styleId="Hyperlink">
    <w:name w:val="Hyperlink"/>
    <w:uiPriority w:val="99"/>
    <w:unhideWhenUsed/>
    <w:rsid w:val="007767CA"/>
    <w:rPr>
      <w:color w:val="0000FF"/>
      <w:u w:val="single"/>
    </w:rPr>
  </w:style>
  <w:style w:type="paragraph" w:styleId="BodyText">
    <w:name w:val="Body Text"/>
    <w:basedOn w:val="Normal"/>
    <w:link w:val="BodyTextChar"/>
    <w:uiPriority w:val="1"/>
    <w:qFormat/>
    <w:rsid w:val="00744463"/>
    <w:pPr>
      <w:suppressAutoHyphens w:val="0"/>
      <w:autoSpaceDE w:val="0"/>
      <w:autoSpaceDN w:val="0"/>
      <w:adjustRightInd w:val="0"/>
      <w:spacing w:line="240" w:lineRule="auto"/>
      <w:ind w:left="7219"/>
    </w:pPr>
    <w:rPr>
      <w:rFonts w:ascii="Palatino Linotype" w:eastAsia="SimSun" w:hAnsi="Palatino Linotype" w:cs="Palatino Linotype"/>
      <w:sz w:val="24"/>
      <w:szCs w:val="24"/>
      <w:lang w:eastAsia="en-GB"/>
    </w:rPr>
  </w:style>
  <w:style w:type="character" w:customStyle="1" w:styleId="BodyTextChar">
    <w:name w:val="Body Text Char"/>
    <w:link w:val="BodyText"/>
    <w:uiPriority w:val="1"/>
    <w:rsid w:val="00744463"/>
    <w:rPr>
      <w:rFonts w:ascii="Palatino Linotype" w:hAnsi="Palatino Linotype" w:cs="Palatino Linotype"/>
      <w:sz w:val="24"/>
      <w:szCs w:val="24"/>
    </w:rPr>
  </w:style>
  <w:style w:type="character" w:customStyle="1" w:styleId="SingleTxtGChar">
    <w:name w:val="_ Single Txt_G Char"/>
    <w:link w:val="SingleTxtG"/>
    <w:rsid w:val="0005393B"/>
    <w:rPr>
      <w:rFonts w:ascii="Times New Roman" w:hAnsi="Times New Roman" w:cs="Times New Roman"/>
      <w:lang w:eastAsia="zh-CN"/>
    </w:rPr>
  </w:style>
  <w:style w:type="paragraph" w:customStyle="1" w:styleId="Bullet1">
    <w:name w:val="Bullet 1"/>
    <w:basedOn w:val="Normal"/>
    <w:qFormat/>
    <w:rsid w:val="00CC4D16"/>
    <w:pPr>
      <w:numPr>
        <w:numId w:val="9"/>
      </w:numPr>
      <w:spacing w:after="120"/>
      <w:ind w:left="1743" w:right="1267" w:hanging="130"/>
      <w:jc w:val="both"/>
    </w:pPr>
    <w:rPr>
      <w:rFonts w:eastAsiaTheme="minorEastAsia"/>
      <w:spacing w:val="4"/>
      <w:w w:val="103"/>
      <w:kern w:val="14"/>
      <w:lang w:eastAsia="zh-CN"/>
    </w:rPr>
  </w:style>
  <w:style w:type="paragraph" w:customStyle="1" w:styleId="H56">
    <w:name w:val="_ H_5/6"/>
    <w:basedOn w:val="Normal"/>
    <w:next w:val="Normal"/>
    <w:rsid w:val="00DB009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character" w:styleId="CommentReference">
    <w:name w:val="annotation reference"/>
    <w:basedOn w:val="DefaultParagraphFont"/>
    <w:uiPriority w:val="99"/>
    <w:semiHidden/>
    <w:unhideWhenUsed/>
    <w:rsid w:val="00D62C55"/>
    <w:rPr>
      <w:sz w:val="16"/>
      <w:szCs w:val="16"/>
    </w:rPr>
  </w:style>
  <w:style w:type="paragraph" w:styleId="CommentText">
    <w:name w:val="annotation text"/>
    <w:basedOn w:val="Normal"/>
    <w:link w:val="CommentTextChar"/>
    <w:uiPriority w:val="99"/>
    <w:semiHidden/>
    <w:unhideWhenUsed/>
    <w:rsid w:val="00D62C55"/>
    <w:pPr>
      <w:spacing w:line="240" w:lineRule="auto"/>
    </w:pPr>
  </w:style>
  <w:style w:type="character" w:customStyle="1" w:styleId="CommentTextChar">
    <w:name w:val="Comment Text Char"/>
    <w:basedOn w:val="DefaultParagraphFont"/>
    <w:link w:val="CommentText"/>
    <w:uiPriority w:val="99"/>
    <w:semiHidden/>
    <w:rsid w:val="00D62C55"/>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D62C55"/>
    <w:rPr>
      <w:b/>
      <w:bCs/>
    </w:rPr>
  </w:style>
  <w:style w:type="character" w:customStyle="1" w:styleId="CommentSubjectChar">
    <w:name w:val="Comment Subject Char"/>
    <w:basedOn w:val="CommentTextChar"/>
    <w:link w:val="CommentSubject"/>
    <w:uiPriority w:val="99"/>
    <w:semiHidden/>
    <w:rsid w:val="00D62C55"/>
    <w:rPr>
      <w:rFonts w:ascii="Times New Roman" w:eastAsia="Times New Roman" w:hAnsi="Times New Roman" w:cs="Times New Roman"/>
      <w:b/>
      <w:bCs/>
      <w:lang w:eastAsia="en-US"/>
    </w:rPr>
  </w:style>
  <w:style w:type="paragraph" w:customStyle="1" w:styleId="H23">
    <w:name w:val="_ H_2/3"/>
    <w:basedOn w:val="Normal"/>
    <w:next w:val="SingleTxt"/>
    <w:rsid w:val="006F53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Theme="minorEastAsia"/>
      <w:b/>
      <w:spacing w:val="2"/>
      <w:w w:val="103"/>
      <w:kern w:val="14"/>
      <w:lang w:eastAsia="zh-CN"/>
    </w:rPr>
  </w:style>
  <w:style w:type="paragraph" w:customStyle="1" w:styleId="SingleTxt">
    <w:name w:val="__Single Txt"/>
    <w:basedOn w:val="Normal"/>
    <w:rsid w:val="006F53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1">
    <w:name w:val="_ H_1"/>
    <w:basedOn w:val="Normal"/>
    <w:next w:val="SingleTxt"/>
    <w:rsid w:val="00523E1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523E12"/>
    <w:pPr>
      <w:spacing w:line="300" w:lineRule="exact"/>
      <w:ind w:left="0" w:right="0" w:firstLine="0"/>
    </w:pPr>
    <w:rPr>
      <w:spacing w:val="-2"/>
      <w:sz w:val="28"/>
    </w:rPr>
  </w:style>
  <w:style w:type="paragraph" w:customStyle="1" w:styleId="Default">
    <w:name w:val="Default"/>
    <w:rsid w:val="0098282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47BE-7362-43E1-9662-02DBA9BB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5141</Words>
  <Characters>29308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1501121(E)</vt:lpstr>
    </vt:vector>
  </TitlesOfParts>
  <Company>DCM</Company>
  <LinksUpToDate>false</LinksUpToDate>
  <CharactersWithSpaces>34381</CharactersWithSpaces>
  <SharedDoc>false</SharedDoc>
  <HLinks>
    <vt:vector size="282" baseType="variant">
      <vt:variant>
        <vt:i4>1769522</vt:i4>
      </vt:variant>
      <vt:variant>
        <vt:i4>272</vt:i4>
      </vt:variant>
      <vt:variant>
        <vt:i4>0</vt:i4>
      </vt:variant>
      <vt:variant>
        <vt:i4>5</vt:i4>
      </vt:variant>
      <vt:variant>
        <vt:lpwstr/>
      </vt:variant>
      <vt:variant>
        <vt:lpwstr>_Toc410743297</vt:lpwstr>
      </vt:variant>
      <vt:variant>
        <vt:i4>1769522</vt:i4>
      </vt:variant>
      <vt:variant>
        <vt:i4>269</vt:i4>
      </vt:variant>
      <vt:variant>
        <vt:i4>0</vt:i4>
      </vt:variant>
      <vt:variant>
        <vt:i4>5</vt:i4>
      </vt:variant>
      <vt:variant>
        <vt:lpwstr/>
      </vt:variant>
      <vt:variant>
        <vt:lpwstr>_Toc410743295</vt:lpwstr>
      </vt:variant>
      <vt:variant>
        <vt:i4>1769522</vt:i4>
      </vt:variant>
      <vt:variant>
        <vt:i4>266</vt:i4>
      </vt:variant>
      <vt:variant>
        <vt:i4>0</vt:i4>
      </vt:variant>
      <vt:variant>
        <vt:i4>5</vt:i4>
      </vt:variant>
      <vt:variant>
        <vt:lpwstr/>
      </vt:variant>
      <vt:variant>
        <vt:lpwstr>_Toc410743292</vt:lpwstr>
      </vt:variant>
      <vt:variant>
        <vt:i4>1769522</vt:i4>
      </vt:variant>
      <vt:variant>
        <vt:i4>260</vt:i4>
      </vt:variant>
      <vt:variant>
        <vt:i4>0</vt:i4>
      </vt:variant>
      <vt:variant>
        <vt:i4>5</vt:i4>
      </vt:variant>
      <vt:variant>
        <vt:lpwstr/>
      </vt:variant>
      <vt:variant>
        <vt:lpwstr>_Toc410743291</vt:lpwstr>
      </vt:variant>
      <vt:variant>
        <vt:i4>1769522</vt:i4>
      </vt:variant>
      <vt:variant>
        <vt:i4>254</vt:i4>
      </vt:variant>
      <vt:variant>
        <vt:i4>0</vt:i4>
      </vt:variant>
      <vt:variant>
        <vt:i4>5</vt:i4>
      </vt:variant>
      <vt:variant>
        <vt:lpwstr/>
      </vt:variant>
      <vt:variant>
        <vt:lpwstr>_Toc410743290</vt:lpwstr>
      </vt:variant>
      <vt:variant>
        <vt:i4>1703986</vt:i4>
      </vt:variant>
      <vt:variant>
        <vt:i4>248</vt:i4>
      </vt:variant>
      <vt:variant>
        <vt:i4>0</vt:i4>
      </vt:variant>
      <vt:variant>
        <vt:i4>5</vt:i4>
      </vt:variant>
      <vt:variant>
        <vt:lpwstr/>
      </vt:variant>
      <vt:variant>
        <vt:lpwstr>_Toc410743289</vt:lpwstr>
      </vt:variant>
      <vt:variant>
        <vt:i4>1703986</vt:i4>
      </vt:variant>
      <vt:variant>
        <vt:i4>242</vt:i4>
      </vt:variant>
      <vt:variant>
        <vt:i4>0</vt:i4>
      </vt:variant>
      <vt:variant>
        <vt:i4>5</vt:i4>
      </vt:variant>
      <vt:variant>
        <vt:lpwstr/>
      </vt:variant>
      <vt:variant>
        <vt:lpwstr>_Toc410743288</vt:lpwstr>
      </vt:variant>
      <vt:variant>
        <vt:i4>1703986</vt:i4>
      </vt:variant>
      <vt:variant>
        <vt:i4>236</vt:i4>
      </vt:variant>
      <vt:variant>
        <vt:i4>0</vt:i4>
      </vt:variant>
      <vt:variant>
        <vt:i4>5</vt:i4>
      </vt:variant>
      <vt:variant>
        <vt:lpwstr/>
      </vt:variant>
      <vt:variant>
        <vt:lpwstr>_Toc410743287</vt:lpwstr>
      </vt:variant>
      <vt:variant>
        <vt:i4>1703986</vt:i4>
      </vt:variant>
      <vt:variant>
        <vt:i4>230</vt:i4>
      </vt:variant>
      <vt:variant>
        <vt:i4>0</vt:i4>
      </vt:variant>
      <vt:variant>
        <vt:i4>5</vt:i4>
      </vt:variant>
      <vt:variant>
        <vt:lpwstr/>
      </vt:variant>
      <vt:variant>
        <vt:lpwstr>_Toc410743286</vt:lpwstr>
      </vt:variant>
      <vt:variant>
        <vt:i4>1703986</vt:i4>
      </vt:variant>
      <vt:variant>
        <vt:i4>224</vt:i4>
      </vt:variant>
      <vt:variant>
        <vt:i4>0</vt:i4>
      </vt:variant>
      <vt:variant>
        <vt:i4>5</vt:i4>
      </vt:variant>
      <vt:variant>
        <vt:lpwstr/>
      </vt:variant>
      <vt:variant>
        <vt:lpwstr>_Toc410743285</vt:lpwstr>
      </vt:variant>
      <vt:variant>
        <vt:i4>1703986</vt:i4>
      </vt:variant>
      <vt:variant>
        <vt:i4>218</vt:i4>
      </vt:variant>
      <vt:variant>
        <vt:i4>0</vt:i4>
      </vt:variant>
      <vt:variant>
        <vt:i4>5</vt:i4>
      </vt:variant>
      <vt:variant>
        <vt:lpwstr/>
      </vt:variant>
      <vt:variant>
        <vt:lpwstr>_Toc410743284</vt:lpwstr>
      </vt:variant>
      <vt:variant>
        <vt:i4>1703986</vt:i4>
      </vt:variant>
      <vt:variant>
        <vt:i4>212</vt:i4>
      </vt:variant>
      <vt:variant>
        <vt:i4>0</vt:i4>
      </vt:variant>
      <vt:variant>
        <vt:i4>5</vt:i4>
      </vt:variant>
      <vt:variant>
        <vt:lpwstr/>
      </vt:variant>
      <vt:variant>
        <vt:lpwstr>_Toc410743283</vt:lpwstr>
      </vt:variant>
      <vt:variant>
        <vt:i4>1703986</vt:i4>
      </vt:variant>
      <vt:variant>
        <vt:i4>206</vt:i4>
      </vt:variant>
      <vt:variant>
        <vt:i4>0</vt:i4>
      </vt:variant>
      <vt:variant>
        <vt:i4>5</vt:i4>
      </vt:variant>
      <vt:variant>
        <vt:lpwstr/>
      </vt:variant>
      <vt:variant>
        <vt:lpwstr>_Toc410743282</vt:lpwstr>
      </vt:variant>
      <vt:variant>
        <vt:i4>1703986</vt:i4>
      </vt:variant>
      <vt:variant>
        <vt:i4>200</vt:i4>
      </vt:variant>
      <vt:variant>
        <vt:i4>0</vt:i4>
      </vt:variant>
      <vt:variant>
        <vt:i4>5</vt:i4>
      </vt:variant>
      <vt:variant>
        <vt:lpwstr/>
      </vt:variant>
      <vt:variant>
        <vt:lpwstr>_Toc410743281</vt:lpwstr>
      </vt:variant>
      <vt:variant>
        <vt:i4>1703986</vt:i4>
      </vt:variant>
      <vt:variant>
        <vt:i4>194</vt:i4>
      </vt:variant>
      <vt:variant>
        <vt:i4>0</vt:i4>
      </vt:variant>
      <vt:variant>
        <vt:i4>5</vt:i4>
      </vt:variant>
      <vt:variant>
        <vt:lpwstr/>
      </vt:variant>
      <vt:variant>
        <vt:lpwstr>_Toc410743280</vt:lpwstr>
      </vt:variant>
      <vt:variant>
        <vt:i4>1376306</vt:i4>
      </vt:variant>
      <vt:variant>
        <vt:i4>188</vt:i4>
      </vt:variant>
      <vt:variant>
        <vt:i4>0</vt:i4>
      </vt:variant>
      <vt:variant>
        <vt:i4>5</vt:i4>
      </vt:variant>
      <vt:variant>
        <vt:lpwstr/>
      </vt:variant>
      <vt:variant>
        <vt:lpwstr>_Toc410743279</vt:lpwstr>
      </vt:variant>
      <vt:variant>
        <vt:i4>1376306</vt:i4>
      </vt:variant>
      <vt:variant>
        <vt:i4>182</vt:i4>
      </vt:variant>
      <vt:variant>
        <vt:i4>0</vt:i4>
      </vt:variant>
      <vt:variant>
        <vt:i4>5</vt:i4>
      </vt:variant>
      <vt:variant>
        <vt:lpwstr/>
      </vt:variant>
      <vt:variant>
        <vt:lpwstr>_Toc410743278</vt:lpwstr>
      </vt:variant>
      <vt:variant>
        <vt:i4>1376306</vt:i4>
      </vt:variant>
      <vt:variant>
        <vt:i4>176</vt:i4>
      </vt:variant>
      <vt:variant>
        <vt:i4>0</vt:i4>
      </vt:variant>
      <vt:variant>
        <vt:i4>5</vt:i4>
      </vt:variant>
      <vt:variant>
        <vt:lpwstr/>
      </vt:variant>
      <vt:variant>
        <vt:lpwstr>_Toc410743277</vt:lpwstr>
      </vt:variant>
      <vt:variant>
        <vt:i4>1376306</vt:i4>
      </vt:variant>
      <vt:variant>
        <vt:i4>170</vt:i4>
      </vt:variant>
      <vt:variant>
        <vt:i4>0</vt:i4>
      </vt:variant>
      <vt:variant>
        <vt:i4>5</vt:i4>
      </vt:variant>
      <vt:variant>
        <vt:lpwstr/>
      </vt:variant>
      <vt:variant>
        <vt:lpwstr>_Toc410743276</vt:lpwstr>
      </vt:variant>
      <vt:variant>
        <vt:i4>1376306</vt:i4>
      </vt:variant>
      <vt:variant>
        <vt:i4>164</vt:i4>
      </vt:variant>
      <vt:variant>
        <vt:i4>0</vt:i4>
      </vt:variant>
      <vt:variant>
        <vt:i4>5</vt:i4>
      </vt:variant>
      <vt:variant>
        <vt:lpwstr/>
      </vt:variant>
      <vt:variant>
        <vt:lpwstr>_Toc410743275</vt:lpwstr>
      </vt:variant>
      <vt:variant>
        <vt:i4>1376306</vt:i4>
      </vt:variant>
      <vt:variant>
        <vt:i4>158</vt:i4>
      </vt:variant>
      <vt:variant>
        <vt:i4>0</vt:i4>
      </vt:variant>
      <vt:variant>
        <vt:i4>5</vt:i4>
      </vt:variant>
      <vt:variant>
        <vt:lpwstr/>
      </vt:variant>
      <vt:variant>
        <vt:lpwstr>_Toc410743274</vt:lpwstr>
      </vt:variant>
      <vt:variant>
        <vt:i4>1376306</vt:i4>
      </vt:variant>
      <vt:variant>
        <vt:i4>152</vt:i4>
      </vt:variant>
      <vt:variant>
        <vt:i4>0</vt:i4>
      </vt:variant>
      <vt:variant>
        <vt:i4>5</vt:i4>
      </vt:variant>
      <vt:variant>
        <vt:lpwstr/>
      </vt:variant>
      <vt:variant>
        <vt:lpwstr>_Toc410743273</vt:lpwstr>
      </vt:variant>
      <vt:variant>
        <vt:i4>1376306</vt:i4>
      </vt:variant>
      <vt:variant>
        <vt:i4>146</vt:i4>
      </vt:variant>
      <vt:variant>
        <vt:i4>0</vt:i4>
      </vt:variant>
      <vt:variant>
        <vt:i4>5</vt:i4>
      </vt:variant>
      <vt:variant>
        <vt:lpwstr/>
      </vt:variant>
      <vt:variant>
        <vt:lpwstr>_Toc410743272</vt:lpwstr>
      </vt:variant>
      <vt:variant>
        <vt:i4>1376306</vt:i4>
      </vt:variant>
      <vt:variant>
        <vt:i4>140</vt:i4>
      </vt:variant>
      <vt:variant>
        <vt:i4>0</vt:i4>
      </vt:variant>
      <vt:variant>
        <vt:i4>5</vt:i4>
      </vt:variant>
      <vt:variant>
        <vt:lpwstr/>
      </vt:variant>
      <vt:variant>
        <vt:lpwstr>_Toc410743271</vt:lpwstr>
      </vt:variant>
      <vt:variant>
        <vt:i4>1376306</vt:i4>
      </vt:variant>
      <vt:variant>
        <vt:i4>134</vt:i4>
      </vt:variant>
      <vt:variant>
        <vt:i4>0</vt:i4>
      </vt:variant>
      <vt:variant>
        <vt:i4>5</vt:i4>
      </vt:variant>
      <vt:variant>
        <vt:lpwstr/>
      </vt:variant>
      <vt:variant>
        <vt:lpwstr>_Toc410743270</vt:lpwstr>
      </vt:variant>
      <vt:variant>
        <vt:i4>1310770</vt:i4>
      </vt:variant>
      <vt:variant>
        <vt:i4>128</vt:i4>
      </vt:variant>
      <vt:variant>
        <vt:i4>0</vt:i4>
      </vt:variant>
      <vt:variant>
        <vt:i4>5</vt:i4>
      </vt:variant>
      <vt:variant>
        <vt:lpwstr/>
      </vt:variant>
      <vt:variant>
        <vt:lpwstr>_Toc410743269</vt:lpwstr>
      </vt:variant>
      <vt:variant>
        <vt:i4>1310770</vt:i4>
      </vt:variant>
      <vt:variant>
        <vt:i4>122</vt:i4>
      </vt:variant>
      <vt:variant>
        <vt:i4>0</vt:i4>
      </vt:variant>
      <vt:variant>
        <vt:i4>5</vt:i4>
      </vt:variant>
      <vt:variant>
        <vt:lpwstr/>
      </vt:variant>
      <vt:variant>
        <vt:lpwstr>_Toc410743268</vt:lpwstr>
      </vt:variant>
      <vt:variant>
        <vt:i4>1310770</vt:i4>
      </vt:variant>
      <vt:variant>
        <vt:i4>116</vt:i4>
      </vt:variant>
      <vt:variant>
        <vt:i4>0</vt:i4>
      </vt:variant>
      <vt:variant>
        <vt:i4>5</vt:i4>
      </vt:variant>
      <vt:variant>
        <vt:lpwstr/>
      </vt:variant>
      <vt:variant>
        <vt:lpwstr>_Toc410743267</vt:lpwstr>
      </vt:variant>
      <vt:variant>
        <vt:i4>1310770</vt:i4>
      </vt:variant>
      <vt:variant>
        <vt:i4>110</vt:i4>
      </vt:variant>
      <vt:variant>
        <vt:i4>0</vt:i4>
      </vt:variant>
      <vt:variant>
        <vt:i4>5</vt:i4>
      </vt:variant>
      <vt:variant>
        <vt:lpwstr/>
      </vt:variant>
      <vt:variant>
        <vt:lpwstr>_Toc410743266</vt:lpwstr>
      </vt:variant>
      <vt:variant>
        <vt:i4>1310770</vt:i4>
      </vt:variant>
      <vt:variant>
        <vt:i4>104</vt:i4>
      </vt:variant>
      <vt:variant>
        <vt:i4>0</vt:i4>
      </vt:variant>
      <vt:variant>
        <vt:i4>5</vt:i4>
      </vt:variant>
      <vt:variant>
        <vt:lpwstr/>
      </vt:variant>
      <vt:variant>
        <vt:lpwstr>_Toc410743265</vt:lpwstr>
      </vt:variant>
      <vt:variant>
        <vt:i4>1310770</vt:i4>
      </vt:variant>
      <vt:variant>
        <vt:i4>98</vt:i4>
      </vt:variant>
      <vt:variant>
        <vt:i4>0</vt:i4>
      </vt:variant>
      <vt:variant>
        <vt:i4>5</vt:i4>
      </vt:variant>
      <vt:variant>
        <vt:lpwstr/>
      </vt:variant>
      <vt:variant>
        <vt:lpwstr>_Toc410743264</vt:lpwstr>
      </vt:variant>
      <vt:variant>
        <vt:i4>1310770</vt:i4>
      </vt:variant>
      <vt:variant>
        <vt:i4>92</vt:i4>
      </vt:variant>
      <vt:variant>
        <vt:i4>0</vt:i4>
      </vt:variant>
      <vt:variant>
        <vt:i4>5</vt:i4>
      </vt:variant>
      <vt:variant>
        <vt:lpwstr/>
      </vt:variant>
      <vt:variant>
        <vt:lpwstr>_Toc410743263</vt:lpwstr>
      </vt:variant>
      <vt:variant>
        <vt:i4>1310770</vt:i4>
      </vt:variant>
      <vt:variant>
        <vt:i4>86</vt:i4>
      </vt:variant>
      <vt:variant>
        <vt:i4>0</vt:i4>
      </vt:variant>
      <vt:variant>
        <vt:i4>5</vt:i4>
      </vt:variant>
      <vt:variant>
        <vt:lpwstr/>
      </vt:variant>
      <vt:variant>
        <vt:lpwstr>_Toc410743262</vt:lpwstr>
      </vt:variant>
      <vt:variant>
        <vt:i4>1310770</vt:i4>
      </vt:variant>
      <vt:variant>
        <vt:i4>80</vt:i4>
      </vt:variant>
      <vt:variant>
        <vt:i4>0</vt:i4>
      </vt:variant>
      <vt:variant>
        <vt:i4>5</vt:i4>
      </vt:variant>
      <vt:variant>
        <vt:lpwstr/>
      </vt:variant>
      <vt:variant>
        <vt:lpwstr>_Toc410743261</vt:lpwstr>
      </vt:variant>
      <vt:variant>
        <vt:i4>1310770</vt:i4>
      </vt:variant>
      <vt:variant>
        <vt:i4>74</vt:i4>
      </vt:variant>
      <vt:variant>
        <vt:i4>0</vt:i4>
      </vt:variant>
      <vt:variant>
        <vt:i4>5</vt:i4>
      </vt:variant>
      <vt:variant>
        <vt:lpwstr/>
      </vt:variant>
      <vt:variant>
        <vt:lpwstr>_Toc410743260</vt:lpwstr>
      </vt:variant>
      <vt:variant>
        <vt:i4>1507378</vt:i4>
      </vt:variant>
      <vt:variant>
        <vt:i4>68</vt:i4>
      </vt:variant>
      <vt:variant>
        <vt:i4>0</vt:i4>
      </vt:variant>
      <vt:variant>
        <vt:i4>5</vt:i4>
      </vt:variant>
      <vt:variant>
        <vt:lpwstr/>
      </vt:variant>
      <vt:variant>
        <vt:lpwstr>_Toc410743259</vt:lpwstr>
      </vt:variant>
      <vt:variant>
        <vt:i4>1507378</vt:i4>
      </vt:variant>
      <vt:variant>
        <vt:i4>62</vt:i4>
      </vt:variant>
      <vt:variant>
        <vt:i4>0</vt:i4>
      </vt:variant>
      <vt:variant>
        <vt:i4>5</vt:i4>
      </vt:variant>
      <vt:variant>
        <vt:lpwstr/>
      </vt:variant>
      <vt:variant>
        <vt:lpwstr>_Toc410743258</vt:lpwstr>
      </vt:variant>
      <vt:variant>
        <vt:i4>1507378</vt:i4>
      </vt:variant>
      <vt:variant>
        <vt:i4>56</vt:i4>
      </vt:variant>
      <vt:variant>
        <vt:i4>0</vt:i4>
      </vt:variant>
      <vt:variant>
        <vt:i4>5</vt:i4>
      </vt:variant>
      <vt:variant>
        <vt:lpwstr/>
      </vt:variant>
      <vt:variant>
        <vt:lpwstr>_Toc410743257</vt:lpwstr>
      </vt:variant>
      <vt:variant>
        <vt:i4>1507378</vt:i4>
      </vt:variant>
      <vt:variant>
        <vt:i4>50</vt:i4>
      </vt:variant>
      <vt:variant>
        <vt:i4>0</vt:i4>
      </vt:variant>
      <vt:variant>
        <vt:i4>5</vt:i4>
      </vt:variant>
      <vt:variant>
        <vt:lpwstr/>
      </vt:variant>
      <vt:variant>
        <vt:lpwstr>_Toc410743256</vt:lpwstr>
      </vt:variant>
      <vt:variant>
        <vt:i4>1507378</vt:i4>
      </vt:variant>
      <vt:variant>
        <vt:i4>44</vt:i4>
      </vt:variant>
      <vt:variant>
        <vt:i4>0</vt:i4>
      </vt:variant>
      <vt:variant>
        <vt:i4>5</vt:i4>
      </vt:variant>
      <vt:variant>
        <vt:lpwstr/>
      </vt:variant>
      <vt:variant>
        <vt:lpwstr>_Toc410743255</vt:lpwstr>
      </vt:variant>
      <vt:variant>
        <vt:i4>1507378</vt:i4>
      </vt:variant>
      <vt:variant>
        <vt:i4>38</vt:i4>
      </vt:variant>
      <vt:variant>
        <vt:i4>0</vt:i4>
      </vt:variant>
      <vt:variant>
        <vt:i4>5</vt:i4>
      </vt:variant>
      <vt:variant>
        <vt:lpwstr/>
      </vt:variant>
      <vt:variant>
        <vt:lpwstr>_Toc410743254</vt:lpwstr>
      </vt:variant>
      <vt:variant>
        <vt:i4>1507378</vt:i4>
      </vt:variant>
      <vt:variant>
        <vt:i4>32</vt:i4>
      </vt:variant>
      <vt:variant>
        <vt:i4>0</vt:i4>
      </vt:variant>
      <vt:variant>
        <vt:i4>5</vt:i4>
      </vt:variant>
      <vt:variant>
        <vt:lpwstr/>
      </vt:variant>
      <vt:variant>
        <vt:lpwstr>_Toc410743253</vt:lpwstr>
      </vt:variant>
      <vt:variant>
        <vt:i4>1507378</vt:i4>
      </vt:variant>
      <vt:variant>
        <vt:i4>26</vt:i4>
      </vt:variant>
      <vt:variant>
        <vt:i4>0</vt:i4>
      </vt:variant>
      <vt:variant>
        <vt:i4>5</vt:i4>
      </vt:variant>
      <vt:variant>
        <vt:lpwstr/>
      </vt:variant>
      <vt:variant>
        <vt:lpwstr>_Toc410743252</vt:lpwstr>
      </vt:variant>
      <vt:variant>
        <vt:i4>1507378</vt:i4>
      </vt:variant>
      <vt:variant>
        <vt:i4>20</vt:i4>
      </vt:variant>
      <vt:variant>
        <vt:i4>0</vt:i4>
      </vt:variant>
      <vt:variant>
        <vt:i4>5</vt:i4>
      </vt:variant>
      <vt:variant>
        <vt:lpwstr/>
      </vt:variant>
      <vt:variant>
        <vt:lpwstr>_Toc410743251</vt:lpwstr>
      </vt:variant>
      <vt:variant>
        <vt:i4>1507378</vt:i4>
      </vt:variant>
      <vt:variant>
        <vt:i4>14</vt:i4>
      </vt:variant>
      <vt:variant>
        <vt:i4>0</vt:i4>
      </vt:variant>
      <vt:variant>
        <vt:i4>5</vt:i4>
      </vt:variant>
      <vt:variant>
        <vt:lpwstr/>
      </vt:variant>
      <vt:variant>
        <vt:lpwstr>_Toc410743250</vt:lpwstr>
      </vt:variant>
      <vt:variant>
        <vt:i4>1441842</vt:i4>
      </vt:variant>
      <vt:variant>
        <vt:i4>8</vt:i4>
      </vt:variant>
      <vt:variant>
        <vt:i4>0</vt:i4>
      </vt:variant>
      <vt:variant>
        <vt:i4>5</vt:i4>
      </vt:variant>
      <vt:variant>
        <vt:lpwstr/>
      </vt:variant>
      <vt:variant>
        <vt:lpwstr>_Toc410743249</vt:lpwstr>
      </vt:variant>
      <vt:variant>
        <vt:i4>1441842</vt:i4>
      </vt:variant>
      <vt:variant>
        <vt:i4>2</vt:i4>
      </vt:variant>
      <vt:variant>
        <vt:i4>0</vt:i4>
      </vt:variant>
      <vt:variant>
        <vt:i4>5</vt:i4>
      </vt:variant>
      <vt:variant>
        <vt:lpwstr/>
      </vt:variant>
      <vt:variant>
        <vt:lpwstr>_Toc410743248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1501121(E)</dc:title>
  <dc:subject>ECE/TRANS/WP.15/AC.2/2015/CRP.1</dc:subject>
  <dc:creator>Morris Helen</dc:creator>
  <dc:description>Final</dc:description>
  <cp:lastModifiedBy>Caillot</cp:lastModifiedBy>
  <cp:revision>13</cp:revision>
  <cp:lastPrinted>2016-02-04T17:28:00Z</cp:lastPrinted>
  <dcterms:created xsi:type="dcterms:W3CDTF">2016-02-04T16:27:00Z</dcterms:created>
  <dcterms:modified xsi:type="dcterms:W3CDTF">2016-02-10T13:38:00Z</dcterms:modified>
</cp:coreProperties>
</file>