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14:paraId="214CB1EC" w14:textId="77777777" w:rsidTr="00D9503E">
        <w:trPr>
          <w:cantSplit/>
          <w:trHeight w:hRule="exact" w:val="851"/>
        </w:trPr>
        <w:tc>
          <w:tcPr>
            <w:tcW w:w="1276" w:type="dxa"/>
            <w:tcBorders>
              <w:bottom w:val="single" w:sz="4" w:space="0" w:color="auto"/>
            </w:tcBorders>
            <w:vAlign w:val="bottom"/>
          </w:tcPr>
          <w:p w14:paraId="77035F6D" w14:textId="77777777" w:rsidR="00B56E9C" w:rsidRPr="00FD4196" w:rsidRDefault="00B56E9C" w:rsidP="00D9503E">
            <w:pPr>
              <w:spacing w:after="80"/>
            </w:pPr>
            <w:bookmarkStart w:id="0" w:name="_GoBack"/>
            <w:bookmarkEnd w:id="0"/>
          </w:p>
        </w:tc>
        <w:tc>
          <w:tcPr>
            <w:tcW w:w="2268" w:type="dxa"/>
            <w:tcBorders>
              <w:bottom w:val="single" w:sz="4" w:space="0" w:color="auto"/>
            </w:tcBorders>
            <w:vAlign w:val="bottom"/>
          </w:tcPr>
          <w:p w14:paraId="5770D3DB" w14:textId="77777777"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1E7C4AC2" w14:textId="385D4A83" w:rsidR="00B56E9C" w:rsidRPr="00FD4196" w:rsidRDefault="00D45CC9" w:rsidP="00186127">
            <w:pPr>
              <w:jc w:val="right"/>
            </w:pPr>
            <w:r w:rsidRPr="00FD4196">
              <w:rPr>
                <w:sz w:val="40"/>
              </w:rPr>
              <w:t>ECE</w:t>
            </w:r>
            <w:r w:rsidR="00FD3D6D">
              <w:t>/TRANS/WP.29/GRB</w:t>
            </w:r>
            <w:r w:rsidR="002077C3" w:rsidRPr="00FD4196">
              <w:t>/</w:t>
            </w:r>
            <w:r w:rsidR="00660C48">
              <w:t>2016</w:t>
            </w:r>
            <w:r w:rsidR="00DB2094">
              <w:t>/</w:t>
            </w:r>
            <w:r w:rsidR="00186127">
              <w:t>9</w:t>
            </w:r>
          </w:p>
        </w:tc>
      </w:tr>
      <w:tr w:rsidR="00B56E9C" w:rsidRPr="00FD4196" w14:paraId="3BC8B129" w14:textId="77777777" w:rsidTr="00D9503E">
        <w:trPr>
          <w:cantSplit/>
          <w:trHeight w:hRule="exact" w:val="2835"/>
        </w:trPr>
        <w:tc>
          <w:tcPr>
            <w:tcW w:w="1276" w:type="dxa"/>
            <w:tcBorders>
              <w:top w:val="single" w:sz="4" w:space="0" w:color="auto"/>
              <w:bottom w:val="single" w:sz="12" w:space="0" w:color="auto"/>
            </w:tcBorders>
          </w:tcPr>
          <w:p w14:paraId="16525C1D" w14:textId="77777777" w:rsidR="00B56E9C" w:rsidRPr="00FD4196" w:rsidRDefault="00F7273B" w:rsidP="00D9503E">
            <w:pPr>
              <w:spacing w:before="120"/>
            </w:pPr>
            <w:r>
              <w:rPr>
                <w:noProof/>
                <w:lang w:eastAsia="en-GB"/>
              </w:rPr>
              <w:drawing>
                <wp:inline distT="0" distB="0" distL="0" distR="0" wp14:anchorId="17962BFA" wp14:editId="7721CA3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A492E8" w14:textId="77777777"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14:paraId="74A4CE55" w14:textId="77777777" w:rsidR="00D45CC9" w:rsidRPr="00DB2094" w:rsidRDefault="00D45CC9" w:rsidP="00D9503E">
            <w:pPr>
              <w:spacing w:before="240" w:line="240" w:lineRule="exact"/>
            </w:pPr>
            <w:r w:rsidRPr="00DB2094">
              <w:t>Distr.: General</w:t>
            </w:r>
          </w:p>
          <w:p w14:paraId="718C7D0D" w14:textId="4C6347C4" w:rsidR="00836F00" w:rsidRPr="00245892" w:rsidRDefault="0054723B" w:rsidP="00836F00">
            <w:r w:rsidRPr="00AC7194">
              <w:fldChar w:fldCharType="begin"/>
            </w:r>
            <w:r w:rsidRPr="00AC7194">
              <w:instrText xml:space="preserve"> FILLIN  "Введите дату документа" </w:instrText>
            </w:r>
            <w:r w:rsidRPr="00AC7194">
              <w:fldChar w:fldCharType="end"/>
            </w:r>
            <w:r w:rsidRPr="00AC7194">
              <w:t>1</w:t>
            </w:r>
            <w:r w:rsidR="00B64257">
              <w:t>7</w:t>
            </w:r>
            <w:r w:rsidRPr="00AC7194">
              <w:t xml:space="preserve"> June 2016</w:t>
            </w:r>
          </w:p>
          <w:p w14:paraId="35A64466" w14:textId="77777777" w:rsidR="0090004D" w:rsidRDefault="0090004D" w:rsidP="00D9503E">
            <w:pPr>
              <w:spacing w:line="240" w:lineRule="exact"/>
            </w:pPr>
          </w:p>
          <w:p w14:paraId="469ACD74" w14:textId="77777777" w:rsidR="0090004D" w:rsidRPr="00DB2094" w:rsidRDefault="00FA1AC3" w:rsidP="00B47222">
            <w:pPr>
              <w:spacing w:line="240" w:lineRule="exact"/>
            </w:pPr>
            <w:r w:rsidRPr="00DB2094">
              <w:t>Original: English</w:t>
            </w:r>
          </w:p>
        </w:tc>
      </w:tr>
    </w:tbl>
    <w:p w14:paraId="1D413974" w14:textId="77777777" w:rsidR="00086456" w:rsidRPr="00FD4196" w:rsidRDefault="00086456" w:rsidP="00086456">
      <w:pPr>
        <w:tabs>
          <w:tab w:val="left" w:pos="567"/>
          <w:tab w:val="left" w:pos="1134"/>
        </w:tabs>
        <w:spacing w:before="120"/>
        <w:rPr>
          <w:sz w:val="22"/>
          <w:szCs w:val="22"/>
        </w:rPr>
      </w:pPr>
      <w:r w:rsidRPr="00FD4196">
        <w:rPr>
          <w:b/>
          <w:sz w:val="28"/>
          <w:szCs w:val="28"/>
        </w:rPr>
        <w:t>Economic</w:t>
      </w:r>
      <w:r w:rsidRPr="00FD4196">
        <w:rPr>
          <w:b/>
          <w:bCs/>
          <w:sz w:val="28"/>
          <w:szCs w:val="28"/>
        </w:rPr>
        <w:t xml:space="preserve"> Commission for Europe </w:t>
      </w:r>
    </w:p>
    <w:p w14:paraId="6A45DC86" w14:textId="77777777" w:rsidR="00086456" w:rsidRPr="00FD4196" w:rsidRDefault="00086456" w:rsidP="00086456">
      <w:pPr>
        <w:tabs>
          <w:tab w:val="left" w:pos="567"/>
          <w:tab w:val="left" w:pos="1134"/>
        </w:tabs>
        <w:spacing w:before="120"/>
        <w:rPr>
          <w:sz w:val="22"/>
          <w:szCs w:val="22"/>
        </w:rPr>
      </w:pPr>
      <w:r w:rsidRPr="00FD4196">
        <w:rPr>
          <w:sz w:val="28"/>
          <w:szCs w:val="28"/>
        </w:rPr>
        <w:t xml:space="preserve">Inland Transport Committee </w:t>
      </w:r>
    </w:p>
    <w:p w14:paraId="1529E22A" w14:textId="77777777" w:rsidR="00086456" w:rsidRPr="00FD4196" w:rsidRDefault="00086456" w:rsidP="00086456">
      <w:pPr>
        <w:tabs>
          <w:tab w:val="left" w:pos="567"/>
          <w:tab w:val="left" w:pos="1134"/>
        </w:tabs>
        <w:spacing w:before="120"/>
        <w:rPr>
          <w:sz w:val="22"/>
          <w:szCs w:val="22"/>
        </w:rPr>
      </w:pPr>
      <w:r w:rsidRPr="00FD4196">
        <w:rPr>
          <w:b/>
          <w:bCs/>
          <w:sz w:val="24"/>
          <w:szCs w:val="24"/>
        </w:rPr>
        <w:t xml:space="preserve">World Forum for Harmonization of Vehicle Regulations </w:t>
      </w:r>
    </w:p>
    <w:p w14:paraId="02D624CD" w14:textId="77777777" w:rsidR="00086456" w:rsidRPr="00E26872" w:rsidRDefault="00086456" w:rsidP="00086456">
      <w:pPr>
        <w:tabs>
          <w:tab w:val="left" w:pos="567"/>
          <w:tab w:val="left" w:pos="1134"/>
        </w:tabs>
        <w:spacing w:before="120" w:after="120"/>
        <w:rPr>
          <w:b/>
          <w:bCs/>
        </w:rPr>
      </w:pPr>
      <w:r w:rsidRPr="00E26872">
        <w:rPr>
          <w:b/>
          <w:bCs/>
        </w:rPr>
        <w:t>Worki</w:t>
      </w:r>
      <w:r w:rsidR="00786559">
        <w:rPr>
          <w:b/>
          <w:bCs/>
        </w:rPr>
        <w:t>ng Party on Noise</w:t>
      </w:r>
      <w:r w:rsidRPr="00E26872">
        <w:rPr>
          <w:b/>
          <w:bCs/>
        </w:rPr>
        <w:t xml:space="preserve"> </w:t>
      </w:r>
    </w:p>
    <w:p w14:paraId="6C4E8125" w14:textId="77777777" w:rsidR="007B7C35" w:rsidRDefault="00E15ACB" w:rsidP="00DB2094">
      <w:pPr>
        <w:rPr>
          <w:b/>
        </w:rPr>
      </w:pPr>
      <w:r>
        <w:rPr>
          <w:b/>
        </w:rPr>
        <w:t>Sixty-fourth</w:t>
      </w:r>
      <w:r w:rsidR="007B7C35">
        <w:rPr>
          <w:b/>
        </w:rPr>
        <w:t xml:space="preserve"> session</w:t>
      </w:r>
    </w:p>
    <w:p w14:paraId="1ABD5CE3" w14:textId="7E3D43ED" w:rsidR="007B7C35" w:rsidRDefault="007B7C35" w:rsidP="00DB2094">
      <w:r>
        <w:t xml:space="preserve">Geneva, </w:t>
      </w:r>
      <w:r w:rsidR="00271783">
        <w:t>5</w:t>
      </w:r>
      <w:r w:rsidR="00B64257">
        <w:rPr>
          <w:lang w:val="en-US"/>
        </w:rPr>
        <w:t>–</w:t>
      </w:r>
      <w:r w:rsidR="00271783">
        <w:t>7</w:t>
      </w:r>
      <w:r w:rsidRPr="007B7C35">
        <w:t xml:space="preserve"> </w:t>
      </w:r>
      <w:r w:rsidR="00271783">
        <w:t>September</w:t>
      </w:r>
      <w:r w:rsidR="00660C48">
        <w:t xml:space="preserve"> 2016</w:t>
      </w:r>
    </w:p>
    <w:p w14:paraId="6DA11EFE" w14:textId="77777777" w:rsidR="002945AE" w:rsidRDefault="003B0FA9" w:rsidP="002945AE">
      <w:pPr>
        <w:tabs>
          <w:tab w:val="left" w:pos="567"/>
          <w:tab w:val="left" w:pos="1134"/>
        </w:tabs>
        <w:rPr>
          <w:bCs/>
        </w:rPr>
      </w:pPr>
      <w:r w:rsidRPr="00AC7194">
        <w:rPr>
          <w:bCs/>
        </w:rPr>
        <w:t xml:space="preserve">Item </w:t>
      </w:r>
      <w:r w:rsidR="009C5AEB" w:rsidRPr="00AC7194">
        <w:rPr>
          <w:bCs/>
        </w:rPr>
        <w:t>11</w:t>
      </w:r>
      <w:r w:rsidR="002945AE">
        <w:rPr>
          <w:bCs/>
        </w:rPr>
        <w:t xml:space="preserve"> of the provisional agenda</w:t>
      </w:r>
    </w:p>
    <w:p w14:paraId="592EEEC2" w14:textId="44180D71" w:rsidR="00F32F82" w:rsidRPr="00944D6C" w:rsidRDefault="009660BF" w:rsidP="002945AE">
      <w:pPr>
        <w:tabs>
          <w:tab w:val="left" w:pos="567"/>
          <w:tab w:val="left" w:pos="1134"/>
        </w:tabs>
        <w:rPr>
          <w:b/>
          <w:bCs/>
        </w:rPr>
      </w:pPr>
      <w:r>
        <w:rPr>
          <w:b/>
        </w:rPr>
        <w:t xml:space="preserve">Quiet </w:t>
      </w:r>
      <w:r w:rsidR="006E4CB4">
        <w:rPr>
          <w:b/>
        </w:rPr>
        <w:t>r</w:t>
      </w:r>
      <w:r>
        <w:rPr>
          <w:b/>
        </w:rPr>
        <w:t xml:space="preserve">oad </w:t>
      </w:r>
      <w:r w:rsidR="006E4CB4">
        <w:rPr>
          <w:b/>
        </w:rPr>
        <w:t>t</w:t>
      </w:r>
      <w:r>
        <w:rPr>
          <w:b/>
        </w:rPr>
        <w:t xml:space="preserve">ransport </w:t>
      </w:r>
      <w:r w:rsidR="006E4CB4">
        <w:rPr>
          <w:b/>
        </w:rPr>
        <w:t>v</w:t>
      </w:r>
      <w:r>
        <w:rPr>
          <w:b/>
        </w:rPr>
        <w:t>ehicles</w:t>
      </w:r>
      <w:r w:rsidR="00B90F26">
        <w:rPr>
          <w:b/>
        </w:rPr>
        <w:t xml:space="preserve"> </w:t>
      </w:r>
    </w:p>
    <w:p w14:paraId="788A654F" w14:textId="1CEA4757" w:rsidR="00450B28" w:rsidRPr="00BB2508" w:rsidRDefault="00450B28" w:rsidP="00252825">
      <w:pPr>
        <w:pStyle w:val="HChG"/>
        <w:rPr>
          <w:lang w:val="en-US"/>
        </w:rPr>
      </w:pPr>
      <w:r w:rsidRPr="00FD4196">
        <w:tab/>
      </w:r>
      <w:r w:rsidRPr="00FD4196">
        <w:tab/>
      </w:r>
      <w:r w:rsidR="001617DC" w:rsidRPr="00BB2508">
        <w:rPr>
          <w:lang w:val="en-US"/>
        </w:rPr>
        <w:t>Proposal for</w:t>
      </w:r>
      <w:r w:rsidR="003512EA" w:rsidRPr="00BB2508">
        <w:rPr>
          <w:lang w:val="en-US"/>
        </w:rPr>
        <w:t xml:space="preserve"> </w:t>
      </w:r>
      <w:r w:rsidR="002B53AE" w:rsidRPr="00BB2508">
        <w:rPr>
          <w:lang w:val="en-US"/>
        </w:rPr>
        <w:t xml:space="preserve">the </w:t>
      </w:r>
      <w:r w:rsidR="003512EA" w:rsidRPr="00BB2508">
        <w:rPr>
          <w:lang w:val="en-US"/>
        </w:rPr>
        <w:t xml:space="preserve">01 series of amendments to </w:t>
      </w:r>
      <w:r w:rsidR="00C85181">
        <w:rPr>
          <w:lang w:val="en-US"/>
        </w:rPr>
        <w:t xml:space="preserve">the new </w:t>
      </w:r>
      <w:r w:rsidR="003512EA" w:rsidRPr="00BB2508">
        <w:rPr>
          <w:lang w:val="en-US"/>
        </w:rPr>
        <w:t xml:space="preserve">Regulation No. </w:t>
      </w:r>
      <w:r w:rsidR="00C85181">
        <w:rPr>
          <w:lang w:val="en-US"/>
        </w:rPr>
        <w:t>[</w:t>
      </w:r>
      <w:r w:rsidR="003512EA" w:rsidRPr="00BB2508">
        <w:rPr>
          <w:lang w:val="en-US"/>
        </w:rPr>
        <w:t>138</w:t>
      </w:r>
      <w:r w:rsidR="00C85181">
        <w:rPr>
          <w:lang w:val="en-US"/>
        </w:rPr>
        <w:t>]</w:t>
      </w:r>
    </w:p>
    <w:p w14:paraId="705D89EC" w14:textId="77777777" w:rsidR="00450B28" w:rsidRPr="00BB2508" w:rsidRDefault="00C97374" w:rsidP="00450B28">
      <w:pPr>
        <w:pStyle w:val="H1G"/>
        <w:rPr>
          <w:lang w:val="en-US"/>
        </w:rPr>
      </w:pPr>
      <w:r w:rsidRPr="00BB2508">
        <w:rPr>
          <w:lang w:val="en-US"/>
        </w:rPr>
        <w:tab/>
      </w:r>
      <w:r w:rsidRPr="00BB2508">
        <w:rPr>
          <w:lang w:val="en-US"/>
        </w:rPr>
        <w:tab/>
        <w:t xml:space="preserve">Submitted by </w:t>
      </w:r>
      <w:r w:rsidR="00586A6E" w:rsidRPr="00BB2508">
        <w:rPr>
          <w:lang w:val="en-US"/>
        </w:rPr>
        <w:t xml:space="preserve">the </w:t>
      </w:r>
      <w:r w:rsidR="00DF618D" w:rsidRPr="00BB2508">
        <w:rPr>
          <w:lang w:val="en-US"/>
        </w:rPr>
        <w:t>expert from the International Organization of Motor Vehicle Manufacturers</w:t>
      </w:r>
      <w:r w:rsidR="00735EE3" w:rsidRPr="00BB2508">
        <w:rPr>
          <w:rStyle w:val="H1GChar"/>
          <w:lang w:val="en-US"/>
        </w:rPr>
        <w:footnoteReference w:customMarkFollows="1" w:id="2"/>
        <w:t>*</w:t>
      </w:r>
    </w:p>
    <w:p w14:paraId="6339BF7D" w14:textId="13235E73" w:rsidR="00C85181" w:rsidRDefault="007E5C8F" w:rsidP="001A0D98">
      <w:pPr>
        <w:pStyle w:val="SingleTxtG"/>
        <w:ind w:firstLine="567"/>
      </w:pPr>
      <w:r>
        <w:t>The text reproduced below was pre</w:t>
      </w:r>
      <w:r w:rsidR="00DF7001">
        <w:t xml:space="preserve">pared </w:t>
      </w:r>
      <w:r w:rsidR="00DF618D">
        <w:t>by the expert from the International Organization of Motor Vehicle Manufacturers (OICA)</w:t>
      </w:r>
      <w:r w:rsidR="00C85181">
        <w:t xml:space="preserve"> </w:t>
      </w:r>
      <w:r w:rsidR="006D7C18">
        <w:t>to propose</w:t>
      </w:r>
      <w:r w:rsidR="006144C2">
        <w:t xml:space="preserve"> the 01 series of amendments to Regulation No. </w:t>
      </w:r>
      <w:r w:rsidR="00C85181" w:rsidRPr="00C85181">
        <w:t>[138] (Quiet road transport vehicles)</w:t>
      </w:r>
      <w:r w:rsidR="006144C2">
        <w:t xml:space="preserve"> which was adopted by </w:t>
      </w:r>
      <w:r w:rsidR="00C85181">
        <w:t xml:space="preserve">the World Forum </w:t>
      </w:r>
      <w:r w:rsidR="00C85181" w:rsidRPr="00C85181">
        <w:t xml:space="preserve">for Harmonization of Vehicle Regulations </w:t>
      </w:r>
      <w:r w:rsidR="00C85181">
        <w:t>(</w:t>
      </w:r>
      <w:r w:rsidR="006144C2">
        <w:t>WP.29</w:t>
      </w:r>
      <w:r w:rsidR="00C85181">
        <w:t>)</w:t>
      </w:r>
      <w:r w:rsidR="006144C2">
        <w:t xml:space="preserve"> in March 2016</w:t>
      </w:r>
      <w:r w:rsidR="00C85181">
        <w:t>.</w:t>
      </w:r>
      <w:r w:rsidR="0026290C">
        <w:t xml:space="preserve"> </w:t>
      </w:r>
      <w:r w:rsidR="00C85181" w:rsidRPr="00C85181">
        <w:t>The modifications to the current text of the Regulation (ECE/TRANS/WP.29/2016/26) are marked in bold for new or strikethrough for deleted characters.</w:t>
      </w:r>
    </w:p>
    <w:p w14:paraId="31CAF821" w14:textId="77777777" w:rsidR="00C85181" w:rsidRDefault="00C85181" w:rsidP="001A0D98">
      <w:pPr>
        <w:pStyle w:val="SingleTxtG"/>
        <w:ind w:firstLine="567"/>
      </w:pPr>
    </w:p>
    <w:p w14:paraId="2665B71C" w14:textId="2612F5EA" w:rsidR="00422AF5" w:rsidRPr="00C85181" w:rsidRDefault="00EC6158" w:rsidP="00C85181">
      <w:pPr>
        <w:pStyle w:val="HChG"/>
        <w:ind w:hanging="425"/>
        <w:rPr>
          <w:lang w:val="en-US"/>
        </w:rPr>
      </w:pPr>
      <w:r w:rsidRPr="00FD4196">
        <w:br w:type="page"/>
      </w:r>
      <w:r w:rsidR="00FA06A4" w:rsidRPr="00C85181">
        <w:rPr>
          <w:lang w:val="en-US"/>
        </w:rPr>
        <w:lastRenderedPageBreak/>
        <w:t>I.</w:t>
      </w:r>
      <w:r w:rsidR="00F70163" w:rsidRPr="00C85181">
        <w:rPr>
          <w:lang w:val="en-US"/>
        </w:rPr>
        <w:tab/>
      </w:r>
      <w:r w:rsidR="00E25B71" w:rsidRPr="00C85181">
        <w:rPr>
          <w:lang w:val="en-US"/>
        </w:rPr>
        <w:t>Proposal</w:t>
      </w:r>
    </w:p>
    <w:p w14:paraId="272E843E" w14:textId="77777777" w:rsidR="00267F2B" w:rsidRPr="0088413F" w:rsidRDefault="00B67A1B" w:rsidP="00267F2B">
      <w:pPr>
        <w:pStyle w:val="para"/>
        <w:ind w:left="1134" w:firstLine="0"/>
        <w:rPr>
          <w:i/>
          <w:lang w:val="en-GB"/>
        </w:rPr>
      </w:pPr>
      <w:r>
        <w:rPr>
          <w:i/>
          <w:lang w:val="en-GB"/>
        </w:rPr>
        <w:t>Paragraph 1.</w:t>
      </w:r>
      <w:r w:rsidR="00267F2B" w:rsidRPr="00F41921">
        <w:rPr>
          <w:i/>
          <w:lang w:val="en-GB"/>
        </w:rPr>
        <w:t>,</w:t>
      </w:r>
      <w:r w:rsidR="00267F2B" w:rsidRPr="00F41921">
        <w:rPr>
          <w:lang w:val="en-GB"/>
        </w:rPr>
        <w:t xml:space="preserve"> amend to read:</w:t>
      </w:r>
    </w:p>
    <w:p w14:paraId="3E93F48C" w14:textId="77777777" w:rsidR="00267F2B" w:rsidRPr="005D24A6" w:rsidRDefault="00267F2B" w:rsidP="00267F2B">
      <w:pPr>
        <w:spacing w:after="120"/>
        <w:ind w:left="2268" w:right="1134" w:hanging="1134"/>
        <w:jc w:val="both"/>
        <w:rPr>
          <w:b/>
        </w:rPr>
      </w:pPr>
      <w:r>
        <w:t>"</w:t>
      </w:r>
      <w:r w:rsidR="00362FC9">
        <w:t>1.</w:t>
      </w:r>
      <w:r w:rsidR="00362FC9">
        <w:tab/>
      </w:r>
      <w:r w:rsidR="000752C8" w:rsidRPr="00F9739D">
        <w:t>Scope</w:t>
      </w:r>
    </w:p>
    <w:p w14:paraId="4D197746" w14:textId="77777777" w:rsidR="00267F2B" w:rsidRPr="00892182" w:rsidRDefault="00892182" w:rsidP="00267F2B">
      <w:pPr>
        <w:pStyle w:val="SingleTxtG"/>
        <w:spacing w:before="120"/>
        <w:ind w:left="2268"/>
      </w:pPr>
      <w:r w:rsidRPr="00892182">
        <w:t xml:space="preserve">This Regulation applies to electrified vehicles of categories M and N which can </w:t>
      </w:r>
      <w:r w:rsidRPr="0067317E">
        <w:rPr>
          <w:strike/>
        </w:rPr>
        <w:t>travel</w:t>
      </w:r>
      <w:r w:rsidRPr="00892182">
        <w:t xml:space="preserve"> </w:t>
      </w:r>
      <w:r w:rsidR="003C1562" w:rsidRPr="003C1562">
        <w:rPr>
          <w:b/>
        </w:rPr>
        <w:t>be propelled</w:t>
      </w:r>
      <w:r w:rsidR="003C1562">
        <w:t xml:space="preserve"> </w:t>
      </w:r>
      <w:r w:rsidRPr="00892182">
        <w:t>in the normal mode, in reverse or at least one forward drive gear, without an internal combustion engine operating</w:t>
      </w:r>
      <w:r w:rsidR="00E75B58" w:rsidRPr="00E75B58">
        <w:rPr>
          <w:szCs w:val="24"/>
          <w:vertAlign w:val="superscript"/>
        </w:rPr>
        <w:t>1</w:t>
      </w:r>
      <w:r w:rsidRPr="00E9090B">
        <w:t xml:space="preserve"> </w:t>
      </w:r>
      <w:r w:rsidRPr="00892182">
        <w:t>in respect to their audibility</w:t>
      </w:r>
      <w:r w:rsidR="00267F2B" w:rsidRPr="00892182">
        <w:t>."</w:t>
      </w:r>
    </w:p>
    <w:p w14:paraId="65019F28" w14:textId="77777777" w:rsidR="00267F2B" w:rsidRPr="00030547" w:rsidRDefault="002221C9" w:rsidP="00267F2B">
      <w:pPr>
        <w:pStyle w:val="para"/>
        <w:tabs>
          <w:tab w:val="left" w:pos="2160"/>
        </w:tabs>
        <w:ind w:left="2160" w:hanging="1026"/>
        <w:rPr>
          <w:lang w:val="en-GB"/>
        </w:rPr>
      </w:pPr>
      <w:bookmarkStart w:id="1" w:name="_Toc307819031"/>
      <w:bookmarkStart w:id="2" w:name="_Toc307819405"/>
      <w:r w:rsidRPr="00030547">
        <w:rPr>
          <w:i/>
          <w:lang w:val="en-GB"/>
        </w:rPr>
        <w:t xml:space="preserve">Paragraph 2.7., </w:t>
      </w:r>
      <w:r w:rsidR="00267F2B" w:rsidRPr="00030547">
        <w:rPr>
          <w:lang w:val="en-GB"/>
        </w:rPr>
        <w:t>amend to read:</w:t>
      </w:r>
    </w:p>
    <w:p w14:paraId="4962F321" w14:textId="624C1114" w:rsidR="00646F9C" w:rsidRPr="006E4CB4" w:rsidRDefault="00A80C72" w:rsidP="0002653F">
      <w:pPr>
        <w:pStyle w:val="para"/>
        <w:tabs>
          <w:tab w:val="left" w:pos="2160"/>
        </w:tabs>
        <w:ind w:left="2160" w:hanging="1026"/>
        <w:rPr>
          <w:lang w:val="en-US"/>
        </w:rPr>
      </w:pPr>
      <w:r w:rsidRPr="006E4CB4">
        <w:rPr>
          <w:lang w:val="en-US"/>
        </w:rPr>
        <w:t>"</w:t>
      </w:r>
      <w:r w:rsidRPr="00030547">
        <w:rPr>
          <w:lang w:val="en-GB"/>
        </w:rPr>
        <w:t>2.7.</w:t>
      </w:r>
      <w:r w:rsidRPr="00030547">
        <w:rPr>
          <w:lang w:val="en-GB"/>
        </w:rPr>
        <w:tab/>
      </w:r>
      <w:r w:rsidRPr="00030547">
        <w:rPr>
          <w:i/>
          <w:lang w:val="en-GB"/>
        </w:rPr>
        <w:t>"Pause function"</w:t>
      </w:r>
      <w:r w:rsidRPr="00030547">
        <w:rPr>
          <w:lang w:val="en-GB"/>
        </w:rPr>
        <w:t xml:space="preserve"> </w:t>
      </w:r>
      <w:r w:rsidR="004A151E">
        <w:rPr>
          <w:lang w:val="en-GB"/>
        </w:rPr>
        <w:t xml:space="preserve">means a mechanism </w:t>
      </w:r>
      <w:r w:rsidR="00AB1D54" w:rsidRPr="00FC7E7E">
        <w:rPr>
          <w:b/>
          <w:lang w:val="en-GB"/>
        </w:rPr>
        <w:t>to</w:t>
      </w:r>
      <w:r w:rsidRPr="00030547">
        <w:rPr>
          <w:lang w:val="en-GB"/>
        </w:rPr>
        <w:t xml:space="preserve"> </w:t>
      </w:r>
      <w:r w:rsidR="0002653F" w:rsidRPr="00030547">
        <w:rPr>
          <w:b/>
          <w:lang w:val="en-GB"/>
        </w:rPr>
        <w:t>enable the driver</w:t>
      </w:r>
      <w:r w:rsidR="00875656">
        <w:rPr>
          <w:b/>
          <w:lang w:val="en-GB"/>
        </w:rPr>
        <w:t xml:space="preserve"> </w:t>
      </w:r>
      <w:r w:rsidR="00875656" w:rsidRPr="00FC7E7E">
        <w:rPr>
          <w:lang w:val="en-GB"/>
        </w:rPr>
        <w:t>to</w:t>
      </w:r>
      <w:r w:rsidR="00C30141" w:rsidRPr="00FC7E7E">
        <w:rPr>
          <w:lang w:val="en-GB"/>
        </w:rPr>
        <w:t xml:space="preserve"> </w:t>
      </w:r>
      <w:r w:rsidR="0002653F" w:rsidRPr="00030547">
        <w:rPr>
          <w:lang w:val="en-GB"/>
        </w:rPr>
        <w:t xml:space="preserve">halt </w:t>
      </w:r>
      <w:r w:rsidR="0002653F" w:rsidRPr="00030547">
        <w:rPr>
          <w:strike/>
          <w:lang w:val="en-GB"/>
        </w:rPr>
        <w:t>temporarily</w:t>
      </w:r>
      <w:r w:rsidR="00E6765D" w:rsidRPr="00030547">
        <w:rPr>
          <w:lang w:val="en-GB"/>
        </w:rPr>
        <w:t xml:space="preserve"> </w:t>
      </w:r>
      <w:r w:rsidR="00A73D05" w:rsidRPr="00030547">
        <w:rPr>
          <w:lang w:val="en-GB"/>
        </w:rPr>
        <w:t>the operation of an AVAS</w:t>
      </w:r>
      <w:r w:rsidR="0069001A" w:rsidRPr="00030547">
        <w:rPr>
          <w:b/>
          <w:lang w:val="en-GB"/>
        </w:rPr>
        <w:t>,</w:t>
      </w:r>
      <w:r w:rsidR="0069001A" w:rsidRPr="00030547">
        <w:rPr>
          <w:lang w:val="en-GB"/>
        </w:rPr>
        <w:t xml:space="preserve"> </w:t>
      </w:r>
      <w:r w:rsidR="0069001A" w:rsidRPr="00030547">
        <w:rPr>
          <w:b/>
          <w:lang w:val="en-GB"/>
        </w:rPr>
        <w:t xml:space="preserve">when </w:t>
      </w:r>
      <w:r w:rsidR="007E5B4D" w:rsidRPr="00030547">
        <w:rPr>
          <w:b/>
          <w:lang w:val="en-GB"/>
        </w:rPr>
        <w:t xml:space="preserve">such </w:t>
      </w:r>
      <w:r w:rsidR="00B80C17" w:rsidRPr="00030547">
        <w:rPr>
          <w:b/>
          <w:lang w:val="en-GB"/>
        </w:rPr>
        <w:t xml:space="preserve">an </w:t>
      </w:r>
      <w:r w:rsidR="007E5B4D" w:rsidRPr="00030547">
        <w:rPr>
          <w:b/>
          <w:lang w:val="en-GB"/>
        </w:rPr>
        <w:t>AVAS is</w:t>
      </w:r>
      <w:r w:rsidR="007E5B4D" w:rsidRPr="00030547">
        <w:rPr>
          <w:lang w:val="en-GB"/>
        </w:rPr>
        <w:t xml:space="preserve"> </w:t>
      </w:r>
      <w:r w:rsidR="007E5B4D" w:rsidRPr="00030547">
        <w:rPr>
          <w:b/>
          <w:lang w:val="en-GB"/>
        </w:rPr>
        <w:t>fitted on</w:t>
      </w:r>
      <w:r w:rsidR="00A73D05" w:rsidRPr="00030547">
        <w:rPr>
          <w:b/>
          <w:lang w:val="en-GB"/>
        </w:rPr>
        <w:t xml:space="preserve"> the vehicle</w:t>
      </w:r>
      <w:r w:rsidR="00A73D05" w:rsidRPr="00030547">
        <w:rPr>
          <w:lang w:val="en-GB"/>
        </w:rPr>
        <w:t>.</w:t>
      </w:r>
      <w:r w:rsidR="000A490B" w:rsidRPr="006E4CB4">
        <w:rPr>
          <w:lang w:val="en-US"/>
        </w:rPr>
        <w:t>"</w:t>
      </w:r>
      <w:r w:rsidR="00646F9C" w:rsidRPr="006E4CB4">
        <w:rPr>
          <w:lang w:val="en-US"/>
        </w:rPr>
        <w:t xml:space="preserve"> </w:t>
      </w:r>
    </w:p>
    <w:p w14:paraId="5ED77B3E" w14:textId="77777777" w:rsidR="007D09C6" w:rsidRPr="00BC7B1C" w:rsidRDefault="0056710D" w:rsidP="0056710D">
      <w:pPr>
        <w:pStyle w:val="para"/>
        <w:tabs>
          <w:tab w:val="left" w:pos="2160"/>
        </w:tabs>
        <w:ind w:left="2160" w:hanging="1026"/>
        <w:rPr>
          <w:lang w:val="en-US"/>
        </w:rPr>
      </w:pPr>
      <w:r>
        <w:rPr>
          <w:i/>
          <w:lang w:val="en-GB"/>
        </w:rPr>
        <w:t xml:space="preserve">Paragraph 6.2.6., </w:t>
      </w:r>
      <w:r w:rsidRPr="00BC7B1C">
        <w:rPr>
          <w:lang w:val="en-US"/>
        </w:rPr>
        <w:t>amend to read:</w:t>
      </w:r>
    </w:p>
    <w:p w14:paraId="0B9FE1D4" w14:textId="77777777" w:rsidR="00362FC9" w:rsidRPr="00BC7B1C" w:rsidRDefault="007D09C6" w:rsidP="00362FC9">
      <w:pPr>
        <w:pStyle w:val="para"/>
        <w:tabs>
          <w:tab w:val="left" w:pos="2160"/>
        </w:tabs>
        <w:ind w:left="2160" w:hanging="1026"/>
        <w:rPr>
          <w:lang w:val="en-US"/>
        </w:rPr>
      </w:pPr>
      <w:r w:rsidRPr="00BC7B1C">
        <w:rPr>
          <w:lang w:val="en-US"/>
        </w:rPr>
        <w:t>"</w:t>
      </w:r>
      <w:r w:rsidR="00362FC9" w:rsidRPr="00BC7B1C">
        <w:rPr>
          <w:lang w:val="en-US"/>
        </w:rPr>
        <w:t>6.2.6.</w:t>
      </w:r>
      <w:r w:rsidR="00362FC9" w:rsidRPr="00BC7B1C">
        <w:rPr>
          <w:lang w:val="en-US"/>
        </w:rPr>
        <w:tab/>
        <w:t>Pause function</w:t>
      </w:r>
    </w:p>
    <w:p w14:paraId="0FA72F80" w14:textId="00D6AB0C" w:rsidR="00362FC9" w:rsidRPr="00BC7B1C" w:rsidRDefault="00362FC9" w:rsidP="00362FC9">
      <w:pPr>
        <w:pStyle w:val="para"/>
        <w:tabs>
          <w:tab w:val="left" w:pos="2160"/>
        </w:tabs>
        <w:ind w:left="2160" w:hanging="1026"/>
        <w:rPr>
          <w:strike/>
          <w:lang w:val="en-US"/>
        </w:rPr>
      </w:pPr>
      <w:r w:rsidRPr="00BC7B1C">
        <w:rPr>
          <w:lang w:val="en-US"/>
        </w:rPr>
        <w:tab/>
      </w:r>
      <w:r w:rsidR="00693357">
        <w:rPr>
          <w:b/>
          <w:lang w:val="en-US"/>
        </w:rPr>
        <w:t>Any p</w:t>
      </w:r>
      <w:r w:rsidR="00A00E56" w:rsidRPr="00790471">
        <w:rPr>
          <w:b/>
          <w:lang w:val="en-US"/>
        </w:rPr>
        <w:t>ause function that can be activated by the driver while the vehicle is operational is prohibited.</w:t>
      </w:r>
      <w:r w:rsidR="00A00E56" w:rsidRPr="00A00E56">
        <w:rPr>
          <w:lang w:val="en-US"/>
        </w:rPr>
        <w:t xml:space="preserve"> </w:t>
      </w:r>
      <w:r w:rsidRPr="00BC7B1C">
        <w:rPr>
          <w:strike/>
          <w:lang w:val="en-US"/>
        </w:rPr>
        <w:t>The manufacturer may install a function for temporary deactivation of the AVAS. Any other deactivation function, which does not satisfy the specification below, is prohibited</w:t>
      </w:r>
      <w:r w:rsidRPr="00BC7B1C">
        <w:rPr>
          <w:lang w:val="en-US"/>
        </w:rPr>
        <w:t>.</w:t>
      </w:r>
      <w:r w:rsidR="00183656" w:rsidRPr="00BC7B1C">
        <w:rPr>
          <w:lang w:val="en-US"/>
        </w:rPr>
        <w:t xml:space="preserve"> </w:t>
      </w:r>
    </w:p>
    <w:p w14:paraId="1BD5FECB" w14:textId="77777777" w:rsidR="00362FC9" w:rsidRPr="00BC7B1C" w:rsidRDefault="00362FC9" w:rsidP="00362FC9">
      <w:pPr>
        <w:pStyle w:val="para"/>
        <w:tabs>
          <w:tab w:val="left" w:pos="2160"/>
        </w:tabs>
        <w:ind w:left="2160" w:hanging="1026"/>
        <w:rPr>
          <w:strike/>
          <w:lang w:val="en-US"/>
        </w:rPr>
      </w:pPr>
      <w:r w:rsidRPr="00BC7B1C">
        <w:rPr>
          <w:strike/>
          <w:lang w:val="en-US"/>
        </w:rPr>
        <w:t>6.2.6.1.</w:t>
      </w:r>
      <w:r w:rsidRPr="00BC7B1C">
        <w:rPr>
          <w:strike/>
          <w:lang w:val="en-US"/>
        </w:rPr>
        <w:tab/>
        <w:t>The function shall be located so that it is operable by the driver in a normal seating position.</w:t>
      </w:r>
    </w:p>
    <w:p w14:paraId="7B9C7B8C" w14:textId="77777777" w:rsidR="00362FC9" w:rsidRPr="00BC7B1C" w:rsidRDefault="00362FC9" w:rsidP="00362FC9">
      <w:pPr>
        <w:pStyle w:val="para"/>
        <w:tabs>
          <w:tab w:val="left" w:pos="2160"/>
        </w:tabs>
        <w:ind w:left="2160" w:hanging="1026"/>
        <w:rPr>
          <w:strike/>
          <w:lang w:val="en-US"/>
        </w:rPr>
      </w:pPr>
      <w:r w:rsidRPr="00BC7B1C">
        <w:rPr>
          <w:strike/>
          <w:lang w:val="en-US"/>
        </w:rPr>
        <w:t>6.2.6.2.</w:t>
      </w:r>
      <w:r w:rsidRPr="00BC7B1C">
        <w:rPr>
          <w:strike/>
          <w:lang w:val="en-US"/>
        </w:rPr>
        <w:tab/>
        <w:t>In the case when the pause function is activated, the suspension of AVAS has to be clearly indicated to the driver.</w:t>
      </w:r>
    </w:p>
    <w:p w14:paraId="3D3CA6D7" w14:textId="77777777" w:rsidR="00362FC9" w:rsidRPr="00BC7B1C" w:rsidRDefault="00362FC9" w:rsidP="00362FC9">
      <w:pPr>
        <w:pStyle w:val="para"/>
        <w:tabs>
          <w:tab w:val="left" w:pos="2160"/>
        </w:tabs>
        <w:ind w:left="2160" w:hanging="1026"/>
        <w:rPr>
          <w:strike/>
          <w:lang w:val="en-US"/>
        </w:rPr>
      </w:pPr>
      <w:r w:rsidRPr="00BC7B1C">
        <w:rPr>
          <w:strike/>
          <w:lang w:val="en-US"/>
        </w:rPr>
        <w:t>6.2.6.3.</w:t>
      </w:r>
      <w:r w:rsidRPr="00BC7B1C">
        <w:rPr>
          <w:strike/>
          <w:lang w:val="en-US"/>
        </w:rPr>
        <w:tab/>
        <w:t>The AVAS shall be reactivated when the vehicle is started upon each vehicle turn-off.</w:t>
      </w:r>
    </w:p>
    <w:p w14:paraId="5AD95F0B" w14:textId="77777777" w:rsidR="00362FC9" w:rsidRPr="00BC7B1C" w:rsidRDefault="00362FC9" w:rsidP="00362FC9">
      <w:pPr>
        <w:pStyle w:val="para"/>
        <w:tabs>
          <w:tab w:val="left" w:pos="2160"/>
        </w:tabs>
        <w:ind w:left="2160" w:hanging="1026"/>
        <w:rPr>
          <w:strike/>
          <w:lang w:val="en-US"/>
        </w:rPr>
      </w:pPr>
      <w:r w:rsidRPr="00BC7B1C">
        <w:rPr>
          <w:strike/>
          <w:lang w:val="en-US"/>
        </w:rPr>
        <w:t>6.2.6.4.</w:t>
      </w:r>
      <w:r w:rsidRPr="00BC7B1C">
        <w:rPr>
          <w:strike/>
          <w:lang w:val="en-US"/>
        </w:rPr>
        <w:tab/>
        <w:t>Owner’s manual information</w:t>
      </w:r>
    </w:p>
    <w:p w14:paraId="60201A23" w14:textId="77777777" w:rsidR="00362FC9" w:rsidRPr="00BC7B1C" w:rsidRDefault="000A490B" w:rsidP="00362FC9">
      <w:pPr>
        <w:pStyle w:val="para"/>
        <w:tabs>
          <w:tab w:val="left" w:pos="2160"/>
        </w:tabs>
        <w:ind w:left="2160" w:hanging="1026"/>
        <w:rPr>
          <w:strike/>
          <w:lang w:val="en-US"/>
        </w:rPr>
      </w:pPr>
      <w:r w:rsidRPr="00BC7B1C">
        <w:rPr>
          <w:lang w:val="en-US"/>
        </w:rPr>
        <w:tab/>
      </w:r>
      <w:r w:rsidR="00362FC9" w:rsidRPr="00BC7B1C">
        <w:rPr>
          <w:strike/>
          <w:lang w:val="en-US"/>
        </w:rPr>
        <w:t>If a pause function is installed, the manufacturer shall provide the owner with information (e.g. in the owner’s manual) on its effect:</w:t>
      </w:r>
    </w:p>
    <w:p w14:paraId="4A979532" w14:textId="77777777" w:rsidR="00220754" w:rsidRPr="00BC7B1C" w:rsidRDefault="000A490B" w:rsidP="00362FC9">
      <w:pPr>
        <w:pStyle w:val="para"/>
        <w:tabs>
          <w:tab w:val="left" w:pos="2160"/>
        </w:tabs>
        <w:ind w:left="2160" w:hanging="1026"/>
        <w:rPr>
          <w:lang w:val="en-US"/>
        </w:rPr>
      </w:pPr>
      <w:r w:rsidRPr="00BC7B1C">
        <w:rPr>
          <w:lang w:val="en-US"/>
        </w:rPr>
        <w:tab/>
      </w:r>
      <w:r w:rsidR="00362FC9" w:rsidRPr="00BC7B1C">
        <w:rPr>
          <w:strike/>
          <w:lang w:val="en-US"/>
        </w:rPr>
        <w:t>"The pause function of the Acoustic Vehicle Alerting System (AVAS) shall not be used unless for an obvious lack of necessity to emit sound for alert in the surrounding area and that it is certain that there are no pedestrians within the short distance."</w:t>
      </w:r>
      <w:r w:rsidR="00CE3D8B" w:rsidRPr="00BC7B1C">
        <w:rPr>
          <w:lang w:val="en-US"/>
        </w:rPr>
        <w:t xml:space="preserve"> </w:t>
      </w:r>
      <w:r w:rsidR="00E71063" w:rsidRPr="00BC7B1C">
        <w:rPr>
          <w:lang w:val="en-US"/>
        </w:rPr>
        <w:t>"</w:t>
      </w:r>
    </w:p>
    <w:p w14:paraId="344368E5" w14:textId="77777777" w:rsidR="0095501C" w:rsidRPr="00BC7B1C" w:rsidRDefault="0095501C" w:rsidP="0095501C">
      <w:pPr>
        <w:pStyle w:val="para"/>
        <w:tabs>
          <w:tab w:val="left" w:pos="2160"/>
        </w:tabs>
        <w:ind w:left="2160" w:hanging="1026"/>
        <w:rPr>
          <w:lang w:val="en-US"/>
        </w:rPr>
      </w:pPr>
      <w:r>
        <w:rPr>
          <w:i/>
          <w:lang w:val="en-GB"/>
        </w:rPr>
        <w:t xml:space="preserve">Paragraph 11., </w:t>
      </w:r>
      <w:r w:rsidRPr="00BC7B1C">
        <w:rPr>
          <w:lang w:val="en-US"/>
        </w:rPr>
        <w:t>amend to read:</w:t>
      </w:r>
    </w:p>
    <w:p w14:paraId="191BE8D8" w14:textId="77777777" w:rsidR="00E75B58" w:rsidRPr="00E75B58" w:rsidRDefault="0078248B" w:rsidP="00E75B58">
      <w:pPr>
        <w:pStyle w:val="para"/>
        <w:tabs>
          <w:tab w:val="left" w:pos="2160"/>
        </w:tabs>
        <w:ind w:left="2160" w:hanging="1026"/>
        <w:rPr>
          <w:bCs/>
          <w:iCs/>
          <w:lang w:val="en-GB"/>
        </w:rPr>
      </w:pPr>
      <w:r w:rsidRPr="00BC7B1C">
        <w:rPr>
          <w:lang w:val="en-US"/>
        </w:rPr>
        <w:t>"</w:t>
      </w:r>
      <w:r w:rsidR="00E75B58" w:rsidRPr="00E75B58">
        <w:rPr>
          <w:bCs/>
          <w:iCs/>
          <w:lang w:val="en-GB"/>
        </w:rPr>
        <w:t>11.</w:t>
      </w:r>
      <w:r w:rsidR="00E75B58" w:rsidRPr="00E75B58">
        <w:rPr>
          <w:bCs/>
          <w:iCs/>
          <w:lang w:val="en-GB"/>
        </w:rPr>
        <w:tab/>
        <w:t>Transitional provisions</w:t>
      </w:r>
    </w:p>
    <w:p w14:paraId="5EC05D2A" w14:textId="77777777" w:rsidR="00E75B58" w:rsidRPr="00E75B58" w:rsidRDefault="00285424" w:rsidP="00E75B58">
      <w:pPr>
        <w:pStyle w:val="para"/>
        <w:tabs>
          <w:tab w:val="left" w:pos="2160"/>
        </w:tabs>
        <w:ind w:left="2160" w:hanging="1026"/>
        <w:rPr>
          <w:bCs/>
          <w:iCs/>
          <w:lang w:val="en-GB"/>
        </w:rPr>
      </w:pPr>
      <w:r>
        <w:rPr>
          <w:bCs/>
          <w:iCs/>
          <w:lang w:val="en-GB"/>
        </w:rPr>
        <w:t xml:space="preserve"> </w:t>
      </w:r>
      <w:r w:rsidR="00E75B58" w:rsidRPr="00E75B58">
        <w:rPr>
          <w:bCs/>
          <w:iCs/>
          <w:lang w:val="en-GB"/>
        </w:rPr>
        <w:t>11.</w:t>
      </w:r>
      <w:r w:rsidR="00E75B58" w:rsidRPr="00E75B58">
        <w:rPr>
          <w:b/>
          <w:bCs/>
          <w:iCs/>
          <w:lang w:val="en-GB"/>
        </w:rPr>
        <w:t>1.</w:t>
      </w:r>
      <w:r w:rsidR="00E75B58" w:rsidRPr="00E75B58">
        <w:rPr>
          <w:bCs/>
          <w:iCs/>
          <w:lang w:val="en-GB"/>
        </w:rPr>
        <w:tab/>
        <w:t>Until 30 June 2019 ISO 10844:1994 may be applied as an alternative to ISO 10844:2014 to check compliance of the test track as described in Annex 3, paragraph 2.1.2. of this Regulation.</w:t>
      </w:r>
    </w:p>
    <w:p w14:paraId="14C30507" w14:textId="1337225F" w:rsidR="00E75B58" w:rsidRPr="00E75B58" w:rsidRDefault="00285424" w:rsidP="00E75B58">
      <w:pPr>
        <w:pStyle w:val="para"/>
        <w:tabs>
          <w:tab w:val="left" w:pos="2160"/>
        </w:tabs>
        <w:ind w:left="2160" w:hanging="1026"/>
        <w:rPr>
          <w:b/>
          <w:bCs/>
          <w:iCs/>
          <w:lang w:val="en-GB"/>
        </w:rPr>
      </w:pPr>
      <w:r>
        <w:rPr>
          <w:b/>
          <w:bCs/>
          <w:iCs/>
          <w:lang w:val="en-GB"/>
        </w:rPr>
        <w:t xml:space="preserve"> </w:t>
      </w:r>
      <w:r w:rsidR="00E75B58" w:rsidRPr="00E75B58">
        <w:rPr>
          <w:b/>
          <w:bCs/>
          <w:iCs/>
          <w:lang w:val="en-GB"/>
        </w:rPr>
        <w:t>11.2</w:t>
      </w:r>
      <w:r w:rsidR="00C85181">
        <w:rPr>
          <w:b/>
          <w:bCs/>
          <w:iCs/>
          <w:lang w:val="en-GB"/>
        </w:rPr>
        <w:t>.</w:t>
      </w:r>
      <w:r w:rsidR="00E75B58" w:rsidRPr="00E75B58">
        <w:rPr>
          <w:b/>
          <w:bCs/>
          <w:iCs/>
          <w:lang w:val="en-GB"/>
        </w:rPr>
        <w:tab/>
        <w:t xml:space="preserve">As from the official date of entry into force of the 01 series of amendments, no Contracting Party applying this </w:t>
      </w:r>
      <w:r w:rsidR="00C85181">
        <w:rPr>
          <w:b/>
          <w:bCs/>
          <w:iCs/>
          <w:lang w:val="en-GB"/>
        </w:rPr>
        <w:t>R</w:t>
      </w:r>
      <w:r w:rsidR="00E75B58" w:rsidRPr="00E75B58">
        <w:rPr>
          <w:b/>
          <w:bCs/>
          <w:iCs/>
          <w:lang w:val="en-GB"/>
        </w:rPr>
        <w:t>egulation shall refuse to grant or refuse to accept type approvals under this Regulation as amended by the 01 series of amendments.</w:t>
      </w:r>
    </w:p>
    <w:p w14:paraId="18A49F2F" w14:textId="452E6244" w:rsidR="00E75B58" w:rsidRPr="00E75B58" w:rsidRDefault="00285424" w:rsidP="00E75B58">
      <w:pPr>
        <w:pStyle w:val="para"/>
        <w:tabs>
          <w:tab w:val="left" w:pos="2160"/>
        </w:tabs>
        <w:ind w:left="2160" w:hanging="1026"/>
        <w:rPr>
          <w:b/>
          <w:bCs/>
          <w:iCs/>
          <w:lang w:val="en-GB"/>
        </w:rPr>
      </w:pPr>
      <w:r>
        <w:rPr>
          <w:b/>
          <w:bCs/>
          <w:iCs/>
          <w:lang w:val="en-GB"/>
        </w:rPr>
        <w:t xml:space="preserve"> </w:t>
      </w:r>
      <w:r w:rsidR="00E75B58" w:rsidRPr="00E75B58">
        <w:rPr>
          <w:b/>
          <w:bCs/>
          <w:iCs/>
          <w:lang w:val="en-GB"/>
        </w:rPr>
        <w:t>11.3</w:t>
      </w:r>
      <w:r w:rsidR="00C85181">
        <w:rPr>
          <w:b/>
          <w:bCs/>
          <w:iCs/>
          <w:lang w:val="en-GB"/>
        </w:rPr>
        <w:t>.</w:t>
      </w:r>
      <w:r w:rsidR="00E75B58" w:rsidRPr="00E75B58">
        <w:rPr>
          <w:b/>
          <w:bCs/>
          <w:iCs/>
          <w:lang w:val="en-GB"/>
        </w:rPr>
        <w:tab/>
        <w:t>As from 1 September 2019, Contracting Parties applying this Regulation shall not be obliged to accept type approvals to this Regulation in its original version, first issued after 1 September 2019.</w:t>
      </w:r>
    </w:p>
    <w:p w14:paraId="7E7B860B" w14:textId="525F66B6" w:rsidR="00E75B58" w:rsidRPr="00E75B58" w:rsidRDefault="00285424" w:rsidP="00E75B58">
      <w:pPr>
        <w:pStyle w:val="para"/>
        <w:tabs>
          <w:tab w:val="left" w:pos="2160"/>
        </w:tabs>
        <w:ind w:left="2160" w:hanging="1026"/>
        <w:rPr>
          <w:b/>
          <w:bCs/>
          <w:iCs/>
          <w:lang w:val="en-GB"/>
        </w:rPr>
      </w:pPr>
      <w:r>
        <w:rPr>
          <w:b/>
          <w:bCs/>
          <w:iCs/>
          <w:lang w:val="en-GB"/>
        </w:rPr>
        <w:lastRenderedPageBreak/>
        <w:t xml:space="preserve"> </w:t>
      </w:r>
      <w:r w:rsidR="00E75B58" w:rsidRPr="00E75B58">
        <w:rPr>
          <w:b/>
          <w:bCs/>
          <w:iCs/>
          <w:lang w:val="en-GB"/>
        </w:rPr>
        <w:t>11.4</w:t>
      </w:r>
      <w:r w:rsidR="00C85181">
        <w:rPr>
          <w:b/>
          <w:bCs/>
          <w:iCs/>
          <w:lang w:val="en-GB"/>
        </w:rPr>
        <w:t>.</w:t>
      </w:r>
      <w:r w:rsidR="00E75B58" w:rsidRPr="00E75B58">
        <w:rPr>
          <w:b/>
          <w:bCs/>
          <w:iCs/>
          <w:lang w:val="en-GB"/>
        </w:rPr>
        <w:tab/>
        <w:t>Until 1 September [2021], Contracting Parties applying this Regulation shall accept type approvals to the preceding series of amendments, first issued before 1 September 2019.</w:t>
      </w:r>
    </w:p>
    <w:p w14:paraId="0DD53E6E" w14:textId="09AD7219" w:rsidR="006C08FA" w:rsidRPr="006B61A0" w:rsidRDefault="00285424" w:rsidP="006C08FA">
      <w:pPr>
        <w:pStyle w:val="para"/>
        <w:tabs>
          <w:tab w:val="left" w:pos="2160"/>
        </w:tabs>
        <w:ind w:left="2160" w:hanging="1026"/>
        <w:rPr>
          <w:b/>
          <w:bCs/>
          <w:iCs/>
          <w:lang w:val="en-GB"/>
        </w:rPr>
      </w:pPr>
      <w:r>
        <w:rPr>
          <w:b/>
          <w:bCs/>
          <w:iCs/>
          <w:lang w:val="en-GB"/>
        </w:rPr>
        <w:t xml:space="preserve"> </w:t>
      </w:r>
      <w:r w:rsidR="00E75B58" w:rsidRPr="00E75B58">
        <w:rPr>
          <w:b/>
          <w:bCs/>
          <w:iCs/>
          <w:lang w:val="en-GB"/>
        </w:rPr>
        <w:t>11.5</w:t>
      </w:r>
      <w:r w:rsidR="00C85181">
        <w:rPr>
          <w:b/>
          <w:bCs/>
          <w:iCs/>
          <w:lang w:val="en-GB"/>
        </w:rPr>
        <w:t>.</w:t>
      </w:r>
      <w:r w:rsidR="00E75B58" w:rsidRPr="00E75B58">
        <w:rPr>
          <w:b/>
          <w:bCs/>
          <w:iCs/>
          <w:lang w:val="en-GB"/>
        </w:rPr>
        <w:tab/>
        <w:t xml:space="preserve">As from 1 September [2021], Contracting Parties applying this Regulation shall not be obliged to accept type approvals issued to the preceding series </w:t>
      </w:r>
      <w:r w:rsidR="00E75B58" w:rsidRPr="006B61A0">
        <w:rPr>
          <w:b/>
          <w:bCs/>
          <w:iCs/>
          <w:lang w:val="en-GB"/>
        </w:rPr>
        <w:t>of amendments to this Regulation.</w:t>
      </w:r>
    </w:p>
    <w:p w14:paraId="5BEFAF6B" w14:textId="2CA16DAB" w:rsidR="004C1646" w:rsidRPr="004C1646" w:rsidRDefault="006C08FA" w:rsidP="009C04ED">
      <w:pPr>
        <w:pStyle w:val="para"/>
        <w:tabs>
          <w:tab w:val="left" w:pos="2160"/>
        </w:tabs>
        <w:ind w:left="2160" w:hanging="1026"/>
        <w:rPr>
          <w:b/>
          <w:bCs/>
          <w:iCs/>
          <w:lang w:val="en-GB"/>
        </w:rPr>
      </w:pPr>
      <w:r w:rsidRPr="006B61A0">
        <w:rPr>
          <w:b/>
          <w:bCs/>
          <w:iCs/>
          <w:lang w:val="en-GB"/>
        </w:rPr>
        <w:t xml:space="preserve"> </w:t>
      </w:r>
      <w:r w:rsidR="004C1646" w:rsidRPr="006B61A0">
        <w:rPr>
          <w:b/>
          <w:bCs/>
          <w:iCs/>
          <w:lang w:val="en-GB"/>
        </w:rPr>
        <w:t>11.6</w:t>
      </w:r>
      <w:r w:rsidR="00C85181">
        <w:rPr>
          <w:b/>
          <w:bCs/>
          <w:iCs/>
          <w:lang w:val="en-GB"/>
        </w:rPr>
        <w:t>.</w:t>
      </w:r>
      <w:r w:rsidR="004C1646" w:rsidRPr="006B61A0">
        <w:rPr>
          <w:b/>
          <w:bCs/>
          <w:iCs/>
          <w:lang w:val="en-GB"/>
        </w:rPr>
        <w:tab/>
      </w:r>
      <w:r w:rsidR="004C1646" w:rsidRPr="006B61A0">
        <w:rPr>
          <w:rFonts w:hint="eastAsia"/>
          <w:b/>
          <w:bCs/>
          <w:iCs/>
          <w:lang w:val="en-GB"/>
        </w:rPr>
        <w:t>Notwithstanding paragraph</w:t>
      </w:r>
      <w:r w:rsidR="004C1646" w:rsidRPr="006B61A0">
        <w:rPr>
          <w:b/>
          <w:bCs/>
          <w:iCs/>
          <w:lang w:val="en-GB"/>
        </w:rPr>
        <w:t>s 11.3</w:t>
      </w:r>
      <w:r w:rsidR="0089722A">
        <w:rPr>
          <w:b/>
          <w:bCs/>
          <w:iCs/>
          <w:lang w:val="en-GB"/>
        </w:rPr>
        <w:t>.</w:t>
      </w:r>
      <w:r w:rsidR="004C1646" w:rsidRPr="006B61A0">
        <w:rPr>
          <w:b/>
          <w:bCs/>
          <w:iCs/>
          <w:lang w:val="en-GB"/>
        </w:rPr>
        <w:t xml:space="preserve"> to</w:t>
      </w:r>
      <w:r w:rsidR="004C1646" w:rsidRPr="006B61A0">
        <w:rPr>
          <w:rFonts w:hint="eastAsia"/>
          <w:b/>
          <w:bCs/>
          <w:iCs/>
          <w:lang w:val="en-GB"/>
        </w:rPr>
        <w:t xml:space="preserve"> 11.5. above</w:t>
      </w:r>
      <w:r w:rsidR="004C1646" w:rsidRPr="006B61A0">
        <w:rPr>
          <w:b/>
          <w:bCs/>
          <w:iCs/>
          <w:lang w:val="en-GB"/>
        </w:rPr>
        <w:t>,</w:t>
      </w:r>
      <w:r w:rsidR="004C1646" w:rsidRPr="006B61A0">
        <w:rPr>
          <w:rFonts w:hint="eastAsia"/>
          <w:b/>
          <w:bCs/>
          <w:iCs/>
          <w:lang w:val="en-GB"/>
        </w:rPr>
        <w:t xml:space="preserve"> type approvals granted to the </w:t>
      </w:r>
      <w:r w:rsidR="004C1646" w:rsidRPr="006B61A0">
        <w:rPr>
          <w:b/>
          <w:bCs/>
          <w:iCs/>
          <w:lang w:val="en-GB"/>
        </w:rPr>
        <w:t>previous</w:t>
      </w:r>
      <w:r w:rsidR="004C1646" w:rsidRPr="006B61A0">
        <w:rPr>
          <w:rFonts w:hint="eastAsia"/>
          <w:b/>
          <w:bCs/>
          <w:iCs/>
          <w:lang w:val="en-GB"/>
        </w:rPr>
        <w:t xml:space="preserve"> series </w:t>
      </w:r>
      <w:r w:rsidR="004C1646" w:rsidRPr="006B61A0">
        <w:rPr>
          <w:b/>
          <w:bCs/>
          <w:iCs/>
          <w:lang w:val="en-GB"/>
        </w:rPr>
        <w:t xml:space="preserve">of amendments </w:t>
      </w:r>
      <w:r w:rsidR="004C1646" w:rsidRPr="006B61A0">
        <w:rPr>
          <w:rFonts w:hint="eastAsia"/>
          <w:b/>
          <w:bCs/>
          <w:iCs/>
          <w:lang w:val="en-GB"/>
        </w:rPr>
        <w:t>to the Regulation, which are not affected by the 01 series of amendments, shall remain valid and Contracting Parties applying this Regulation shall accept them.</w:t>
      </w:r>
    </w:p>
    <w:p w14:paraId="15262F2C" w14:textId="3E4B1473" w:rsidR="00E75B58" w:rsidRPr="00E75B58" w:rsidRDefault="00285424" w:rsidP="00E75B58">
      <w:pPr>
        <w:pStyle w:val="para"/>
        <w:tabs>
          <w:tab w:val="left" w:pos="2160"/>
        </w:tabs>
        <w:ind w:left="2160" w:hanging="1026"/>
        <w:rPr>
          <w:b/>
          <w:bCs/>
          <w:iCs/>
          <w:lang w:val="en-GB"/>
        </w:rPr>
      </w:pPr>
      <w:r>
        <w:rPr>
          <w:b/>
          <w:bCs/>
          <w:iCs/>
          <w:lang w:val="en-GB"/>
        </w:rPr>
        <w:t xml:space="preserve"> </w:t>
      </w:r>
      <w:r w:rsidR="009C04ED">
        <w:rPr>
          <w:b/>
          <w:bCs/>
          <w:iCs/>
          <w:lang w:val="en-GB"/>
        </w:rPr>
        <w:t>11.7</w:t>
      </w:r>
      <w:r w:rsidR="00C85181">
        <w:rPr>
          <w:b/>
          <w:bCs/>
          <w:iCs/>
          <w:lang w:val="en-GB"/>
        </w:rPr>
        <w:t>.</w:t>
      </w:r>
      <w:r w:rsidR="00E75B58" w:rsidRPr="00E75B58">
        <w:rPr>
          <w:b/>
          <w:bCs/>
          <w:iCs/>
          <w:lang w:val="en-GB"/>
        </w:rPr>
        <w:tab/>
        <w:t>Notwithstanding the transitional provisions above, Contracting Parties whose application of this Regulation comes into force after the date of entry into force of the 01 series of amendments are not obliged to accept type approvals which were granted in accordance with this Regulation in its original version and are only obliged to accept type approval granted in accordance with the 01 series of amendments.</w:t>
      </w:r>
    </w:p>
    <w:p w14:paraId="74EC7742" w14:textId="725D1D99" w:rsidR="00220754" w:rsidRPr="00BC7B1C" w:rsidRDefault="00285424" w:rsidP="00E75B58">
      <w:pPr>
        <w:pStyle w:val="para"/>
        <w:tabs>
          <w:tab w:val="left" w:pos="2160"/>
        </w:tabs>
        <w:ind w:left="2160" w:hanging="1026"/>
        <w:rPr>
          <w:lang w:val="en-US"/>
        </w:rPr>
      </w:pPr>
      <w:r>
        <w:rPr>
          <w:b/>
          <w:bCs/>
          <w:iCs/>
          <w:lang w:val="en-GB"/>
        </w:rPr>
        <w:t xml:space="preserve"> </w:t>
      </w:r>
      <w:r w:rsidR="009C04ED">
        <w:rPr>
          <w:b/>
          <w:bCs/>
          <w:iCs/>
          <w:lang w:val="en-GB"/>
        </w:rPr>
        <w:t>11.8</w:t>
      </w:r>
      <w:r w:rsidR="00C85181">
        <w:rPr>
          <w:b/>
          <w:bCs/>
          <w:iCs/>
          <w:lang w:val="en-GB"/>
        </w:rPr>
        <w:t>.</w:t>
      </w:r>
      <w:r w:rsidR="00E75B58" w:rsidRPr="00E75B58">
        <w:rPr>
          <w:b/>
          <w:bCs/>
          <w:iCs/>
          <w:lang w:val="en-GB"/>
        </w:rPr>
        <w:tab/>
        <w:t>Contracting Parties applying this Regulation shall not refuse to grant type approvals</w:t>
      </w:r>
      <w:r w:rsidR="008D4A4C">
        <w:rPr>
          <w:b/>
          <w:bCs/>
          <w:iCs/>
          <w:lang w:val="en-GB"/>
        </w:rPr>
        <w:t>,</w:t>
      </w:r>
      <w:r w:rsidR="00E75B58" w:rsidRPr="00E75B58">
        <w:rPr>
          <w:b/>
          <w:bCs/>
          <w:iCs/>
          <w:lang w:val="en-GB"/>
        </w:rPr>
        <w:t xml:space="preserve"> or extensions thereof, to this Regulation in its original version.</w:t>
      </w:r>
      <w:r w:rsidR="0078248B" w:rsidRPr="00BC7B1C">
        <w:rPr>
          <w:lang w:val="en-US"/>
        </w:rPr>
        <w:t>"</w:t>
      </w:r>
    </w:p>
    <w:bookmarkEnd w:id="1"/>
    <w:bookmarkEnd w:id="2"/>
    <w:p w14:paraId="2EA81BBC" w14:textId="77777777" w:rsidR="00422AF5" w:rsidRPr="00DB2094" w:rsidRDefault="00023BEA" w:rsidP="00DB2094">
      <w:pPr>
        <w:pStyle w:val="HChG"/>
      </w:pPr>
      <w:r w:rsidRPr="00DB2094">
        <w:tab/>
      </w:r>
      <w:r w:rsidR="00FA06A4" w:rsidRPr="00DB2094">
        <w:t>II.</w:t>
      </w:r>
      <w:r w:rsidR="00FA06A4" w:rsidRPr="00DB2094">
        <w:tab/>
      </w:r>
      <w:r w:rsidR="00E25B71" w:rsidRPr="00DB2094">
        <w:t>Justification</w:t>
      </w:r>
    </w:p>
    <w:p w14:paraId="56CD7CCD" w14:textId="3CE7AAEF" w:rsidR="00F72EA0" w:rsidRPr="00F72EA0" w:rsidRDefault="00F72EA0" w:rsidP="008A2D08">
      <w:pPr>
        <w:pStyle w:val="SingleTxtG"/>
        <w:rPr>
          <w:i/>
        </w:rPr>
      </w:pPr>
      <w:r w:rsidRPr="00F72EA0">
        <w:rPr>
          <w:i/>
        </w:rPr>
        <w:t>Paragraph 1. Scope</w:t>
      </w:r>
    </w:p>
    <w:p w14:paraId="023CBF69" w14:textId="3BA2CC22" w:rsidR="00A901D7" w:rsidRDefault="00A901D7" w:rsidP="008A2D08">
      <w:pPr>
        <w:pStyle w:val="SingleTxtG"/>
      </w:pPr>
      <w:r>
        <w:t>1.</w:t>
      </w:r>
      <w:r>
        <w:tab/>
      </w:r>
      <w:r w:rsidR="00F72EA0">
        <w:t>T</w:t>
      </w:r>
      <w:r>
        <w:t xml:space="preserve">he actual provisions of </w:t>
      </w:r>
      <w:r w:rsidR="006812E8">
        <w:t>Regulation No. [</w:t>
      </w:r>
      <w:r>
        <w:t>138</w:t>
      </w:r>
      <w:r w:rsidR="006812E8">
        <w:t>]</w:t>
      </w:r>
      <w:r>
        <w:t xml:space="preserve"> require testing under conditions where the electrical motor propel</w:t>
      </w:r>
      <w:r w:rsidR="006812E8">
        <w:t>s</w:t>
      </w:r>
      <w:r>
        <w:t xml:space="preserve"> </w:t>
      </w:r>
      <w:r w:rsidRPr="005E373A">
        <w:t>act</w:t>
      </w:r>
      <w:r w:rsidR="00852440" w:rsidRPr="005E373A">
        <w:t xml:space="preserve">ively the vehicle. The wording </w:t>
      </w:r>
      <w:r w:rsidR="00852440" w:rsidRPr="005E373A">
        <w:rPr>
          <w:lang w:val="en-US"/>
        </w:rPr>
        <w:t>"</w:t>
      </w:r>
      <w:r w:rsidRPr="005E373A">
        <w:t>travel</w:t>
      </w:r>
      <w:r w:rsidR="00852440" w:rsidRPr="005E373A">
        <w:rPr>
          <w:lang w:val="en-US"/>
        </w:rPr>
        <w:t>"</w:t>
      </w:r>
      <w:r w:rsidRPr="005E373A">
        <w:t xml:space="preserve"> can be misleading, as it could be understood to cover as well travel modes for which this Regulation does not provide any t</w:t>
      </w:r>
      <w:r w:rsidR="00F25375" w:rsidRPr="005E373A">
        <w:t xml:space="preserve">est condition. Consequently, </w:t>
      </w:r>
      <w:r w:rsidRPr="005E373A">
        <w:t>vehicles</w:t>
      </w:r>
      <w:r>
        <w:t xml:space="preserve"> could fall under the scope of this Regulation, e.g. any vehicle that can do energy recuperation while coasting, which would not produce any valid test result. It seems </w:t>
      </w:r>
      <w:r w:rsidR="006812E8">
        <w:t xml:space="preserve">inappropriate </w:t>
      </w:r>
      <w:r>
        <w:t>to grant approval according to the provisions of this Regulation for vehicles without any valid test result. The proposed wording restricts the area of application to driving modes that are covered under this Regulatio</w:t>
      </w:r>
      <w:r w:rsidR="00C15DD0">
        <w:t>n.</w:t>
      </w:r>
    </w:p>
    <w:p w14:paraId="12FF3023" w14:textId="09DEF2C7" w:rsidR="006812E8" w:rsidRPr="00FA1903" w:rsidRDefault="006812E8" w:rsidP="00A901D7">
      <w:pPr>
        <w:pStyle w:val="SingleTxtG"/>
        <w:rPr>
          <w:i/>
        </w:rPr>
      </w:pPr>
      <w:r w:rsidRPr="00FA1903">
        <w:rPr>
          <w:i/>
        </w:rPr>
        <w:t>Paragraph 2.7.</w:t>
      </w:r>
    </w:p>
    <w:p w14:paraId="6F87D6E3" w14:textId="7CC5B1E3" w:rsidR="00A901D7" w:rsidRDefault="00A901D7" w:rsidP="00A901D7">
      <w:pPr>
        <w:pStyle w:val="SingleTxtG"/>
      </w:pPr>
      <w:r>
        <w:t>2.</w:t>
      </w:r>
      <w:r>
        <w:tab/>
      </w:r>
      <w:r w:rsidR="006812E8">
        <w:t>T</w:t>
      </w:r>
      <w:r w:rsidR="0045036C" w:rsidRPr="0045036C">
        <w:t>he definition of “</w:t>
      </w:r>
      <w:r w:rsidR="006812E8">
        <w:t>P</w:t>
      </w:r>
      <w:r w:rsidR="0045036C" w:rsidRPr="0045036C">
        <w:t xml:space="preserve">ause </w:t>
      </w:r>
      <w:r w:rsidR="009B5253">
        <w:t>f</w:t>
      </w:r>
      <w:r w:rsidR="004318E7">
        <w:t>unction” is enhanced to make clear</w:t>
      </w:r>
      <w:r w:rsidR="0045036C" w:rsidRPr="0045036C">
        <w:t xml:space="preserve"> that </w:t>
      </w:r>
      <w:r w:rsidR="004318E7">
        <w:t>only AVAS (in case it is fitted</w:t>
      </w:r>
      <w:r w:rsidR="009B5253">
        <w:t xml:space="preserve"> on the vehicle</w:t>
      </w:r>
      <w:r w:rsidR="004318E7">
        <w:t>) can be paused</w:t>
      </w:r>
      <w:r w:rsidR="00734BD9">
        <w:t>, and that the driver cannot interfere with o</w:t>
      </w:r>
      <w:r w:rsidR="00716BC3">
        <w:t xml:space="preserve">ther </w:t>
      </w:r>
      <w:r w:rsidR="0043098F">
        <w:t>re</w:t>
      </w:r>
      <w:r w:rsidR="00716BC3">
        <w:t xml:space="preserve">levant sound sources contributing </w:t>
      </w:r>
      <w:r w:rsidR="006812E8">
        <w:t xml:space="preserve">to </w:t>
      </w:r>
      <w:r w:rsidR="00716BC3">
        <w:t xml:space="preserve">the </w:t>
      </w:r>
      <w:r w:rsidR="00DD01DB">
        <w:t xml:space="preserve">natural </w:t>
      </w:r>
      <w:r w:rsidR="00716BC3">
        <w:t xml:space="preserve">sound </w:t>
      </w:r>
      <w:r w:rsidR="00734BD9">
        <w:t>of the vehicle.</w:t>
      </w:r>
    </w:p>
    <w:p w14:paraId="47463E8F" w14:textId="23AE2E89" w:rsidR="006812E8" w:rsidRPr="00FA1903" w:rsidRDefault="006812E8" w:rsidP="00FE0A47">
      <w:pPr>
        <w:pStyle w:val="SingleTxtG"/>
        <w:spacing w:line="240" w:lineRule="exact"/>
        <w:rPr>
          <w:i/>
        </w:rPr>
      </w:pPr>
      <w:r w:rsidRPr="00FA1903">
        <w:rPr>
          <w:i/>
        </w:rPr>
        <w:t>Paragraph 6.2.6.</w:t>
      </w:r>
    </w:p>
    <w:p w14:paraId="538BE59D" w14:textId="4BC97293" w:rsidR="00FE0A47" w:rsidRPr="005E373A" w:rsidRDefault="003D356D" w:rsidP="00FE0A47">
      <w:pPr>
        <w:pStyle w:val="SingleTxtG"/>
        <w:spacing w:line="240" w:lineRule="exact"/>
      </w:pPr>
      <w:r>
        <w:t>3.</w:t>
      </w:r>
      <w:r>
        <w:tab/>
      </w:r>
      <w:r w:rsidR="00FE0A47" w:rsidRPr="005E373A">
        <w:t xml:space="preserve">The proposal reflects the discussion within </w:t>
      </w:r>
      <w:r w:rsidR="006812E8">
        <w:t>the Working Party on Noise (</w:t>
      </w:r>
      <w:r w:rsidR="00FE0A47" w:rsidRPr="005E373A">
        <w:t>GRB</w:t>
      </w:r>
      <w:r w:rsidR="006812E8">
        <w:t>)</w:t>
      </w:r>
      <w:r w:rsidR="00FE0A47" w:rsidRPr="005E373A">
        <w:t xml:space="preserve"> and refers to the proposal of Japan </w:t>
      </w:r>
      <w:r w:rsidR="006812E8">
        <w:t xml:space="preserve">to </w:t>
      </w:r>
      <w:r w:rsidR="00FE0A47" w:rsidRPr="005E373A">
        <w:t xml:space="preserve">prohibit any “Pause </w:t>
      </w:r>
      <w:r w:rsidR="006812E8">
        <w:t>f</w:t>
      </w:r>
      <w:r w:rsidR="00FE0A47" w:rsidRPr="005E373A">
        <w:t xml:space="preserve">unction”. Although OICA </w:t>
      </w:r>
      <w:r w:rsidR="006812E8">
        <w:t>does not</w:t>
      </w:r>
      <w:r w:rsidR="00FE0A47" w:rsidRPr="005E373A">
        <w:t xml:space="preserve"> actively support a general prohibition of these devices, we </w:t>
      </w:r>
      <w:r w:rsidR="006812E8">
        <w:t>are of the view that the wording proposed by OICA w</w:t>
      </w:r>
      <w:r w:rsidR="00FE0A47" w:rsidRPr="005E373A">
        <w:t xml:space="preserve">ould better serve the needs. </w:t>
      </w:r>
    </w:p>
    <w:p w14:paraId="38F48DAE" w14:textId="49E1687D" w:rsidR="00FE0A47" w:rsidRPr="005E373A" w:rsidRDefault="00FA1903" w:rsidP="00FE0A47">
      <w:pPr>
        <w:pStyle w:val="SingleTxtG"/>
        <w:spacing w:line="240" w:lineRule="exact"/>
      </w:pPr>
      <w:r>
        <w:t>4.</w:t>
      </w:r>
      <w:r>
        <w:tab/>
      </w:r>
      <w:r w:rsidR="00FE0A47" w:rsidRPr="005E373A">
        <w:t xml:space="preserve">The vehicle operator shall not deactivate AVAS while driving. However, manufacturer </w:t>
      </w:r>
      <w:r>
        <w:t xml:space="preserve">should </w:t>
      </w:r>
      <w:r w:rsidR="00FE0A47" w:rsidRPr="005E373A">
        <w:t xml:space="preserve">be </w:t>
      </w:r>
      <w:r>
        <w:t>en</w:t>
      </w:r>
      <w:r w:rsidR="00FE0A47" w:rsidRPr="005E373A">
        <w:t>able</w:t>
      </w:r>
      <w:r>
        <w:t>d</w:t>
      </w:r>
      <w:r w:rsidR="00FE0A47" w:rsidRPr="005E373A">
        <w:t xml:space="preserve"> to activate or deactivate AVAS by regional coding</w:t>
      </w:r>
      <w:r>
        <w:t>,</w:t>
      </w:r>
      <w:r w:rsidR="00FE0A47" w:rsidRPr="005E373A">
        <w:t xml:space="preserve"> according to </w:t>
      </w:r>
      <w:r>
        <w:t xml:space="preserve">the </w:t>
      </w:r>
      <w:r w:rsidR="00FE0A47" w:rsidRPr="005E373A">
        <w:t>legal provisions of various markets. Actually, AVAS is mandat</w:t>
      </w:r>
      <w:r>
        <w:t xml:space="preserve">ory </w:t>
      </w:r>
      <w:r w:rsidR="00FE0A47" w:rsidRPr="005E373A">
        <w:t>in the</w:t>
      </w:r>
      <w:r>
        <w:t xml:space="preserve"> </w:t>
      </w:r>
      <w:r w:rsidR="00FE0A47" w:rsidRPr="005E373A">
        <w:t>E</w:t>
      </w:r>
      <w:r>
        <w:t>uropean Union</w:t>
      </w:r>
      <w:r w:rsidR="00FE0A47" w:rsidRPr="005E373A">
        <w:t xml:space="preserve">. This manufacturer coding is not assessable for the vehicle customer or driver. </w:t>
      </w:r>
    </w:p>
    <w:p w14:paraId="04795977" w14:textId="7DA43058" w:rsidR="000424BA" w:rsidRPr="005E373A" w:rsidRDefault="00FA1903" w:rsidP="000424BA">
      <w:pPr>
        <w:pStyle w:val="SingleTxtG"/>
        <w:spacing w:line="240" w:lineRule="exact"/>
      </w:pPr>
      <w:r>
        <w:t>5.</w:t>
      </w:r>
      <w:r>
        <w:tab/>
      </w:r>
      <w:r w:rsidR="00FE0A47" w:rsidRPr="005E373A">
        <w:t xml:space="preserve">Furthermore, </w:t>
      </w:r>
      <w:r w:rsidR="009C0B3B">
        <w:t xml:space="preserve">the </w:t>
      </w:r>
      <w:r w:rsidR="00FE0A47" w:rsidRPr="005E373A">
        <w:t xml:space="preserve">manufacturer </w:t>
      </w:r>
      <w:r>
        <w:t xml:space="preserve">should </w:t>
      </w:r>
      <w:r w:rsidR="00FE0A47" w:rsidRPr="005E373A">
        <w:t>be enabled to automatically deactivate AVAS outside the area of application of this Regulation</w:t>
      </w:r>
      <w:r>
        <w:t>,</w:t>
      </w:r>
      <w:r w:rsidR="00FE0A47" w:rsidRPr="005E373A">
        <w:t xml:space="preserve"> as specified in paragraph 6.2</w:t>
      </w:r>
      <w:r w:rsidR="00E95AA6" w:rsidRPr="005E373A">
        <w:t>.</w:t>
      </w:r>
    </w:p>
    <w:p w14:paraId="474A0D9D" w14:textId="043192B0" w:rsidR="00FA1903" w:rsidRPr="00FA1903" w:rsidRDefault="00FA1903" w:rsidP="000F2031">
      <w:pPr>
        <w:pStyle w:val="SingleTxtG"/>
        <w:spacing w:line="240" w:lineRule="exact"/>
        <w:rPr>
          <w:i/>
        </w:rPr>
      </w:pPr>
      <w:r w:rsidRPr="00FA1903">
        <w:rPr>
          <w:i/>
        </w:rPr>
        <w:lastRenderedPageBreak/>
        <w:t>Paragraph 11</w:t>
      </w:r>
      <w:r w:rsidR="00B64257">
        <w:rPr>
          <w:i/>
        </w:rPr>
        <w:t>.</w:t>
      </w:r>
    </w:p>
    <w:p w14:paraId="6984CB85" w14:textId="6D7C89CD" w:rsidR="00FA1903" w:rsidRDefault="000424BA" w:rsidP="000F2031">
      <w:pPr>
        <w:pStyle w:val="SingleTxtG"/>
        <w:spacing w:line="240" w:lineRule="exact"/>
      </w:pPr>
      <w:r w:rsidRPr="005E373A">
        <w:t>4.</w:t>
      </w:r>
      <w:r w:rsidR="00FA1903">
        <w:tab/>
        <w:t>T</w:t>
      </w:r>
      <w:r w:rsidR="00896F93" w:rsidRPr="005E373A">
        <w:t xml:space="preserve">he transitional </w:t>
      </w:r>
      <w:r w:rsidR="00896F93" w:rsidRPr="0037289B">
        <w:t xml:space="preserve">provisions were added according to the </w:t>
      </w:r>
      <w:r w:rsidR="00FA1903">
        <w:t xml:space="preserve">WP.29 </w:t>
      </w:r>
      <w:r w:rsidR="00896F93" w:rsidRPr="0037289B">
        <w:t>rules for new series of amendments. Paragraph 11.6</w:t>
      </w:r>
      <w:r w:rsidR="00932E5B" w:rsidRPr="0037289B">
        <w:t>.</w:t>
      </w:r>
      <w:r w:rsidR="00896F93" w:rsidRPr="0037289B">
        <w:t xml:space="preserve"> </w:t>
      </w:r>
      <w:r w:rsidR="00FA1903">
        <w:t xml:space="preserve">was </w:t>
      </w:r>
      <w:r w:rsidR="00896F93" w:rsidRPr="0037289B">
        <w:t>added to keep</w:t>
      </w:r>
      <w:r w:rsidR="008D4A4C">
        <w:t xml:space="preserve"> the validity of</w:t>
      </w:r>
      <w:r w:rsidR="00896F93" w:rsidRPr="0037289B">
        <w:t xml:space="preserve"> </w:t>
      </w:r>
      <w:r w:rsidR="00B95C80" w:rsidRPr="0037289B">
        <w:t xml:space="preserve">existing </w:t>
      </w:r>
      <w:r w:rsidR="00896F93" w:rsidRPr="0037289B">
        <w:t xml:space="preserve">approvals that </w:t>
      </w:r>
      <w:r w:rsidR="00CE21D3" w:rsidRPr="0037289B">
        <w:t xml:space="preserve">also </w:t>
      </w:r>
      <w:r w:rsidR="00896F93" w:rsidRPr="0037289B">
        <w:t xml:space="preserve">comply with the new series of </w:t>
      </w:r>
      <w:r w:rsidR="005E373A" w:rsidRPr="0037289B">
        <w:t>amendments, as</w:t>
      </w:r>
      <w:r w:rsidR="00CE21D3" w:rsidRPr="0037289B">
        <w:t xml:space="preserve"> </w:t>
      </w:r>
      <w:r w:rsidR="00896F93" w:rsidRPr="0037289B">
        <w:t>is the case for vehicles that do not have a pause function according to the newly</w:t>
      </w:r>
      <w:r w:rsidR="00896F93" w:rsidRPr="005E373A">
        <w:t xml:space="preserve"> suggested paragraph 6.2.6.</w:t>
      </w:r>
    </w:p>
    <w:p w14:paraId="30A4C377" w14:textId="77777777" w:rsidR="00FA1903" w:rsidRPr="00B74FCB" w:rsidRDefault="00FA1903" w:rsidP="00FA1903">
      <w:pPr>
        <w:spacing w:before="240"/>
        <w:ind w:left="1134" w:right="1134"/>
        <w:jc w:val="center"/>
        <w:rPr>
          <w:u w:val="single"/>
        </w:rPr>
      </w:pPr>
      <w:r w:rsidRPr="00B74FCB">
        <w:rPr>
          <w:u w:val="single"/>
        </w:rPr>
        <w:tab/>
      </w:r>
      <w:r w:rsidRPr="00B74FCB">
        <w:rPr>
          <w:u w:val="single"/>
        </w:rPr>
        <w:tab/>
      </w:r>
      <w:r w:rsidRPr="00B74FCB">
        <w:rPr>
          <w:u w:val="single"/>
        </w:rPr>
        <w:tab/>
      </w:r>
    </w:p>
    <w:p w14:paraId="2680A774" w14:textId="77777777" w:rsidR="00FA1903" w:rsidRDefault="00FA1903" w:rsidP="000F2031">
      <w:pPr>
        <w:pStyle w:val="SingleTxtG"/>
        <w:spacing w:line="240" w:lineRule="exact"/>
      </w:pPr>
    </w:p>
    <w:sectPr w:rsidR="00FA1903" w:rsidSect="004A5BDD">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CAB81" w14:textId="77777777" w:rsidR="001B7F2F" w:rsidRDefault="001B7F2F"/>
  </w:endnote>
  <w:endnote w:type="continuationSeparator" w:id="0">
    <w:p w14:paraId="1B34B28D" w14:textId="77777777" w:rsidR="001B7F2F" w:rsidRDefault="001B7F2F"/>
  </w:endnote>
  <w:endnote w:type="continuationNotice" w:id="1">
    <w:p w14:paraId="10EC6596" w14:textId="77777777" w:rsidR="001B7F2F" w:rsidRDefault="001B7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0E5A4" w14:textId="77777777" w:rsidR="00BD7245" w:rsidRDefault="00E6676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897EFF">
      <w:rPr>
        <w:b/>
        <w:noProof/>
        <w:sz w:val="18"/>
      </w:rPr>
      <w:t>4</w:t>
    </w:r>
    <w:r w:rsidRPr="00D45CC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B094" w14:textId="77777777" w:rsidR="00BD7245" w:rsidRDefault="00E6676C" w:rsidP="00E6676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897EFF">
      <w:rPr>
        <w:b/>
        <w:noProof/>
        <w:sz w:val="18"/>
      </w:rPr>
      <w:t>3</w:t>
    </w:r>
    <w:r w:rsidRPr="00D45CC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97383" w14:textId="0B12F54D" w:rsidR="0041389A" w:rsidRDefault="0041389A" w:rsidP="0041389A">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5B48B366" wp14:editId="0F174732">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71593DEC" w14:textId="0481B555" w:rsidR="0041389A" w:rsidRDefault="0041389A" w:rsidP="0041389A">
    <w:pPr>
      <w:pStyle w:val="Footer"/>
      <w:ind w:right="1134"/>
      <w:rPr>
        <w:sz w:val="20"/>
      </w:rPr>
    </w:pPr>
    <w:r>
      <w:rPr>
        <w:sz w:val="20"/>
      </w:rPr>
      <w:t>GE.16-10158(E)</w:t>
    </w:r>
  </w:p>
  <w:p w14:paraId="7F1627C3" w14:textId="1758AC49" w:rsidR="0041389A" w:rsidRPr="0041389A" w:rsidRDefault="0041389A" w:rsidP="0041389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44DF064D" wp14:editId="5BC7EE4F">
          <wp:simplePos x="0" y="0"/>
          <wp:positionH relativeFrom="margin">
            <wp:posOffset>5489575</wp:posOffset>
          </wp:positionH>
          <wp:positionV relativeFrom="margin">
            <wp:posOffset>7919720</wp:posOffset>
          </wp:positionV>
          <wp:extent cx="642551" cy="642551"/>
          <wp:effectExtent l="0" t="0" r="5715" b="5715"/>
          <wp:wrapNone/>
          <wp:docPr id="2" name="Picture 1" descr="http://undocs.org/m2/QRCode.ashx?DS=ECE/TRANS/WP.29/GRB/2016/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B/2016/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2551" cy="64255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BFC60" w14:textId="77777777" w:rsidR="001B7F2F" w:rsidRPr="000B175B" w:rsidRDefault="001B7F2F" w:rsidP="000B175B">
      <w:pPr>
        <w:tabs>
          <w:tab w:val="right" w:pos="2155"/>
        </w:tabs>
        <w:spacing w:after="80"/>
        <w:ind w:left="680"/>
        <w:rPr>
          <w:u w:val="single"/>
        </w:rPr>
      </w:pPr>
      <w:r>
        <w:rPr>
          <w:u w:val="single"/>
        </w:rPr>
        <w:tab/>
      </w:r>
    </w:p>
  </w:footnote>
  <w:footnote w:type="continuationSeparator" w:id="0">
    <w:p w14:paraId="4BBB6797" w14:textId="77777777" w:rsidR="001B7F2F" w:rsidRPr="00FC68B7" w:rsidRDefault="001B7F2F" w:rsidP="00FC68B7">
      <w:pPr>
        <w:tabs>
          <w:tab w:val="left" w:pos="2155"/>
        </w:tabs>
        <w:spacing w:after="80"/>
        <w:ind w:left="680"/>
        <w:rPr>
          <w:u w:val="single"/>
        </w:rPr>
      </w:pPr>
      <w:r>
        <w:rPr>
          <w:u w:val="single"/>
        </w:rPr>
        <w:tab/>
      </w:r>
    </w:p>
  </w:footnote>
  <w:footnote w:type="continuationNotice" w:id="1">
    <w:p w14:paraId="674F9893" w14:textId="77777777" w:rsidR="001B7F2F" w:rsidRDefault="001B7F2F"/>
  </w:footnote>
  <w:footnote w:id="2">
    <w:p w14:paraId="125D5304" w14:textId="77777777" w:rsidR="00EE16EE" w:rsidRPr="007E5C8F" w:rsidRDefault="00EE16EE" w:rsidP="00735EE3">
      <w:pPr>
        <w:pStyle w:val="FootnoteText"/>
      </w:pPr>
      <w:r>
        <w:tab/>
      </w:r>
      <w:r w:rsidRPr="002232AF">
        <w:rPr>
          <w:rStyle w:val="FootnoteReference"/>
          <w:sz w:val="20"/>
          <w:vertAlign w:val="baseline"/>
          <w:lang w:val="en-US"/>
        </w:rPr>
        <w:t>*</w:t>
      </w:r>
      <w:r w:rsidRPr="002232AF">
        <w:rPr>
          <w:sz w:val="20"/>
          <w:lang w:val="en-US"/>
        </w:rPr>
        <w:tab/>
      </w:r>
      <w:r w:rsidR="00AA7D06" w:rsidRPr="00C04C5C">
        <w:rPr>
          <w:szCs w:val="18"/>
          <w:lang w:val="en-US"/>
        </w:rPr>
        <w:t>In accordance with the programme of work of the Inla</w:t>
      </w:r>
      <w:r w:rsidR="00AA7D06">
        <w:rPr>
          <w:szCs w:val="18"/>
          <w:lang w:val="en-US"/>
        </w:rPr>
        <w:t>nd Transport Committee for 2014–2018 (ECE/TRANS/240</w:t>
      </w:r>
      <w:r w:rsidR="00AA7D06" w:rsidRPr="00DC2E82">
        <w:rPr>
          <w:szCs w:val="18"/>
          <w:lang w:val="en-US"/>
        </w:rPr>
        <w:t xml:space="preserve">, para. </w:t>
      </w:r>
      <w:r w:rsidR="00AA7D06">
        <w:rPr>
          <w:szCs w:val="18"/>
          <w:lang w:val="en-US"/>
        </w:rPr>
        <w:t>105</w:t>
      </w:r>
      <w:r w:rsidR="00AA7D06" w:rsidRPr="00DC2E82">
        <w:rPr>
          <w:szCs w:val="18"/>
          <w:lang w:val="en-US"/>
        </w:rPr>
        <w:t xml:space="preserve"> and ECE/TRANS/201</w:t>
      </w:r>
      <w:r w:rsidR="00AA7D06">
        <w:rPr>
          <w:szCs w:val="18"/>
          <w:lang w:val="en-US"/>
        </w:rPr>
        <w:t>4/26</w:t>
      </w:r>
      <w:r w:rsidR="00AA7D06" w:rsidRPr="00DC2E82">
        <w:rPr>
          <w:szCs w:val="18"/>
          <w:lang w:val="en-US"/>
        </w:rPr>
        <w:t xml:space="preserve">, </w:t>
      </w:r>
      <w:r w:rsidR="00AA7D06" w:rsidRPr="00C04C5C">
        <w:rPr>
          <w:szCs w:val="18"/>
          <w:lang w:val="en-US"/>
        </w:rPr>
        <w:t>programme activity 02.4), the World Forum will</w:t>
      </w:r>
      <w:r w:rsidR="00AA7D06">
        <w:rPr>
          <w:szCs w:val="18"/>
          <w:lang w:val="en-US"/>
        </w:rPr>
        <w:t xml:space="preserve"> develop, harmonize and update R</w:t>
      </w:r>
      <w:r w:rsidR="00AA7D06" w:rsidRPr="00C04C5C">
        <w:rPr>
          <w:szCs w:val="18"/>
          <w:lang w:val="en-US"/>
        </w:rPr>
        <w:t xml:space="preserve">egulations in order to enhance </w:t>
      </w:r>
      <w:r w:rsidR="00AA7D06">
        <w:rPr>
          <w:szCs w:val="18"/>
          <w:lang w:val="en-US"/>
        </w:rPr>
        <w:t xml:space="preserve">the </w:t>
      </w:r>
      <w:r w:rsidR="00AA7D06" w:rsidRPr="00C04C5C">
        <w:rPr>
          <w:szCs w:val="18"/>
          <w:lang w:val="en-US"/>
        </w:rPr>
        <w:t xml:space="preserve">performance of vehicles. The </w:t>
      </w:r>
      <w:r w:rsidR="00AA7D06" w:rsidRPr="007E5C8F">
        <w:rPr>
          <w:szCs w:val="18"/>
        </w:rPr>
        <w:t>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7182B" w14:textId="532DA04D" w:rsidR="00EE16EE" w:rsidRPr="00EE16EE" w:rsidRDefault="007E5C8F" w:rsidP="00BD7245">
    <w:pPr>
      <w:pStyle w:val="Header"/>
      <w:rPr>
        <w:lang w:val="fr-CH"/>
      </w:rPr>
    </w:pPr>
    <w:r>
      <w:rPr>
        <w:lang w:val="fr-CH"/>
      </w:rPr>
      <w:t>ECE/TRA</w:t>
    </w:r>
    <w:r w:rsidR="0020268F">
      <w:rPr>
        <w:lang w:val="fr-CH"/>
      </w:rPr>
      <w:t>NS/WP.29/GRB</w:t>
    </w:r>
    <w:r>
      <w:rPr>
        <w:lang w:val="fr-CH"/>
      </w:rPr>
      <w:t>/2016</w:t>
    </w:r>
    <w:r w:rsidR="00DB2094" w:rsidRPr="0064031D">
      <w:rPr>
        <w:lang w:val="fr-CH"/>
      </w:rPr>
      <w:t>/</w:t>
    </w:r>
    <w:r w:rsidR="00186127">
      <w:rPr>
        <w:lang w:val="fr-CH"/>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1D081" w14:textId="25CC123F" w:rsidR="00EE16EE" w:rsidRPr="00EE16EE" w:rsidRDefault="00EE16EE" w:rsidP="00F21F4A">
    <w:pPr>
      <w:pStyle w:val="Header"/>
      <w:jc w:val="right"/>
      <w:rPr>
        <w:lang w:val="fr-CH"/>
      </w:rPr>
    </w:pPr>
    <w:r>
      <w:rPr>
        <w:lang w:val="fr-CH"/>
      </w:rPr>
      <w:t>ECE/TRANS/WP.29/GR</w:t>
    </w:r>
    <w:r w:rsidR="00F21F4A">
      <w:rPr>
        <w:lang w:val="fr-CH"/>
      </w:rPr>
      <w:t>B</w:t>
    </w:r>
    <w:r>
      <w:rPr>
        <w:lang w:val="fr-CH"/>
      </w:rPr>
      <w:t>/201</w:t>
    </w:r>
    <w:r w:rsidR="005F5F8A">
      <w:rPr>
        <w:lang w:val="fr-CH"/>
      </w:rPr>
      <w:t>6</w:t>
    </w:r>
    <w:r>
      <w:rPr>
        <w:lang w:val="fr-CH"/>
      </w:rPr>
      <w:t>/</w:t>
    </w:r>
    <w:r w:rsidR="00186127">
      <w:rPr>
        <w:lang w:val="fr-CH"/>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7">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25">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8">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4"/>
  </w:num>
  <w:num w:numId="13">
    <w:abstractNumId w:val="12"/>
  </w:num>
  <w:num w:numId="14">
    <w:abstractNumId w:val="23"/>
  </w:num>
  <w:num w:numId="15">
    <w:abstractNumId w:val="26"/>
  </w:num>
  <w:num w:numId="16">
    <w:abstractNumId w:val="16"/>
  </w:num>
  <w:num w:numId="17">
    <w:abstractNumId w:val="28"/>
  </w:num>
  <w:num w:numId="18">
    <w:abstractNumId w:val="24"/>
  </w:num>
  <w:num w:numId="19">
    <w:abstractNumId w:val="19"/>
  </w:num>
  <w:num w:numId="20">
    <w:abstractNumId w:val="18"/>
  </w:num>
  <w:num w:numId="21">
    <w:abstractNumId w:val="17"/>
  </w:num>
  <w:num w:numId="22">
    <w:abstractNumId w:val="25"/>
  </w:num>
  <w:num w:numId="23">
    <w:abstractNumId w:val="29"/>
  </w:num>
  <w:num w:numId="24">
    <w:abstractNumId w:val="10"/>
  </w:num>
  <w:num w:numId="25">
    <w:abstractNumId w:val="27"/>
  </w:num>
  <w:num w:numId="26">
    <w:abstractNumId w:val="15"/>
  </w:num>
  <w:num w:numId="27">
    <w:abstractNumId w:val="11"/>
  </w:num>
  <w:num w:numId="28">
    <w:abstractNumId w:val="20"/>
  </w:num>
  <w:num w:numId="29">
    <w:abstractNumId w:val="13"/>
  </w:num>
  <w:num w:numId="30">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D45CC9"/>
    <w:rsid w:val="00002EAF"/>
    <w:rsid w:val="000030A6"/>
    <w:rsid w:val="000060FD"/>
    <w:rsid w:val="0001163B"/>
    <w:rsid w:val="00012209"/>
    <w:rsid w:val="00012908"/>
    <w:rsid w:val="00015498"/>
    <w:rsid w:val="00023BEA"/>
    <w:rsid w:val="000246CC"/>
    <w:rsid w:val="00025AFC"/>
    <w:rsid w:val="0002653F"/>
    <w:rsid w:val="00027A69"/>
    <w:rsid w:val="00030096"/>
    <w:rsid w:val="00030547"/>
    <w:rsid w:val="00031B3A"/>
    <w:rsid w:val="00033466"/>
    <w:rsid w:val="00033A4F"/>
    <w:rsid w:val="00040591"/>
    <w:rsid w:val="000405D9"/>
    <w:rsid w:val="000424BA"/>
    <w:rsid w:val="00043D2E"/>
    <w:rsid w:val="00045DFD"/>
    <w:rsid w:val="00046B1F"/>
    <w:rsid w:val="0005081A"/>
    <w:rsid w:val="00050F6B"/>
    <w:rsid w:val="0005211C"/>
    <w:rsid w:val="00052635"/>
    <w:rsid w:val="00052F85"/>
    <w:rsid w:val="00054B69"/>
    <w:rsid w:val="00054D92"/>
    <w:rsid w:val="00055345"/>
    <w:rsid w:val="000554E7"/>
    <w:rsid w:val="000558D9"/>
    <w:rsid w:val="000577B6"/>
    <w:rsid w:val="00057E97"/>
    <w:rsid w:val="000646F4"/>
    <w:rsid w:val="00065CA7"/>
    <w:rsid w:val="00066D3B"/>
    <w:rsid w:val="000675FD"/>
    <w:rsid w:val="00067BC9"/>
    <w:rsid w:val="00070947"/>
    <w:rsid w:val="00070A26"/>
    <w:rsid w:val="00070F1B"/>
    <w:rsid w:val="0007134E"/>
    <w:rsid w:val="00071A73"/>
    <w:rsid w:val="00072C8C"/>
    <w:rsid w:val="000733B5"/>
    <w:rsid w:val="00073C2B"/>
    <w:rsid w:val="00073E4C"/>
    <w:rsid w:val="00074498"/>
    <w:rsid w:val="00074527"/>
    <w:rsid w:val="000752C8"/>
    <w:rsid w:val="00075781"/>
    <w:rsid w:val="0007716C"/>
    <w:rsid w:val="0007792A"/>
    <w:rsid w:val="00081815"/>
    <w:rsid w:val="000840B6"/>
    <w:rsid w:val="00084EC7"/>
    <w:rsid w:val="000859C1"/>
    <w:rsid w:val="00086456"/>
    <w:rsid w:val="00087B2E"/>
    <w:rsid w:val="0009000C"/>
    <w:rsid w:val="000915C8"/>
    <w:rsid w:val="00091C16"/>
    <w:rsid w:val="0009252F"/>
    <w:rsid w:val="0009284D"/>
    <w:rsid w:val="000931C0"/>
    <w:rsid w:val="00097EF2"/>
    <w:rsid w:val="000A27AC"/>
    <w:rsid w:val="000A2FB0"/>
    <w:rsid w:val="000A3650"/>
    <w:rsid w:val="000A3C46"/>
    <w:rsid w:val="000A490B"/>
    <w:rsid w:val="000A5252"/>
    <w:rsid w:val="000A716D"/>
    <w:rsid w:val="000B0595"/>
    <w:rsid w:val="000B175B"/>
    <w:rsid w:val="000B2D67"/>
    <w:rsid w:val="000B2F02"/>
    <w:rsid w:val="000B3A0F"/>
    <w:rsid w:val="000B4D21"/>
    <w:rsid w:val="000B4EF7"/>
    <w:rsid w:val="000B7A47"/>
    <w:rsid w:val="000C09C7"/>
    <w:rsid w:val="000C09F4"/>
    <w:rsid w:val="000C1495"/>
    <w:rsid w:val="000C1A31"/>
    <w:rsid w:val="000C1AB3"/>
    <w:rsid w:val="000C1ACC"/>
    <w:rsid w:val="000C2C03"/>
    <w:rsid w:val="000C2D2E"/>
    <w:rsid w:val="000C3F7F"/>
    <w:rsid w:val="000C3F89"/>
    <w:rsid w:val="000C66C8"/>
    <w:rsid w:val="000D245A"/>
    <w:rsid w:val="000D3C51"/>
    <w:rsid w:val="000D3E5C"/>
    <w:rsid w:val="000D4B33"/>
    <w:rsid w:val="000D64F9"/>
    <w:rsid w:val="000D7F00"/>
    <w:rsid w:val="000E0415"/>
    <w:rsid w:val="000E0854"/>
    <w:rsid w:val="000E1D94"/>
    <w:rsid w:val="000E48B0"/>
    <w:rsid w:val="000E4D42"/>
    <w:rsid w:val="000E5276"/>
    <w:rsid w:val="000E70B3"/>
    <w:rsid w:val="000E73A7"/>
    <w:rsid w:val="000F1142"/>
    <w:rsid w:val="000F1E65"/>
    <w:rsid w:val="000F2031"/>
    <w:rsid w:val="000F3975"/>
    <w:rsid w:val="000F39F3"/>
    <w:rsid w:val="000F47F4"/>
    <w:rsid w:val="000F56BA"/>
    <w:rsid w:val="000F7F91"/>
    <w:rsid w:val="00100059"/>
    <w:rsid w:val="00102531"/>
    <w:rsid w:val="0010362C"/>
    <w:rsid w:val="001039D1"/>
    <w:rsid w:val="001052FD"/>
    <w:rsid w:val="001067FA"/>
    <w:rsid w:val="00106F05"/>
    <w:rsid w:val="00107257"/>
    <w:rsid w:val="00107694"/>
    <w:rsid w:val="001076F0"/>
    <w:rsid w:val="001103AA"/>
    <w:rsid w:val="00113F8C"/>
    <w:rsid w:val="00114D62"/>
    <w:rsid w:val="0011505B"/>
    <w:rsid w:val="0011616E"/>
    <w:rsid w:val="0011666B"/>
    <w:rsid w:val="00120A59"/>
    <w:rsid w:val="00122970"/>
    <w:rsid w:val="001234B3"/>
    <w:rsid w:val="001243AB"/>
    <w:rsid w:val="0012498C"/>
    <w:rsid w:val="00124B1B"/>
    <w:rsid w:val="001250C1"/>
    <w:rsid w:val="00125BC2"/>
    <w:rsid w:val="00131483"/>
    <w:rsid w:val="00131EAA"/>
    <w:rsid w:val="00136C8D"/>
    <w:rsid w:val="00137F6B"/>
    <w:rsid w:val="00140460"/>
    <w:rsid w:val="001418F0"/>
    <w:rsid w:val="00142E1A"/>
    <w:rsid w:val="00145974"/>
    <w:rsid w:val="00145E75"/>
    <w:rsid w:val="00145F18"/>
    <w:rsid w:val="001476A6"/>
    <w:rsid w:val="00151A8D"/>
    <w:rsid w:val="00151C46"/>
    <w:rsid w:val="00151CCC"/>
    <w:rsid w:val="00152AA1"/>
    <w:rsid w:val="00153747"/>
    <w:rsid w:val="001545A5"/>
    <w:rsid w:val="00154A21"/>
    <w:rsid w:val="001554FE"/>
    <w:rsid w:val="00156683"/>
    <w:rsid w:val="00157968"/>
    <w:rsid w:val="001603C3"/>
    <w:rsid w:val="001617DC"/>
    <w:rsid w:val="00164FDA"/>
    <w:rsid w:val="00165F3A"/>
    <w:rsid w:val="0017009D"/>
    <w:rsid w:val="00171426"/>
    <w:rsid w:val="00174F20"/>
    <w:rsid w:val="001754B0"/>
    <w:rsid w:val="001760B5"/>
    <w:rsid w:val="0018046F"/>
    <w:rsid w:val="00182131"/>
    <w:rsid w:val="00182290"/>
    <w:rsid w:val="00182D78"/>
    <w:rsid w:val="00183656"/>
    <w:rsid w:val="00186127"/>
    <w:rsid w:val="00190558"/>
    <w:rsid w:val="001910A7"/>
    <w:rsid w:val="001911FF"/>
    <w:rsid w:val="00193FAC"/>
    <w:rsid w:val="00195D6F"/>
    <w:rsid w:val="00197992"/>
    <w:rsid w:val="001A0D98"/>
    <w:rsid w:val="001A207D"/>
    <w:rsid w:val="001A3521"/>
    <w:rsid w:val="001A3955"/>
    <w:rsid w:val="001A4FE3"/>
    <w:rsid w:val="001A5E0D"/>
    <w:rsid w:val="001A671B"/>
    <w:rsid w:val="001A6EDB"/>
    <w:rsid w:val="001A7CE2"/>
    <w:rsid w:val="001B0543"/>
    <w:rsid w:val="001B333D"/>
    <w:rsid w:val="001B3821"/>
    <w:rsid w:val="001B4B04"/>
    <w:rsid w:val="001B62A4"/>
    <w:rsid w:val="001B673D"/>
    <w:rsid w:val="001B7473"/>
    <w:rsid w:val="001B7D29"/>
    <w:rsid w:val="001B7F2F"/>
    <w:rsid w:val="001C53DC"/>
    <w:rsid w:val="001C5B58"/>
    <w:rsid w:val="001C6663"/>
    <w:rsid w:val="001C73CA"/>
    <w:rsid w:val="001C7895"/>
    <w:rsid w:val="001C7B02"/>
    <w:rsid w:val="001D06AD"/>
    <w:rsid w:val="001D0C8C"/>
    <w:rsid w:val="001D1419"/>
    <w:rsid w:val="001D26DF"/>
    <w:rsid w:val="001D2E31"/>
    <w:rsid w:val="001D2EB9"/>
    <w:rsid w:val="001D3233"/>
    <w:rsid w:val="001D3A03"/>
    <w:rsid w:val="001D4790"/>
    <w:rsid w:val="001D4C3B"/>
    <w:rsid w:val="001D6001"/>
    <w:rsid w:val="001D79DE"/>
    <w:rsid w:val="001E3759"/>
    <w:rsid w:val="001E44EA"/>
    <w:rsid w:val="001E678C"/>
    <w:rsid w:val="001E6BCB"/>
    <w:rsid w:val="001E70A4"/>
    <w:rsid w:val="001E7B67"/>
    <w:rsid w:val="001F05D7"/>
    <w:rsid w:val="001F0A89"/>
    <w:rsid w:val="001F3A08"/>
    <w:rsid w:val="001F3AAD"/>
    <w:rsid w:val="001F4AD7"/>
    <w:rsid w:val="001F5F29"/>
    <w:rsid w:val="001F64D1"/>
    <w:rsid w:val="00200979"/>
    <w:rsid w:val="002013DA"/>
    <w:rsid w:val="0020268F"/>
    <w:rsid w:val="00202DA8"/>
    <w:rsid w:val="0020452E"/>
    <w:rsid w:val="00205171"/>
    <w:rsid w:val="0020549D"/>
    <w:rsid w:val="00206073"/>
    <w:rsid w:val="002060D3"/>
    <w:rsid w:val="00206EF7"/>
    <w:rsid w:val="002077C3"/>
    <w:rsid w:val="00207F53"/>
    <w:rsid w:val="00210443"/>
    <w:rsid w:val="0021059A"/>
    <w:rsid w:val="00210CE8"/>
    <w:rsid w:val="00211E0B"/>
    <w:rsid w:val="00212BB8"/>
    <w:rsid w:val="0021442B"/>
    <w:rsid w:val="00214974"/>
    <w:rsid w:val="00214A53"/>
    <w:rsid w:val="00214EDB"/>
    <w:rsid w:val="00215213"/>
    <w:rsid w:val="00216B2B"/>
    <w:rsid w:val="00220754"/>
    <w:rsid w:val="002221C9"/>
    <w:rsid w:val="00223E57"/>
    <w:rsid w:val="0022630B"/>
    <w:rsid w:val="00227EAC"/>
    <w:rsid w:val="0023123D"/>
    <w:rsid w:val="0023493D"/>
    <w:rsid w:val="002357DA"/>
    <w:rsid w:val="00236EA9"/>
    <w:rsid w:val="00240C92"/>
    <w:rsid w:val="002450A2"/>
    <w:rsid w:val="00245FD8"/>
    <w:rsid w:val="00246A4B"/>
    <w:rsid w:val="00246F81"/>
    <w:rsid w:val="0024715F"/>
    <w:rsid w:val="0024772E"/>
    <w:rsid w:val="00247BF7"/>
    <w:rsid w:val="00252825"/>
    <w:rsid w:val="00253A44"/>
    <w:rsid w:val="00254F7D"/>
    <w:rsid w:val="002577D6"/>
    <w:rsid w:val="00260039"/>
    <w:rsid w:val="0026290C"/>
    <w:rsid w:val="00262A7B"/>
    <w:rsid w:val="00263E13"/>
    <w:rsid w:val="00264FD3"/>
    <w:rsid w:val="0026637B"/>
    <w:rsid w:val="00267A8E"/>
    <w:rsid w:val="00267F2B"/>
    <w:rsid w:val="00267F5F"/>
    <w:rsid w:val="00271783"/>
    <w:rsid w:val="002717CB"/>
    <w:rsid w:val="002728AB"/>
    <w:rsid w:val="0027386A"/>
    <w:rsid w:val="00273D06"/>
    <w:rsid w:val="0027635E"/>
    <w:rsid w:val="002806CE"/>
    <w:rsid w:val="00281C66"/>
    <w:rsid w:val="00282FBC"/>
    <w:rsid w:val="00283180"/>
    <w:rsid w:val="00283882"/>
    <w:rsid w:val="00283ED6"/>
    <w:rsid w:val="00285424"/>
    <w:rsid w:val="00285BA9"/>
    <w:rsid w:val="00286A18"/>
    <w:rsid w:val="00286B4D"/>
    <w:rsid w:val="00287B01"/>
    <w:rsid w:val="002945AE"/>
    <w:rsid w:val="0029703F"/>
    <w:rsid w:val="0029709B"/>
    <w:rsid w:val="00297C3F"/>
    <w:rsid w:val="002A0FFD"/>
    <w:rsid w:val="002A18A5"/>
    <w:rsid w:val="002A1CB8"/>
    <w:rsid w:val="002A4724"/>
    <w:rsid w:val="002A4914"/>
    <w:rsid w:val="002A4CDC"/>
    <w:rsid w:val="002A6964"/>
    <w:rsid w:val="002A77EE"/>
    <w:rsid w:val="002B4850"/>
    <w:rsid w:val="002B53AE"/>
    <w:rsid w:val="002B53DC"/>
    <w:rsid w:val="002B66AC"/>
    <w:rsid w:val="002B6D65"/>
    <w:rsid w:val="002C0600"/>
    <w:rsid w:val="002C1557"/>
    <w:rsid w:val="002C30EA"/>
    <w:rsid w:val="002C3E6E"/>
    <w:rsid w:val="002C5A0A"/>
    <w:rsid w:val="002C68C3"/>
    <w:rsid w:val="002D16CF"/>
    <w:rsid w:val="002D174D"/>
    <w:rsid w:val="002D2433"/>
    <w:rsid w:val="002D4643"/>
    <w:rsid w:val="002D621E"/>
    <w:rsid w:val="002D759B"/>
    <w:rsid w:val="002D78FC"/>
    <w:rsid w:val="002E08D3"/>
    <w:rsid w:val="002E15DE"/>
    <w:rsid w:val="002E1C6A"/>
    <w:rsid w:val="002E2A65"/>
    <w:rsid w:val="002E33A0"/>
    <w:rsid w:val="002E5076"/>
    <w:rsid w:val="002E6E2E"/>
    <w:rsid w:val="002E7702"/>
    <w:rsid w:val="002E7B27"/>
    <w:rsid w:val="002F076A"/>
    <w:rsid w:val="002F0DA4"/>
    <w:rsid w:val="002F175C"/>
    <w:rsid w:val="002F333C"/>
    <w:rsid w:val="002F50B2"/>
    <w:rsid w:val="002F590C"/>
    <w:rsid w:val="002F63F0"/>
    <w:rsid w:val="002F6B3B"/>
    <w:rsid w:val="002F7C7C"/>
    <w:rsid w:val="002F7DE0"/>
    <w:rsid w:val="003007CC"/>
    <w:rsid w:val="00300B08"/>
    <w:rsid w:val="00302DA5"/>
    <w:rsid w:val="00302E18"/>
    <w:rsid w:val="00304B5B"/>
    <w:rsid w:val="00304BEF"/>
    <w:rsid w:val="0030555B"/>
    <w:rsid w:val="00307164"/>
    <w:rsid w:val="003072DF"/>
    <w:rsid w:val="003122B3"/>
    <w:rsid w:val="0031298E"/>
    <w:rsid w:val="00312CFC"/>
    <w:rsid w:val="00314805"/>
    <w:rsid w:val="00315F24"/>
    <w:rsid w:val="00320865"/>
    <w:rsid w:val="0032289D"/>
    <w:rsid w:val="003229D8"/>
    <w:rsid w:val="00323143"/>
    <w:rsid w:val="00324864"/>
    <w:rsid w:val="0032589A"/>
    <w:rsid w:val="003265CB"/>
    <w:rsid w:val="00326B9C"/>
    <w:rsid w:val="00331ACF"/>
    <w:rsid w:val="00332E17"/>
    <w:rsid w:val="00333790"/>
    <w:rsid w:val="00334573"/>
    <w:rsid w:val="00334FE9"/>
    <w:rsid w:val="0033630B"/>
    <w:rsid w:val="00336586"/>
    <w:rsid w:val="00337C05"/>
    <w:rsid w:val="003400B3"/>
    <w:rsid w:val="003403C3"/>
    <w:rsid w:val="0034058B"/>
    <w:rsid w:val="00340C2B"/>
    <w:rsid w:val="00340E25"/>
    <w:rsid w:val="0034256C"/>
    <w:rsid w:val="00343DB0"/>
    <w:rsid w:val="00344B69"/>
    <w:rsid w:val="00344CED"/>
    <w:rsid w:val="00344E5D"/>
    <w:rsid w:val="00345AF1"/>
    <w:rsid w:val="00345FA4"/>
    <w:rsid w:val="003460FC"/>
    <w:rsid w:val="00350352"/>
    <w:rsid w:val="00350BB4"/>
    <w:rsid w:val="003511B6"/>
    <w:rsid w:val="003512EA"/>
    <w:rsid w:val="00351C7D"/>
    <w:rsid w:val="003526C8"/>
    <w:rsid w:val="00352709"/>
    <w:rsid w:val="00352EE2"/>
    <w:rsid w:val="003531E9"/>
    <w:rsid w:val="00354125"/>
    <w:rsid w:val="003579F5"/>
    <w:rsid w:val="00357B91"/>
    <w:rsid w:val="003619B5"/>
    <w:rsid w:val="00361AC3"/>
    <w:rsid w:val="00362FC9"/>
    <w:rsid w:val="00363CDE"/>
    <w:rsid w:val="00363F91"/>
    <w:rsid w:val="00365763"/>
    <w:rsid w:val="00365A07"/>
    <w:rsid w:val="00371178"/>
    <w:rsid w:val="0037169B"/>
    <w:rsid w:val="0037289B"/>
    <w:rsid w:val="00374A06"/>
    <w:rsid w:val="00375546"/>
    <w:rsid w:val="00375D0F"/>
    <w:rsid w:val="003815AF"/>
    <w:rsid w:val="003821A5"/>
    <w:rsid w:val="003831BA"/>
    <w:rsid w:val="003857A5"/>
    <w:rsid w:val="00386431"/>
    <w:rsid w:val="00386A4B"/>
    <w:rsid w:val="0038705A"/>
    <w:rsid w:val="00387384"/>
    <w:rsid w:val="003900DB"/>
    <w:rsid w:val="00391D3F"/>
    <w:rsid w:val="00392206"/>
    <w:rsid w:val="00392E47"/>
    <w:rsid w:val="003933EA"/>
    <w:rsid w:val="003963F8"/>
    <w:rsid w:val="003A0D28"/>
    <w:rsid w:val="003A1CDC"/>
    <w:rsid w:val="003A1FB6"/>
    <w:rsid w:val="003A28F1"/>
    <w:rsid w:val="003A2D24"/>
    <w:rsid w:val="003A4744"/>
    <w:rsid w:val="003A4C25"/>
    <w:rsid w:val="003A524C"/>
    <w:rsid w:val="003A5B22"/>
    <w:rsid w:val="003A6810"/>
    <w:rsid w:val="003A6BBC"/>
    <w:rsid w:val="003A7494"/>
    <w:rsid w:val="003B0FA9"/>
    <w:rsid w:val="003B1BC5"/>
    <w:rsid w:val="003B48BA"/>
    <w:rsid w:val="003B5254"/>
    <w:rsid w:val="003C01C3"/>
    <w:rsid w:val="003C021A"/>
    <w:rsid w:val="003C0B18"/>
    <w:rsid w:val="003C104B"/>
    <w:rsid w:val="003C1562"/>
    <w:rsid w:val="003C2113"/>
    <w:rsid w:val="003C2CC4"/>
    <w:rsid w:val="003C534D"/>
    <w:rsid w:val="003C54CA"/>
    <w:rsid w:val="003C57E6"/>
    <w:rsid w:val="003C5F72"/>
    <w:rsid w:val="003C6667"/>
    <w:rsid w:val="003C6943"/>
    <w:rsid w:val="003C6A00"/>
    <w:rsid w:val="003C6E98"/>
    <w:rsid w:val="003C6F87"/>
    <w:rsid w:val="003D0191"/>
    <w:rsid w:val="003D041D"/>
    <w:rsid w:val="003D0AC1"/>
    <w:rsid w:val="003D2D9B"/>
    <w:rsid w:val="003D301C"/>
    <w:rsid w:val="003D356D"/>
    <w:rsid w:val="003D369E"/>
    <w:rsid w:val="003D427B"/>
    <w:rsid w:val="003D4784"/>
    <w:rsid w:val="003D4B23"/>
    <w:rsid w:val="003D66B8"/>
    <w:rsid w:val="003D6B33"/>
    <w:rsid w:val="003D6DA9"/>
    <w:rsid w:val="003D6E3C"/>
    <w:rsid w:val="003E10CF"/>
    <w:rsid w:val="003E130E"/>
    <w:rsid w:val="003E1A41"/>
    <w:rsid w:val="003E1EE1"/>
    <w:rsid w:val="003E1FF8"/>
    <w:rsid w:val="003E23A3"/>
    <w:rsid w:val="003E37E2"/>
    <w:rsid w:val="003E43C7"/>
    <w:rsid w:val="003E4BB1"/>
    <w:rsid w:val="003E60D2"/>
    <w:rsid w:val="003E630F"/>
    <w:rsid w:val="003E63C4"/>
    <w:rsid w:val="003E75FD"/>
    <w:rsid w:val="003E79FF"/>
    <w:rsid w:val="003E7B4B"/>
    <w:rsid w:val="003E7D83"/>
    <w:rsid w:val="003F3AA4"/>
    <w:rsid w:val="003F613F"/>
    <w:rsid w:val="003F66FA"/>
    <w:rsid w:val="003F798C"/>
    <w:rsid w:val="003F7CBF"/>
    <w:rsid w:val="0040013F"/>
    <w:rsid w:val="004009E3"/>
    <w:rsid w:val="00400A0E"/>
    <w:rsid w:val="00401E80"/>
    <w:rsid w:val="00402A8E"/>
    <w:rsid w:val="00403443"/>
    <w:rsid w:val="004045DA"/>
    <w:rsid w:val="00405056"/>
    <w:rsid w:val="00405AFB"/>
    <w:rsid w:val="00407F84"/>
    <w:rsid w:val="00410462"/>
    <w:rsid w:val="00410C89"/>
    <w:rsid w:val="00410DE0"/>
    <w:rsid w:val="00411B4B"/>
    <w:rsid w:val="0041299D"/>
    <w:rsid w:val="0041347A"/>
    <w:rsid w:val="0041389A"/>
    <w:rsid w:val="00413918"/>
    <w:rsid w:val="00414B03"/>
    <w:rsid w:val="0042039F"/>
    <w:rsid w:val="00421A40"/>
    <w:rsid w:val="00421DAB"/>
    <w:rsid w:val="00422AF5"/>
    <w:rsid w:val="00422E03"/>
    <w:rsid w:val="00424BF6"/>
    <w:rsid w:val="00425DD1"/>
    <w:rsid w:val="00426B9B"/>
    <w:rsid w:val="00427B7E"/>
    <w:rsid w:val="0043081A"/>
    <w:rsid w:val="00430988"/>
    <w:rsid w:val="0043098F"/>
    <w:rsid w:val="004318E7"/>
    <w:rsid w:val="004325CB"/>
    <w:rsid w:val="00433173"/>
    <w:rsid w:val="00436073"/>
    <w:rsid w:val="00437992"/>
    <w:rsid w:val="00440813"/>
    <w:rsid w:val="00441775"/>
    <w:rsid w:val="00441ACD"/>
    <w:rsid w:val="00442A83"/>
    <w:rsid w:val="00444661"/>
    <w:rsid w:val="004448AC"/>
    <w:rsid w:val="00447337"/>
    <w:rsid w:val="00447A4C"/>
    <w:rsid w:val="0045013F"/>
    <w:rsid w:val="00450191"/>
    <w:rsid w:val="0045036C"/>
    <w:rsid w:val="00450B28"/>
    <w:rsid w:val="004519D6"/>
    <w:rsid w:val="004522D1"/>
    <w:rsid w:val="00452CEA"/>
    <w:rsid w:val="0045495B"/>
    <w:rsid w:val="004561E5"/>
    <w:rsid w:val="00461838"/>
    <w:rsid w:val="00463EB4"/>
    <w:rsid w:val="004648CA"/>
    <w:rsid w:val="00470C76"/>
    <w:rsid w:val="00470FBC"/>
    <w:rsid w:val="00471929"/>
    <w:rsid w:val="00473EA1"/>
    <w:rsid w:val="00476057"/>
    <w:rsid w:val="004778E7"/>
    <w:rsid w:val="0048107A"/>
    <w:rsid w:val="0048161D"/>
    <w:rsid w:val="00481FD3"/>
    <w:rsid w:val="0048271F"/>
    <w:rsid w:val="00482E1A"/>
    <w:rsid w:val="0048397A"/>
    <w:rsid w:val="004839E9"/>
    <w:rsid w:val="00485712"/>
    <w:rsid w:val="00485CBB"/>
    <w:rsid w:val="004866B7"/>
    <w:rsid w:val="00486789"/>
    <w:rsid w:val="00486FFE"/>
    <w:rsid w:val="0048701E"/>
    <w:rsid w:val="00487123"/>
    <w:rsid w:val="00487DB2"/>
    <w:rsid w:val="00490D99"/>
    <w:rsid w:val="004918DF"/>
    <w:rsid w:val="00491985"/>
    <w:rsid w:val="0049482C"/>
    <w:rsid w:val="004968A5"/>
    <w:rsid w:val="00497E06"/>
    <w:rsid w:val="004A037B"/>
    <w:rsid w:val="004A0AEA"/>
    <w:rsid w:val="004A151E"/>
    <w:rsid w:val="004A2257"/>
    <w:rsid w:val="004A346C"/>
    <w:rsid w:val="004A41C6"/>
    <w:rsid w:val="004A5737"/>
    <w:rsid w:val="004A5BDD"/>
    <w:rsid w:val="004A7983"/>
    <w:rsid w:val="004B088E"/>
    <w:rsid w:val="004B11AD"/>
    <w:rsid w:val="004B2461"/>
    <w:rsid w:val="004B31DB"/>
    <w:rsid w:val="004B3B72"/>
    <w:rsid w:val="004B3C44"/>
    <w:rsid w:val="004B4149"/>
    <w:rsid w:val="004C0F99"/>
    <w:rsid w:val="004C115B"/>
    <w:rsid w:val="004C1646"/>
    <w:rsid w:val="004C2276"/>
    <w:rsid w:val="004C2461"/>
    <w:rsid w:val="004C32BC"/>
    <w:rsid w:val="004C42B3"/>
    <w:rsid w:val="004C4363"/>
    <w:rsid w:val="004C4911"/>
    <w:rsid w:val="004C4BC9"/>
    <w:rsid w:val="004C5E1F"/>
    <w:rsid w:val="004C727E"/>
    <w:rsid w:val="004C7462"/>
    <w:rsid w:val="004C7A75"/>
    <w:rsid w:val="004D00E2"/>
    <w:rsid w:val="004D18A6"/>
    <w:rsid w:val="004D31EB"/>
    <w:rsid w:val="004D33D1"/>
    <w:rsid w:val="004D6FFE"/>
    <w:rsid w:val="004D7196"/>
    <w:rsid w:val="004D7F55"/>
    <w:rsid w:val="004E11CC"/>
    <w:rsid w:val="004E3269"/>
    <w:rsid w:val="004E4DAA"/>
    <w:rsid w:val="004E543F"/>
    <w:rsid w:val="004E54EE"/>
    <w:rsid w:val="004E77B2"/>
    <w:rsid w:val="004E7DCC"/>
    <w:rsid w:val="004F1CE4"/>
    <w:rsid w:val="004F391F"/>
    <w:rsid w:val="004F3CF2"/>
    <w:rsid w:val="004F44D2"/>
    <w:rsid w:val="004F6C66"/>
    <w:rsid w:val="005029B0"/>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FB8"/>
    <w:rsid w:val="00517B67"/>
    <w:rsid w:val="0052136D"/>
    <w:rsid w:val="00521558"/>
    <w:rsid w:val="00526425"/>
    <w:rsid w:val="00526A2D"/>
    <w:rsid w:val="0052775E"/>
    <w:rsid w:val="00527E11"/>
    <w:rsid w:val="00527E80"/>
    <w:rsid w:val="00530340"/>
    <w:rsid w:val="00532326"/>
    <w:rsid w:val="00533A5D"/>
    <w:rsid w:val="005348D8"/>
    <w:rsid w:val="00535458"/>
    <w:rsid w:val="0053588E"/>
    <w:rsid w:val="00536842"/>
    <w:rsid w:val="00536B24"/>
    <w:rsid w:val="00536F83"/>
    <w:rsid w:val="00540F14"/>
    <w:rsid w:val="0054145F"/>
    <w:rsid w:val="005420F2"/>
    <w:rsid w:val="00542742"/>
    <w:rsid w:val="00543F29"/>
    <w:rsid w:val="00545350"/>
    <w:rsid w:val="00546550"/>
    <w:rsid w:val="00546D35"/>
    <w:rsid w:val="0054723B"/>
    <w:rsid w:val="0055039D"/>
    <w:rsid w:val="00551D91"/>
    <w:rsid w:val="00552597"/>
    <w:rsid w:val="005543E8"/>
    <w:rsid w:val="00554BEE"/>
    <w:rsid w:val="00555F33"/>
    <w:rsid w:val="00561068"/>
    <w:rsid w:val="0056209A"/>
    <w:rsid w:val="00562410"/>
    <w:rsid w:val="005628B6"/>
    <w:rsid w:val="0056329E"/>
    <w:rsid w:val="0056399C"/>
    <w:rsid w:val="00566D10"/>
    <w:rsid w:val="0056710D"/>
    <w:rsid w:val="00567B99"/>
    <w:rsid w:val="005702DD"/>
    <w:rsid w:val="00570606"/>
    <w:rsid w:val="005720B8"/>
    <w:rsid w:val="00573248"/>
    <w:rsid w:val="005757A2"/>
    <w:rsid w:val="00575A62"/>
    <w:rsid w:val="00576A0F"/>
    <w:rsid w:val="0058088F"/>
    <w:rsid w:val="005813AF"/>
    <w:rsid w:val="005829DD"/>
    <w:rsid w:val="00584E9A"/>
    <w:rsid w:val="00586A6E"/>
    <w:rsid w:val="00587680"/>
    <w:rsid w:val="00590C1A"/>
    <w:rsid w:val="00592DA2"/>
    <w:rsid w:val="005941EC"/>
    <w:rsid w:val="00595DEE"/>
    <w:rsid w:val="00595F66"/>
    <w:rsid w:val="00596C0C"/>
    <w:rsid w:val="0059724D"/>
    <w:rsid w:val="00597470"/>
    <w:rsid w:val="00597B3A"/>
    <w:rsid w:val="005A0830"/>
    <w:rsid w:val="005A0C13"/>
    <w:rsid w:val="005A212D"/>
    <w:rsid w:val="005A3426"/>
    <w:rsid w:val="005A5A0D"/>
    <w:rsid w:val="005A5A4A"/>
    <w:rsid w:val="005B061E"/>
    <w:rsid w:val="005B0911"/>
    <w:rsid w:val="005B320C"/>
    <w:rsid w:val="005B349C"/>
    <w:rsid w:val="005B3DB3"/>
    <w:rsid w:val="005B4E13"/>
    <w:rsid w:val="005B5BCD"/>
    <w:rsid w:val="005B71CB"/>
    <w:rsid w:val="005C3066"/>
    <w:rsid w:val="005C342F"/>
    <w:rsid w:val="005C37C7"/>
    <w:rsid w:val="005C5A37"/>
    <w:rsid w:val="005C6FF7"/>
    <w:rsid w:val="005C7411"/>
    <w:rsid w:val="005C7745"/>
    <w:rsid w:val="005C7D1E"/>
    <w:rsid w:val="005C7D28"/>
    <w:rsid w:val="005D0C82"/>
    <w:rsid w:val="005D11EE"/>
    <w:rsid w:val="005D1646"/>
    <w:rsid w:val="005D23EB"/>
    <w:rsid w:val="005D24A6"/>
    <w:rsid w:val="005D2E09"/>
    <w:rsid w:val="005D2FCC"/>
    <w:rsid w:val="005D2FD1"/>
    <w:rsid w:val="005D48B8"/>
    <w:rsid w:val="005D67D9"/>
    <w:rsid w:val="005E018E"/>
    <w:rsid w:val="005E0567"/>
    <w:rsid w:val="005E1B74"/>
    <w:rsid w:val="005E24A2"/>
    <w:rsid w:val="005E28AE"/>
    <w:rsid w:val="005E2DE2"/>
    <w:rsid w:val="005E373A"/>
    <w:rsid w:val="005E37A4"/>
    <w:rsid w:val="005E4FF5"/>
    <w:rsid w:val="005E6FA0"/>
    <w:rsid w:val="005F139A"/>
    <w:rsid w:val="005F1F36"/>
    <w:rsid w:val="005F333C"/>
    <w:rsid w:val="005F3A2B"/>
    <w:rsid w:val="005F45FB"/>
    <w:rsid w:val="005F5F8A"/>
    <w:rsid w:val="005F649C"/>
    <w:rsid w:val="005F675D"/>
    <w:rsid w:val="005F6F34"/>
    <w:rsid w:val="005F7449"/>
    <w:rsid w:val="005F7B75"/>
    <w:rsid w:val="006001EE"/>
    <w:rsid w:val="00604D06"/>
    <w:rsid w:val="00605042"/>
    <w:rsid w:val="0060768C"/>
    <w:rsid w:val="0061154A"/>
    <w:rsid w:val="00611900"/>
    <w:rsid w:val="00611FC4"/>
    <w:rsid w:val="00612600"/>
    <w:rsid w:val="00613932"/>
    <w:rsid w:val="00613DCA"/>
    <w:rsid w:val="006144C2"/>
    <w:rsid w:val="006149C0"/>
    <w:rsid w:val="006176FB"/>
    <w:rsid w:val="00617B6A"/>
    <w:rsid w:val="00617E99"/>
    <w:rsid w:val="0062106D"/>
    <w:rsid w:val="0062182D"/>
    <w:rsid w:val="00621E55"/>
    <w:rsid w:val="00622065"/>
    <w:rsid w:val="00624C23"/>
    <w:rsid w:val="006252B5"/>
    <w:rsid w:val="00627DD8"/>
    <w:rsid w:val="00630501"/>
    <w:rsid w:val="00631103"/>
    <w:rsid w:val="00631C76"/>
    <w:rsid w:val="006335CD"/>
    <w:rsid w:val="0063370A"/>
    <w:rsid w:val="0063375D"/>
    <w:rsid w:val="00633EEA"/>
    <w:rsid w:val="006353EF"/>
    <w:rsid w:val="0064031D"/>
    <w:rsid w:val="00640B26"/>
    <w:rsid w:val="00641B1F"/>
    <w:rsid w:val="00642837"/>
    <w:rsid w:val="00642B77"/>
    <w:rsid w:val="00643823"/>
    <w:rsid w:val="00646320"/>
    <w:rsid w:val="00646ABD"/>
    <w:rsid w:val="00646F9C"/>
    <w:rsid w:val="0065075C"/>
    <w:rsid w:val="00651D2B"/>
    <w:rsid w:val="00652D0A"/>
    <w:rsid w:val="00653D09"/>
    <w:rsid w:val="00654026"/>
    <w:rsid w:val="006544BD"/>
    <w:rsid w:val="00655314"/>
    <w:rsid w:val="00656B47"/>
    <w:rsid w:val="00656F75"/>
    <w:rsid w:val="00660883"/>
    <w:rsid w:val="00660C48"/>
    <w:rsid w:val="006615F1"/>
    <w:rsid w:val="00662BB6"/>
    <w:rsid w:val="006633C9"/>
    <w:rsid w:val="00664177"/>
    <w:rsid w:val="006641D2"/>
    <w:rsid w:val="006641EB"/>
    <w:rsid w:val="00667AED"/>
    <w:rsid w:val="00670044"/>
    <w:rsid w:val="00671B51"/>
    <w:rsid w:val="00671FED"/>
    <w:rsid w:val="006721A3"/>
    <w:rsid w:val="00672546"/>
    <w:rsid w:val="0067317E"/>
    <w:rsid w:val="0067362F"/>
    <w:rsid w:val="00674686"/>
    <w:rsid w:val="00674B6E"/>
    <w:rsid w:val="00674F38"/>
    <w:rsid w:val="0067539B"/>
    <w:rsid w:val="00675455"/>
    <w:rsid w:val="0067550E"/>
    <w:rsid w:val="00675A46"/>
    <w:rsid w:val="0067601B"/>
    <w:rsid w:val="0067646D"/>
    <w:rsid w:val="00676606"/>
    <w:rsid w:val="00677375"/>
    <w:rsid w:val="00680077"/>
    <w:rsid w:val="00680259"/>
    <w:rsid w:val="00680B0E"/>
    <w:rsid w:val="006812E8"/>
    <w:rsid w:val="00681686"/>
    <w:rsid w:val="00681F8E"/>
    <w:rsid w:val="006836A4"/>
    <w:rsid w:val="00684C21"/>
    <w:rsid w:val="00686D50"/>
    <w:rsid w:val="0068744D"/>
    <w:rsid w:val="0069001A"/>
    <w:rsid w:val="00691A02"/>
    <w:rsid w:val="00691EB1"/>
    <w:rsid w:val="00693357"/>
    <w:rsid w:val="00693741"/>
    <w:rsid w:val="006952B7"/>
    <w:rsid w:val="00696804"/>
    <w:rsid w:val="006A0C09"/>
    <w:rsid w:val="006A2530"/>
    <w:rsid w:val="006A65B8"/>
    <w:rsid w:val="006A78A1"/>
    <w:rsid w:val="006B1AD4"/>
    <w:rsid w:val="006B3031"/>
    <w:rsid w:val="006B61A0"/>
    <w:rsid w:val="006B6E62"/>
    <w:rsid w:val="006B7E43"/>
    <w:rsid w:val="006C08FA"/>
    <w:rsid w:val="006C14EA"/>
    <w:rsid w:val="006C2AA5"/>
    <w:rsid w:val="006C3422"/>
    <w:rsid w:val="006C3589"/>
    <w:rsid w:val="006C52EA"/>
    <w:rsid w:val="006C6475"/>
    <w:rsid w:val="006C66A2"/>
    <w:rsid w:val="006C6EA7"/>
    <w:rsid w:val="006D058A"/>
    <w:rsid w:val="006D166C"/>
    <w:rsid w:val="006D37AF"/>
    <w:rsid w:val="006D51D0"/>
    <w:rsid w:val="006D5644"/>
    <w:rsid w:val="006D5FB9"/>
    <w:rsid w:val="006D658E"/>
    <w:rsid w:val="006D7C18"/>
    <w:rsid w:val="006E142B"/>
    <w:rsid w:val="006E1DDE"/>
    <w:rsid w:val="006E218A"/>
    <w:rsid w:val="006E2233"/>
    <w:rsid w:val="006E2E46"/>
    <w:rsid w:val="006E43DD"/>
    <w:rsid w:val="006E4CB4"/>
    <w:rsid w:val="006E564B"/>
    <w:rsid w:val="006E6C4C"/>
    <w:rsid w:val="006E7191"/>
    <w:rsid w:val="006F0259"/>
    <w:rsid w:val="006F17C2"/>
    <w:rsid w:val="006F4B9B"/>
    <w:rsid w:val="006F6406"/>
    <w:rsid w:val="006F6D38"/>
    <w:rsid w:val="007003FD"/>
    <w:rsid w:val="00701B07"/>
    <w:rsid w:val="00703577"/>
    <w:rsid w:val="007041FF"/>
    <w:rsid w:val="0070558D"/>
    <w:rsid w:val="00705894"/>
    <w:rsid w:val="0070697A"/>
    <w:rsid w:val="00710104"/>
    <w:rsid w:val="00711491"/>
    <w:rsid w:val="00711F2C"/>
    <w:rsid w:val="0071662F"/>
    <w:rsid w:val="00716BC3"/>
    <w:rsid w:val="00716EC0"/>
    <w:rsid w:val="00716F45"/>
    <w:rsid w:val="00720E47"/>
    <w:rsid w:val="00721617"/>
    <w:rsid w:val="007225CD"/>
    <w:rsid w:val="00722FF0"/>
    <w:rsid w:val="00723209"/>
    <w:rsid w:val="00724FED"/>
    <w:rsid w:val="00725587"/>
    <w:rsid w:val="00725735"/>
    <w:rsid w:val="0072632A"/>
    <w:rsid w:val="00730687"/>
    <w:rsid w:val="00730C56"/>
    <w:rsid w:val="00731147"/>
    <w:rsid w:val="00732065"/>
    <w:rsid w:val="007327D5"/>
    <w:rsid w:val="00734740"/>
    <w:rsid w:val="00734BD9"/>
    <w:rsid w:val="00734FB5"/>
    <w:rsid w:val="00735EE3"/>
    <w:rsid w:val="0073781B"/>
    <w:rsid w:val="00742590"/>
    <w:rsid w:val="0074385A"/>
    <w:rsid w:val="0074390C"/>
    <w:rsid w:val="007440E0"/>
    <w:rsid w:val="007442B8"/>
    <w:rsid w:val="00747AAE"/>
    <w:rsid w:val="00752A93"/>
    <w:rsid w:val="00757437"/>
    <w:rsid w:val="0075765E"/>
    <w:rsid w:val="00761C65"/>
    <w:rsid w:val="00761FBE"/>
    <w:rsid w:val="007629C8"/>
    <w:rsid w:val="00763BF6"/>
    <w:rsid w:val="00770145"/>
    <w:rsid w:val="0077047D"/>
    <w:rsid w:val="007710C6"/>
    <w:rsid w:val="007712B1"/>
    <w:rsid w:val="00771F33"/>
    <w:rsid w:val="007722F5"/>
    <w:rsid w:val="007738C1"/>
    <w:rsid w:val="00781583"/>
    <w:rsid w:val="007815C8"/>
    <w:rsid w:val="00781E22"/>
    <w:rsid w:val="007820AF"/>
    <w:rsid w:val="0078248B"/>
    <w:rsid w:val="007838B2"/>
    <w:rsid w:val="0078451C"/>
    <w:rsid w:val="00784960"/>
    <w:rsid w:val="00786137"/>
    <w:rsid w:val="00786559"/>
    <w:rsid w:val="00790471"/>
    <w:rsid w:val="00790AED"/>
    <w:rsid w:val="00791E8D"/>
    <w:rsid w:val="007939FA"/>
    <w:rsid w:val="00795175"/>
    <w:rsid w:val="007959E3"/>
    <w:rsid w:val="00796E9C"/>
    <w:rsid w:val="007A2AA2"/>
    <w:rsid w:val="007A3C74"/>
    <w:rsid w:val="007B20A0"/>
    <w:rsid w:val="007B2682"/>
    <w:rsid w:val="007B4089"/>
    <w:rsid w:val="007B47E9"/>
    <w:rsid w:val="007B530F"/>
    <w:rsid w:val="007B62FB"/>
    <w:rsid w:val="007B65EA"/>
    <w:rsid w:val="007B6BA5"/>
    <w:rsid w:val="007B7C35"/>
    <w:rsid w:val="007C0CBE"/>
    <w:rsid w:val="007C277A"/>
    <w:rsid w:val="007C2E19"/>
    <w:rsid w:val="007C3390"/>
    <w:rsid w:val="007C4E68"/>
    <w:rsid w:val="007C4F4B"/>
    <w:rsid w:val="007C559B"/>
    <w:rsid w:val="007C58AB"/>
    <w:rsid w:val="007C595C"/>
    <w:rsid w:val="007D09C6"/>
    <w:rsid w:val="007D0F16"/>
    <w:rsid w:val="007D1003"/>
    <w:rsid w:val="007D1438"/>
    <w:rsid w:val="007D2279"/>
    <w:rsid w:val="007D36F9"/>
    <w:rsid w:val="007D43F2"/>
    <w:rsid w:val="007D45A6"/>
    <w:rsid w:val="007D6308"/>
    <w:rsid w:val="007D7E4A"/>
    <w:rsid w:val="007E01E9"/>
    <w:rsid w:val="007E1584"/>
    <w:rsid w:val="007E17E1"/>
    <w:rsid w:val="007E1C3D"/>
    <w:rsid w:val="007E2DD5"/>
    <w:rsid w:val="007E37A3"/>
    <w:rsid w:val="007E5096"/>
    <w:rsid w:val="007E5B4D"/>
    <w:rsid w:val="007E5C8F"/>
    <w:rsid w:val="007E63F3"/>
    <w:rsid w:val="007E79D9"/>
    <w:rsid w:val="007F0305"/>
    <w:rsid w:val="007F06AD"/>
    <w:rsid w:val="007F1AC3"/>
    <w:rsid w:val="007F2029"/>
    <w:rsid w:val="007F26E5"/>
    <w:rsid w:val="007F3D76"/>
    <w:rsid w:val="007F42D4"/>
    <w:rsid w:val="007F42F3"/>
    <w:rsid w:val="007F6611"/>
    <w:rsid w:val="007F710A"/>
    <w:rsid w:val="007F75B9"/>
    <w:rsid w:val="007F789C"/>
    <w:rsid w:val="008007AB"/>
    <w:rsid w:val="00802462"/>
    <w:rsid w:val="008062AC"/>
    <w:rsid w:val="008065ED"/>
    <w:rsid w:val="0081080D"/>
    <w:rsid w:val="00811920"/>
    <w:rsid w:val="00811B14"/>
    <w:rsid w:val="00812D6F"/>
    <w:rsid w:val="00812ED5"/>
    <w:rsid w:val="00813148"/>
    <w:rsid w:val="00814F84"/>
    <w:rsid w:val="00815AD0"/>
    <w:rsid w:val="00815EDB"/>
    <w:rsid w:val="008164AE"/>
    <w:rsid w:val="00821122"/>
    <w:rsid w:val="00821D46"/>
    <w:rsid w:val="00822DF2"/>
    <w:rsid w:val="008242D7"/>
    <w:rsid w:val="00824DB0"/>
    <w:rsid w:val="008257B1"/>
    <w:rsid w:val="0082699A"/>
    <w:rsid w:val="0082710E"/>
    <w:rsid w:val="008305FB"/>
    <w:rsid w:val="0083074B"/>
    <w:rsid w:val="00832334"/>
    <w:rsid w:val="008333DE"/>
    <w:rsid w:val="00833CAA"/>
    <w:rsid w:val="00835C31"/>
    <w:rsid w:val="00836F00"/>
    <w:rsid w:val="0083752D"/>
    <w:rsid w:val="0083784A"/>
    <w:rsid w:val="00837CC7"/>
    <w:rsid w:val="0084251F"/>
    <w:rsid w:val="00842589"/>
    <w:rsid w:val="00842BAA"/>
    <w:rsid w:val="00843767"/>
    <w:rsid w:val="00844386"/>
    <w:rsid w:val="00847172"/>
    <w:rsid w:val="00852440"/>
    <w:rsid w:val="0085246A"/>
    <w:rsid w:val="00853186"/>
    <w:rsid w:val="00855558"/>
    <w:rsid w:val="00855987"/>
    <w:rsid w:val="008570DA"/>
    <w:rsid w:val="00857885"/>
    <w:rsid w:val="0086017F"/>
    <w:rsid w:val="008605F7"/>
    <w:rsid w:val="00860DEE"/>
    <w:rsid w:val="00862170"/>
    <w:rsid w:val="008628A7"/>
    <w:rsid w:val="0086478A"/>
    <w:rsid w:val="00864A4B"/>
    <w:rsid w:val="0086544D"/>
    <w:rsid w:val="008655E4"/>
    <w:rsid w:val="00865EFF"/>
    <w:rsid w:val="0086622E"/>
    <w:rsid w:val="0086633D"/>
    <w:rsid w:val="00867023"/>
    <w:rsid w:val="008679D9"/>
    <w:rsid w:val="00870D2D"/>
    <w:rsid w:val="00870FE5"/>
    <w:rsid w:val="00872F35"/>
    <w:rsid w:val="00875656"/>
    <w:rsid w:val="00875D94"/>
    <w:rsid w:val="008769EA"/>
    <w:rsid w:val="00876C7E"/>
    <w:rsid w:val="00882FF2"/>
    <w:rsid w:val="00884731"/>
    <w:rsid w:val="008873A0"/>
    <w:rsid w:val="008876C0"/>
    <w:rsid w:val="008878DE"/>
    <w:rsid w:val="00891C10"/>
    <w:rsid w:val="00892101"/>
    <w:rsid w:val="00892182"/>
    <w:rsid w:val="00893D64"/>
    <w:rsid w:val="00895186"/>
    <w:rsid w:val="00895AF3"/>
    <w:rsid w:val="00896F93"/>
    <w:rsid w:val="0089722A"/>
    <w:rsid w:val="008979B1"/>
    <w:rsid w:val="00897EFF"/>
    <w:rsid w:val="008A1ED5"/>
    <w:rsid w:val="008A2882"/>
    <w:rsid w:val="008A2C30"/>
    <w:rsid w:val="008A2D08"/>
    <w:rsid w:val="008A358E"/>
    <w:rsid w:val="008A518B"/>
    <w:rsid w:val="008A5E67"/>
    <w:rsid w:val="008A6A2F"/>
    <w:rsid w:val="008A6B25"/>
    <w:rsid w:val="008A6C4F"/>
    <w:rsid w:val="008A703A"/>
    <w:rsid w:val="008B12EF"/>
    <w:rsid w:val="008B14B7"/>
    <w:rsid w:val="008B2335"/>
    <w:rsid w:val="008B2E36"/>
    <w:rsid w:val="008B4C72"/>
    <w:rsid w:val="008B5CF0"/>
    <w:rsid w:val="008C05F1"/>
    <w:rsid w:val="008C1B44"/>
    <w:rsid w:val="008C1B8D"/>
    <w:rsid w:val="008C2C6C"/>
    <w:rsid w:val="008C3964"/>
    <w:rsid w:val="008C7313"/>
    <w:rsid w:val="008C791A"/>
    <w:rsid w:val="008D492C"/>
    <w:rsid w:val="008D4A4C"/>
    <w:rsid w:val="008D78C5"/>
    <w:rsid w:val="008E0678"/>
    <w:rsid w:val="008E37C2"/>
    <w:rsid w:val="008F03ED"/>
    <w:rsid w:val="008F07F7"/>
    <w:rsid w:val="008F1A93"/>
    <w:rsid w:val="008F2266"/>
    <w:rsid w:val="008F31D2"/>
    <w:rsid w:val="008F32AC"/>
    <w:rsid w:val="008F374D"/>
    <w:rsid w:val="008F4D34"/>
    <w:rsid w:val="008F646C"/>
    <w:rsid w:val="008F6F2C"/>
    <w:rsid w:val="008F795B"/>
    <w:rsid w:val="0090004D"/>
    <w:rsid w:val="009010E1"/>
    <w:rsid w:val="009040C5"/>
    <w:rsid w:val="00904749"/>
    <w:rsid w:val="009052BA"/>
    <w:rsid w:val="009052C7"/>
    <w:rsid w:val="009057DD"/>
    <w:rsid w:val="00906166"/>
    <w:rsid w:val="00906DEB"/>
    <w:rsid w:val="00907D84"/>
    <w:rsid w:val="009126F0"/>
    <w:rsid w:val="0091351E"/>
    <w:rsid w:val="00913611"/>
    <w:rsid w:val="00915241"/>
    <w:rsid w:val="00915EF6"/>
    <w:rsid w:val="0091617E"/>
    <w:rsid w:val="00916624"/>
    <w:rsid w:val="0091697A"/>
    <w:rsid w:val="00916E9A"/>
    <w:rsid w:val="009223CA"/>
    <w:rsid w:val="00923980"/>
    <w:rsid w:val="00923AD4"/>
    <w:rsid w:val="009261DA"/>
    <w:rsid w:val="00926CEE"/>
    <w:rsid w:val="00931791"/>
    <w:rsid w:val="00932E5B"/>
    <w:rsid w:val="009330C2"/>
    <w:rsid w:val="00934864"/>
    <w:rsid w:val="009349DC"/>
    <w:rsid w:val="00935104"/>
    <w:rsid w:val="00935E4E"/>
    <w:rsid w:val="00936E5C"/>
    <w:rsid w:val="00940F93"/>
    <w:rsid w:val="00941363"/>
    <w:rsid w:val="00943D87"/>
    <w:rsid w:val="009440DF"/>
    <w:rsid w:val="009448C3"/>
    <w:rsid w:val="00944ADC"/>
    <w:rsid w:val="00944D6C"/>
    <w:rsid w:val="00945281"/>
    <w:rsid w:val="0094763D"/>
    <w:rsid w:val="00950B06"/>
    <w:rsid w:val="00951A74"/>
    <w:rsid w:val="009526F6"/>
    <w:rsid w:val="00953061"/>
    <w:rsid w:val="00953D1D"/>
    <w:rsid w:val="009545E3"/>
    <w:rsid w:val="0095501C"/>
    <w:rsid w:val="00955497"/>
    <w:rsid w:val="00955A0D"/>
    <w:rsid w:val="00957A10"/>
    <w:rsid w:val="00957CE3"/>
    <w:rsid w:val="00961E1D"/>
    <w:rsid w:val="00962984"/>
    <w:rsid w:val="00962A33"/>
    <w:rsid w:val="00964618"/>
    <w:rsid w:val="009660BF"/>
    <w:rsid w:val="009673BE"/>
    <w:rsid w:val="00967E9C"/>
    <w:rsid w:val="00972E21"/>
    <w:rsid w:val="009760F3"/>
    <w:rsid w:val="00976BCB"/>
    <w:rsid w:val="00976CFB"/>
    <w:rsid w:val="00980594"/>
    <w:rsid w:val="00981A05"/>
    <w:rsid w:val="009832D3"/>
    <w:rsid w:val="00983B7A"/>
    <w:rsid w:val="00986229"/>
    <w:rsid w:val="00986FB3"/>
    <w:rsid w:val="00986FBD"/>
    <w:rsid w:val="009910C7"/>
    <w:rsid w:val="009911AE"/>
    <w:rsid w:val="00991218"/>
    <w:rsid w:val="00992ABB"/>
    <w:rsid w:val="00995084"/>
    <w:rsid w:val="00996A28"/>
    <w:rsid w:val="009A0830"/>
    <w:rsid w:val="009A0E8D"/>
    <w:rsid w:val="009A1DA3"/>
    <w:rsid w:val="009A226B"/>
    <w:rsid w:val="009A2ECC"/>
    <w:rsid w:val="009A4BBE"/>
    <w:rsid w:val="009A5BAA"/>
    <w:rsid w:val="009A6734"/>
    <w:rsid w:val="009B01CD"/>
    <w:rsid w:val="009B10F9"/>
    <w:rsid w:val="009B145A"/>
    <w:rsid w:val="009B2503"/>
    <w:rsid w:val="009B26E7"/>
    <w:rsid w:val="009B295B"/>
    <w:rsid w:val="009B3744"/>
    <w:rsid w:val="009B38DE"/>
    <w:rsid w:val="009B3C54"/>
    <w:rsid w:val="009B4070"/>
    <w:rsid w:val="009B4ED1"/>
    <w:rsid w:val="009B5253"/>
    <w:rsid w:val="009B5677"/>
    <w:rsid w:val="009B64BB"/>
    <w:rsid w:val="009C04ED"/>
    <w:rsid w:val="009C0B3B"/>
    <w:rsid w:val="009C2788"/>
    <w:rsid w:val="009C5193"/>
    <w:rsid w:val="009C5AEB"/>
    <w:rsid w:val="009C5C64"/>
    <w:rsid w:val="009C671A"/>
    <w:rsid w:val="009C6D6A"/>
    <w:rsid w:val="009C7A60"/>
    <w:rsid w:val="009D1AA1"/>
    <w:rsid w:val="009D1C12"/>
    <w:rsid w:val="009D2C05"/>
    <w:rsid w:val="009D3748"/>
    <w:rsid w:val="009D59C7"/>
    <w:rsid w:val="009E2D1A"/>
    <w:rsid w:val="009E3266"/>
    <w:rsid w:val="009E3509"/>
    <w:rsid w:val="009E5350"/>
    <w:rsid w:val="009E5748"/>
    <w:rsid w:val="009F20FB"/>
    <w:rsid w:val="009F505F"/>
    <w:rsid w:val="009F56EA"/>
    <w:rsid w:val="00A00103"/>
    <w:rsid w:val="00A0038D"/>
    <w:rsid w:val="00A00697"/>
    <w:rsid w:val="00A00A3F"/>
    <w:rsid w:val="00A00E56"/>
    <w:rsid w:val="00A0136F"/>
    <w:rsid w:val="00A01489"/>
    <w:rsid w:val="00A0151A"/>
    <w:rsid w:val="00A01C74"/>
    <w:rsid w:val="00A04133"/>
    <w:rsid w:val="00A0500A"/>
    <w:rsid w:val="00A0644D"/>
    <w:rsid w:val="00A112AA"/>
    <w:rsid w:val="00A11F0B"/>
    <w:rsid w:val="00A12653"/>
    <w:rsid w:val="00A1434F"/>
    <w:rsid w:val="00A14AFF"/>
    <w:rsid w:val="00A14B9D"/>
    <w:rsid w:val="00A16603"/>
    <w:rsid w:val="00A16A78"/>
    <w:rsid w:val="00A177C1"/>
    <w:rsid w:val="00A22C69"/>
    <w:rsid w:val="00A25A60"/>
    <w:rsid w:val="00A25BAE"/>
    <w:rsid w:val="00A26389"/>
    <w:rsid w:val="00A3026E"/>
    <w:rsid w:val="00A30ADF"/>
    <w:rsid w:val="00A319D6"/>
    <w:rsid w:val="00A338F1"/>
    <w:rsid w:val="00A35416"/>
    <w:rsid w:val="00A35BE0"/>
    <w:rsid w:val="00A36977"/>
    <w:rsid w:val="00A370E5"/>
    <w:rsid w:val="00A43B78"/>
    <w:rsid w:val="00A44D4A"/>
    <w:rsid w:val="00A509FF"/>
    <w:rsid w:val="00A51625"/>
    <w:rsid w:val="00A51BD4"/>
    <w:rsid w:val="00A51C3F"/>
    <w:rsid w:val="00A53360"/>
    <w:rsid w:val="00A539F7"/>
    <w:rsid w:val="00A5486D"/>
    <w:rsid w:val="00A55594"/>
    <w:rsid w:val="00A567E2"/>
    <w:rsid w:val="00A56F66"/>
    <w:rsid w:val="00A6129C"/>
    <w:rsid w:val="00A64EA7"/>
    <w:rsid w:val="00A66837"/>
    <w:rsid w:val="00A66F44"/>
    <w:rsid w:val="00A66F7F"/>
    <w:rsid w:val="00A70098"/>
    <w:rsid w:val="00A7181B"/>
    <w:rsid w:val="00A72787"/>
    <w:rsid w:val="00A72F22"/>
    <w:rsid w:val="00A7360F"/>
    <w:rsid w:val="00A73D05"/>
    <w:rsid w:val="00A748A6"/>
    <w:rsid w:val="00A74A5D"/>
    <w:rsid w:val="00A7621D"/>
    <w:rsid w:val="00A769F4"/>
    <w:rsid w:val="00A76B0F"/>
    <w:rsid w:val="00A776B4"/>
    <w:rsid w:val="00A77FAD"/>
    <w:rsid w:val="00A80C72"/>
    <w:rsid w:val="00A83BED"/>
    <w:rsid w:val="00A83FFC"/>
    <w:rsid w:val="00A84559"/>
    <w:rsid w:val="00A87C30"/>
    <w:rsid w:val="00A901D7"/>
    <w:rsid w:val="00A90B8B"/>
    <w:rsid w:val="00A90F9F"/>
    <w:rsid w:val="00A933D3"/>
    <w:rsid w:val="00A94361"/>
    <w:rsid w:val="00A95A32"/>
    <w:rsid w:val="00A95C2E"/>
    <w:rsid w:val="00A97B46"/>
    <w:rsid w:val="00A97CDA"/>
    <w:rsid w:val="00AA083A"/>
    <w:rsid w:val="00AA0D06"/>
    <w:rsid w:val="00AA0DFE"/>
    <w:rsid w:val="00AA293C"/>
    <w:rsid w:val="00AA5714"/>
    <w:rsid w:val="00AA7B89"/>
    <w:rsid w:val="00AA7D06"/>
    <w:rsid w:val="00AB1B74"/>
    <w:rsid w:val="00AB1D54"/>
    <w:rsid w:val="00AB3ED5"/>
    <w:rsid w:val="00AB5729"/>
    <w:rsid w:val="00AB7440"/>
    <w:rsid w:val="00AC5823"/>
    <w:rsid w:val="00AC5B09"/>
    <w:rsid w:val="00AC7194"/>
    <w:rsid w:val="00AC72A9"/>
    <w:rsid w:val="00AD1236"/>
    <w:rsid w:val="00AD2EFF"/>
    <w:rsid w:val="00AD6799"/>
    <w:rsid w:val="00AD7842"/>
    <w:rsid w:val="00AD7EE1"/>
    <w:rsid w:val="00AE16F0"/>
    <w:rsid w:val="00AE25D8"/>
    <w:rsid w:val="00AE2A3C"/>
    <w:rsid w:val="00AF0D2A"/>
    <w:rsid w:val="00AF102D"/>
    <w:rsid w:val="00AF1296"/>
    <w:rsid w:val="00AF260C"/>
    <w:rsid w:val="00AF32AA"/>
    <w:rsid w:val="00AF3EAE"/>
    <w:rsid w:val="00AF4B2C"/>
    <w:rsid w:val="00AF4CAD"/>
    <w:rsid w:val="00AF6F45"/>
    <w:rsid w:val="00AF7532"/>
    <w:rsid w:val="00B0282F"/>
    <w:rsid w:val="00B07909"/>
    <w:rsid w:val="00B07E22"/>
    <w:rsid w:val="00B11B30"/>
    <w:rsid w:val="00B11F63"/>
    <w:rsid w:val="00B123B2"/>
    <w:rsid w:val="00B12737"/>
    <w:rsid w:val="00B12BE7"/>
    <w:rsid w:val="00B1371B"/>
    <w:rsid w:val="00B174F7"/>
    <w:rsid w:val="00B24E1F"/>
    <w:rsid w:val="00B2530E"/>
    <w:rsid w:val="00B25F97"/>
    <w:rsid w:val="00B26FCC"/>
    <w:rsid w:val="00B30179"/>
    <w:rsid w:val="00B34CA7"/>
    <w:rsid w:val="00B34DEA"/>
    <w:rsid w:val="00B40607"/>
    <w:rsid w:val="00B4114A"/>
    <w:rsid w:val="00B421C1"/>
    <w:rsid w:val="00B44D51"/>
    <w:rsid w:val="00B457C7"/>
    <w:rsid w:val="00B47222"/>
    <w:rsid w:val="00B52701"/>
    <w:rsid w:val="00B53098"/>
    <w:rsid w:val="00B530EA"/>
    <w:rsid w:val="00B53C21"/>
    <w:rsid w:val="00B54D03"/>
    <w:rsid w:val="00B55208"/>
    <w:rsid w:val="00B5539D"/>
    <w:rsid w:val="00B55C71"/>
    <w:rsid w:val="00B56A6D"/>
    <w:rsid w:val="00B56E4A"/>
    <w:rsid w:val="00B56E9C"/>
    <w:rsid w:val="00B57291"/>
    <w:rsid w:val="00B575AC"/>
    <w:rsid w:val="00B57E52"/>
    <w:rsid w:val="00B621D3"/>
    <w:rsid w:val="00B64257"/>
    <w:rsid w:val="00B64B1F"/>
    <w:rsid w:val="00B64BE6"/>
    <w:rsid w:val="00B6553F"/>
    <w:rsid w:val="00B67061"/>
    <w:rsid w:val="00B67A1B"/>
    <w:rsid w:val="00B7012F"/>
    <w:rsid w:val="00B70CFE"/>
    <w:rsid w:val="00B72084"/>
    <w:rsid w:val="00B728A8"/>
    <w:rsid w:val="00B72966"/>
    <w:rsid w:val="00B72B6C"/>
    <w:rsid w:val="00B743BC"/>
    <w:rsid w:val="00B75899"/>
    <w:rsid w:val="00B76760"/>
    <w:rsid w:val="00B76BEA"/>
    <w:rsid w:val="00B77D05"/>
    <w:rsid w:val="00B802B3"/>
    <w:rsid w:val="00B805DC"/>
    <w:rsid w:val="00B80636"/>
    <w:rsid w:val="00B80C17"/>
    <w:rsid w:val="00B81070"/>
    <w:rsid w:val="00B81206"/>
    <w:rsid w:val="00B8152C"/>
    <w:rsid w:val="00B81E12"/>
    <w:rsid w:val="00B830A5"/>
    <w:rsid w:val="00B83631"/>
    <w:rsid w:val="00B83910"/>
    <w:rsid w:val="00B84CF0"/>
    <w:rsid w:val="00B8744E"/>
    <w:rsid w:val="00B9013D"/>
    <w:rsid w:val="00B90F26"/>
    <w:rsid w:val="00B91289"/>
    <w:rsid w:val="00B921D6"/>
    <w:rsid w:val="00B92D2F"/>
    <w:rsid w:val="00B95468"/>
    <w:rsid w:val="00B95C80"/>
    <w:rsid w:val="00B96D46"/>
    <w:rsid w:val="00BA1E08"/>
    <w:rsid w:val="00BA2F4C"/>
    <w:rsid w:val="00BA36C4"/>
    <w:rsid w:val="00BA372C"/>
    <w:rsid w:val="00BA57C2"/>
    <w:rsid w:val="00BA726B"/>
    <w:rsid w:val="00BA7D69"/>
    <w:rsid w:val="00BB06ED"/>
    <w:rsid w:val="00BB0FAB"/>
    <w:rsid w:val="00BB2508"/>
    <w:rsid w:val="00BB2B0F"/>
    <w:rsid w:val="00BB35D8"/>
    <w:rsid w:val="00BB481C"/>
    <w:rsid w:val="00BB6B1D"/>
    <w:rsid w:val="00BB6C56"/>
    <w:rsid w:val="00BC31D4"/>
    <w:rsid w:val="00BC36B2"/>
    <w:rsid w:val="00BC3FA0"/>
    <w:rsid w:val="00BC49BF"/>
    <w:rsid w:val="00BC5B7C"/>
    <w:rsid w:val="00BC74E9"/>
    <w:rsid w:val="00BC7B1C"/>
    <w:rsid w:val="00BD0C5A"/>
    <w:rsid w:val="00BD0DEF"/>
    <w:rsid w:val="00BD3E77"/>
    <w:rsid w:val="00BD4C4E"/>
    <w:rsid w:val="00BD5DAC"/>
    <w:rsid w:val="00BD7245"/>
    <w:rsid w:val="00BD7DF6"/>
    <w:rsid w:val="00BE5C4A"/>
    <w:rsid w:val="00BE6341"/>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11A03"/>
    <w:rsid w:val="00C11C9F"/>
    <w:rsid w:val="00C1318B"/>
    <w:rsid w:val="00C1420F"/>
    <w:rsid w:val="00C1470C"/>
    <w:rsid w:val="00C14AA6"/>
    <w:rsid w:val="00C159B4"/>
    <w:rsid w:val="00C15DD0"/>
    <w:rsid w:val="00C165E7"/>
    <w:rsid w:val="00C16C6B"/>
    <w:rsid w:val="00C17010"/>
    <w:rsid w:val="00C17352"/>
    <w:rsid w:val="00C206FA"/>
    <w:rsid w:val="00C20E0F"/>
    <w:rsid w:val="00C2127B"/>
    <w:rsid w:val="00C228FE"/>
    <w:rsid w:val="00C22C0C"/>
    <w:rsid w:val="00C277C6"/>
    <w:rsid w:val="00C30141"/>
    <w:rsid w:val="00C30181"/>
    <w:rsid w:val="00C3146E"/>
    <w:rsid w:val="00C3338B"/>
    <w:rsid w:val="00C33CBE"/>
    <w:rsid w:val="00C34646"/>
    <w:rsid w:val="00C34736"/>
    <w:rsid w:val="00C34B10"/>
    <w:rsid w:val="00C3741F"/>
    <w:rsid w:val="00C40D9C"/>
    <w:rsid w:val="00C42F42"/>
    <w:rsid w:val="00C4527F"/>
    <w:rsid w:val="00C452C9"/>
    <w:rsid w:val="00C459B6"/>
    <w:rsid w:val="00C45D9D"/>
    <w:rsid w:val="00C463DD"/>
    <w:rsid w:val="00C4724C"/>
    <w:rsid w:val="00C50151"/>
    <w:rsid w:val="00C50239"/>
    <w:rsid w:val="00C5077E"/>
    <w:rsid w:val="00C50B2E"/>
    <w:rsid w:val="00C52453"/>
    <w:rsid w:val="00C52DC3"/>
    <w:rsid w:val="00C53616"/>
    <w:rsid w:val="00C5562E"/>
    <w:rsid w:val="00C55FF5"/>
    <w:rsid w:val="00C56FC6"/>
    <w:rsid w:val="00C60D55"/>
    <w:rsid w:val="00C61C0C"/>
    <w:rsid w:val="00C627E7"/>
    <w:rsid w:val="00C629A0"/>
    <w:rsid w:val="00C64629"/>
    <w:rsid w:val="00C64A45"/>
    <w:rsid w:val="00C64CB3"/>
    <w:rsid w:val="00C67D31"/>
    <w:rsid w:val="00C70139"/>
    <w:rsid w:val="00C7100A"/>
    <w:rsid w:val="00C72906"/>
    <w:rsid w:val="00C73C0E"/>
    <w:rsid w:val="00C74157"/>
    <w:rsid w:val="00C745C3"/>
    <w:rsid w:val="00C7592E"/>
    <w:rsid w:val="00C75D61"/>
    <w:rsid w:val="00C76E29"/>
    <w:rsid w:val="00C818BF"/>
    <w:rsid w:val="00C82CCB"/>
    <w:rsid w:val="00C85181"/>
    <w:rsid w:val="00C8661D"/>
    <w:rsid w:val="00C87230"/>
    <w:rsid w:val="00C905A8"/>
    <w:rsid w:val="00C90AFA"/>
    <w:rsid w:val="00C91C84"/>
    <w:rsid w:val="00C944D7"/>
    <w:rsid w:val="00C94611"/>
    <w:rsid w:val="00C94667"/>
    <w:rsid w:val="00C9563B"/>
    <w:rsid w:val="00C9617F"/>
    <w:rsid w:val="00C96DF2"/>
    <w:rsid w:val="00C97374"/>
    <w:rsid w:val="00C973B2"/>
    <w:rsid w:val="00CA0D54"/>
    <w:rsid w:val="00CA0F2C"/>
    <w:rsid w:val="00CA1852"/>
    <w:rsid w:val="00CA3C0F"/>
    <w:rsid w:val="00CA52B2"/>
    <w:rsid w:val="00CB2786"/>
    <w:rsid w:val="00CB3B10"/>
    <w:rsid w:val="00CB3E03"/>
    <w:rsid w:val="00CB59EB"/>
    <w:rsid w:val="00CB65DA"/>
    <w:rsid w:val="00CB7D84"/>
    <w:rsid w:val="00CB7E97"/>
    <w:rsid w:val="00CC0FB6"/>
    <w:rsid w:val="00CC1072"/>
    <w:rsid w:val="00CC28BD"/>
    <w:rsid w:val="00CC5E16"/>
    <w:rsid w:val="00CD0EE4"/>
    <w:rsid w:val="00CD2B75"/>
    <w:rsid w:val="00CD490F"/>
    <w:rsid w:val="00CD4AA6"/>
    <w:rsid w:val="00CD5641"/>
    <w:rsid w:val="00CD67C2"/>
    <w:rsid w:val="00CE16CC"/>
    <w:rsid w:val="00CE21D3"/>
    <w:rsid w:val="00CE2F5B"/>
    <w:rsid w:val="00CE3D8B"/>
    <w:rsid w:val="00CE4A8F"/>
    <w:rsid w:val="00CE581B"/>
    <w:rsid w:val="00CE5EFD"/>
    <w:rsid w:val="00CE5F4A"/>
    <w:rsid w:val="00CE622A"/>
    <w:rsid w:val="00CE72F0"/>
    <w:rsid w:val="00CE7364"/>
    <w:rsid w:val="00CE7D6C"/>
    <w:rsid w:val="00CF3200"/>
    <w:rsid w:val="00CF39A5"/>
    <w:rsid w:val="00CF41CD"/>
    <w:rsid w:val="00CF6B0A"/>
    <w:rsid w:val="00D020CD"/>
    <w:rsid w:val="00D03C6B"/>
    <w:rsid w:val="00D03D06"/>
    <w:rsid w:val="00D0439F"/>
    <w:rsid w:val="00D04951"/>
    <w:rsid w:val="00D0505A"/>
    <w:rsid w:val="00D05663"/>
    <w:rsid w:val="00D061FE"/>
    <w:rsid w:val="00D1082E"/>
    <w:rsid w:val="00D10E2C"/>
    <w:rsid w:val="00D114D3"/>
    <w:rsid w:val="00D11610"/>
    <w:rsid w:val="00D14394"/>
    <w:rsid w:val="00D174AA"/>
    <w:rsid w:val="00D2020F"/>
    <w:rsid w:val="00D2031B"/>
    <w:rsid w:val="00D20B99"/>
    <w:rsid w:val="00D20EE5"/>
    <w:rsid w:val="00D21E1A"/>
    <w:rsid w:val="00D248B6"/>
    <w:rsid w:val="00D24AFC"/>
    <w:rsid w:val="00D25FE2"/>
    <w:rsid w:val="00D26E07"/>
    <w:rsid w:val="00D27004"/>
    <w:rsid w:val="00D270CB"/>
    <w:rsid w:val="00D272A9"/>
    <w:rsid w:val="00D30EAF"/>
    <w:rsid w:val="00D31CBF"/>
    <w:rsid w:val="00D3338C"/>
    <w:rsid w:val="00D351B0"/>
    <w:rsid w:val="00D35F31"/>
    <w:rsid w:val="00D36643"/>
    <w:rsid w:val="00D3710D"/>
    <w:rsid w:val="00D3742E"/>
    <w:rsid w:val="00D401D9"/>
    <w:rsid w:val="00D4171B"/>
    <w:rsid w:val="00D418D8"/>
    <w:rsid w:val="00D42B28"/>
    <w:rsid w:val="00D42B92"/>
    <w:rsid w:val="00D42FF9"/>
    <w:rsid w:val="00D430BF"/>
    <w:rsid w:val="00D43252"/>
    <w:rsid w:val="00D45CC9"/>
    <w:rsid w:val="00D46407"/>
    <w:rsid w:val="00D46611"/>
    <w:rsid w:val="00D478F1"/>
    <w:rsid w:val="00D47EEA"/>
    <w:rsid w:val="00D514AD"/>
    <w:rsid w:val="00D531BE"/>
    <w:rsid w:val="00D54A3A"/>
    <w:rsid w:val="00D5513B"/>
    <w:rsid w:val="00D556AE"/>
    <w:rsid w:val="00D56030"/>
    <w:rsid w:val="00D56740"/>
    <w:rsid w:val="00D60EE2"/>
    <w:rsid w:val="00D633A6"/>
    <w:rsid w:val="00D648E3"/>
    <w:rsid w:val="00D652A8"/>
    <w:rsid w:val="00D66FB8"/>
    <w:rsid w:val="00D70CCC"/>
    <w:rsid w:val="00D70F4E"/>
    <w:rsid w:val="00D7298F"/>
    <w:rsid w:val="00D73DDB"/>
    <w:rsid w:val="00D7493F"/>
    <w:rsid w:val="00D75D92"/>
    <w:rsid w:val="00D7634C"/>
    <w:rsid w:val="00D76408"/>
    <w:rsid w:val="00D773DF"/>
    <w:rsid w:val="00D77717"/>
    <w:rsid w:val="00D77744"/>
    <w:rsid w:val="00D77A18"/>
    <w:rsid w:val="00D81D89"/>
    <w:rsid w:val="00D829D4"/>
    <w:rsid w:val="00D834A3"/>
    <w:rsid w:val="00D835FE"/>
    <w:rsid w:val="00D85165"/>
    <w:rsid w:val="00D906B4"/>
    <w:rsid w:val="00D92E09"/>
    <w:rsid w:val="00D93987"/>
    <w:rsid w:val="00D9503E"/>
    <w:rsid w:val="00D95303"/>
    <w:rsid w:val="00D96CE0"/>
    <w:rsid w:val="00D978C6"/>
    <w:rsid w:val="00DA143C"/>
    <w:rsid w:val="00DA2403"/>
    <w:rsid w:val="00DA2804"/>
    <w:rsid w:val="00DA3C1C"/>
    <w:rsid w:val="00DA4B8E"/>
    <w:rsid w:val="00DA4D4F"/>
    <w:rsid w:val="00DA5A85"/>
    <w:rsid w:val="00DA77C0"/>
    <w:rsid w:val="00DA7C9F"/>
    <w:rsid w:val="00DB0701"/>
    <w:rsid w:val="00DB0EC7"/>
    <w:rsid w:val="00DB2094"/>
    <w:rsid w:val="00DB2EC4"/>
    <w:rsid w:val="00DB3311"/>
    <w:rsid w:val="00DB4837"/>
    <w:rsid w:val="00DB7E31"/>
    <w:rsid w:val="00DC57B4"/>
    <w:rsid w:val="00DC6D39"/>
    <w:rsid w:val="00DD01DB"/>
    <w:rsid w:val="00DD06F7"/>
    <w:rsid w:val="00DD17E2"/>
    <w:rsid w:val="00DD6A9A"/>
    <w:rsid w:val="00DE40E9"/>
    <w:rsid w:val="00DE5756"/>
    <w:rsid w:val="00DE5EE2"/>
    <w:rsid w:val="00DE6573"/>
    <w:rsid w:val="00DF0F92"/>
    <w:rsid w:val="00DF1CBE"/>
    <w:rsid w:val="00DF2151"/>
    <w:rsid w:val="00DF2962"/>
    <w:rsid w:val="00DF36C0"/>
    <w:rsid w:val="00DF3E3A"/>
    <w:rsid w:val="00DF5A5B"/>
    <w:rsid w:val="00DF618D"/>
    <w:rsid w:val="00DF7001"/>
    <w:rsid w:val="00DF7DFE"/>
    <w:rsid w:val="00E01006"/>
    <w:rsid w:val="00E0357F"/>
    <w:rsid w:val="00E03A50"/>
    <w:rsid w:val="00E0416D"/>
    <w:rsid w:val="00E046DF"/>
    <w:rsid w:val="00E0532C"/>
    <w:rsid w:val="00E07251"/>
    <w:rsid w:val="00E10A8F"/>
    <w:rsid w:val="00E12394"/>
    <w:rsid w:val="00E12CED"/>
    <w:rsid w:val="00E15ACB"/>
    <w:rsid w:val="00E16520"/>
    <w:rsid w:val="00E16640"/>
    <w:rsid w:val="00E22B0C"/>
    <w:rsid w:val="00E24E30"/>
    <w:rsid w:val="00E25319"/>
    <w:rsid w:val="00E25A9C"/>
    <w:rsid w:val="00E25B71"/>
    <w:rsid w:val="00E2672F"/>
    <w:rsid w:val="00E26872"/>
    <w:rsid w:val="00E27346"/>
    <w:rsid w:val="00E2788A"/>
    <w:rsid w:val="00E27CFA"/>
    <w:rsid w:val="00E27D5F"/>
    <w:rsid w:val="00E30EC1"/>
    <w:rsid w:val="00E32F4E"/>
    <w:rsid w:val="00E33588"/>
    <w:rsid w:val="00E335D1"/>
    <w:rsid w:val="00E37F22"/>
    <w:rsid w:val="00E40A45"/>
    <w:rsid w:val="00E41BA6"/>
    <w:rsid w:val="00E426D9"/>
    <w:rsid w:val="00E429EF"/>
    <w:rsid w:val="00E44ECD"/>
    <w:rsid w:val="00E45B14"/>
    <w:rsid w:val="00E46953"/>
    <w:rsid w:val="00E47350"/>
    <w:rsid w:val="00E560CA"/>
    <w:rsid w:val="00E56A10"/>
    <w:rsid w:val="00E56A91"/>
    <w:rsid w:val="00E56A9E"/>
    <w:rsid w:val="00E60712"/>
    <w:rsid w:val="00E60B22"/>
    <w:rsid w:val="00E61B35"/>
    <w:rsid w:val="00E61E24"/>
    <w:rsid w:val="00E6402B"/>
    <w:rsid w:val="00E6409C"/>
    <w:rsid w:val="00E6609A"/>
    <w:rsid w:val="00E6620B"/>
    <w:rsid w:val="00E6676C"/>
    <w:rsid w:val="00E669CD"/>
    <w:rsid w:val="00E672F9"/>
    <w:rsid w:val="00E6765D"/>
    <w:rsid w:val="00E71063"/>
    <w:rsid w:val="00E71BC8"/>
    <w:rsid w:val="00E72315"/>
    <w:rsid w:val="00E7260F"/>
    <w:rsid w:val="00E738FE"/>
    <w:rsid w:val="00E73F5D"/>
    <w:rsid w:val="00E74546"/>
    <w:rsid w:val="00E75B58"/>
    <w:rsid w:val="00E7683D"/>
    <w:rsid w:val="00E77E4E"/>
    <w:rsid w:val="00E80AB7"/>
    <w:rsid w:val="00E81046"/>
    <w:rsid w:val="00E82B5F"/>
    <w:rsid w:val="00E87F7C"/>
    <w:rsid w:val="00E9090B"/>
    <w:rsid w:val="00E90D97"/>
    <w:rsid w:val="00E91BC8"/>
    <w:rsid w:val="00E91C42"/>
    <w:rsid w:val="00E934A9"/>
    <w:rsid w:val="00E936FE"/>
    <w:rsid w:val="00E93FA6"/>
    <w:rsid w:val="00E940E2"/>
    <w:rsid w:val="00E95AA6"/>
    <w:rsid w:val="00E96630"/>
    <w:rsid w:val="00E976C0"/>
    <w:rsid w:val="00E977C2"/>
    <w:rsid w:val="00EA0D2A"/>
    <w:rsid w:val="00EA1443"/>
    <w:rsid w:val="00EA14C0"/>
    <w:rsid w:val="00EA14C7"/>
    <w:rsid w:val="00EA1765"/>
    <w:rsid w:val="00EA1DC3"/>
    <w:rsid w:val="00EA2A77"/>
    <w:rsid w:val="00EA31DB"/>
    <w:rsid w:val="00EA3B29"/>
    <w:rsid w:val="00EA53DC"/>
    <w:rsid w:val="00EA5A06"/>
    <w:rsid w:val="00EA7542"/>
    <w:rsid w:val="00EB113F"/>
    <w:rsid w:val="00EB1C9F"/>
    <w:rsid w:val="00EB1F45"/>
    <w:rsid w:val="00EB2659"/>
    <w:rsid w:val="00EB383C"/>
    <w:rsid w:val="00EB3A6D"/>
    <w:rsid w:val="00EB7493"/>
    <w:rsid w:val="00EC1649"/>
    <w:rsid w:val="00EC2BB2"/>
    <w:rsid w:val="00EC36FF"/>
    <w:rsid w:val="00EC6158"/>
    <w:rsid w:val="00EC7408"/>
    <w:rsid w:val="00ED4C16"/>
    <w:rsid w:val="00ED7241"/>
    <w:rsid w:val="00ED7A2A"/>
    <w:rsid w:val="00ED7F3E"/>
    <w:rsid w:val="00EE029E"/>
    <w:rsid w:val="00EE16EE"/>
    <w:rsid w:val="00EE1DDB"/>
    <w:rsid w:val="00EE54C3"/>
    <w:rsid w:val="00EE55B6"/>
    <w:rsid w:val="00EE5C3C"/>
    <w:rsid w:val="00EE5D52"/>
    <w:rsid w:val="00EE6A8D"/>
    <w:rsid w:val="00EE7F70"/>
    <w:rsid w:val="00EF0848"/>
    <w:rsid w:val="00EF1D7F"/>
    <w:rsid w:val="00EF407C"/>
    <w:rsid w:val="00F0007E"/>
    <w:rsid w:val="00F01461"/>
    <w:rsid w:val="00F014EF"/>
    <w:rsid w:val="00F01B5B"/>
    <w:rsid w:val="00F03BB4"/>
    <w:rsid w:val="00F04438"/>
    <w:rsid w:val="00F07504"/>
    <w:rsid w:val="00F16C36"/>
    <w:rsid w:val="00F20389"/>
    <w:rsid w:val="00F211BC"/>
    <w:rsid w:val="00F21A2E"/>
    <w:rsid w:val="00F21AC2"/>
    <w:rsid w:val="00F21F4A"/>
    <w:rsid w:val="00F22655"/>
    <w:rsid w:val="00F2330B"/>
    <w:rsid w:val="00F236AE"/>
    <w:rsid w:val="00F25375"/>
    <w:rsid w:val="00F25563"/>
    <w:rsid w:val="00F25612"/>
    <w:rsid w:val="00F261CC"/>
    <w:rsid w:val="00F27BF4"/>
    <w:rsid w:val="00F3040D"/>
    <w:rsid w:val="00F3117A"/>
    <w:rsid w:val="00F31826"/>
    <w:rsid w:val="00F31E5F"/>
    <w:rsid w:val="00F32F82"/>
    <w:rsid w:val="00F361B9"/>
    <w:rsid w:val="00F370C0"/>
    <w:rsid w:val="00F3760E"/>
    <w:rsid w:val="00F40FAC"/>
    <w:rsid w:val="00F41321"/>
    <w:rsid w:val="00F4133D"/>
    <w:rsid w:val="00F42E73"/>
    <w:rsid w:val="00F43391"/>
    <w:rsid w:val="00F45E51"/>
    <w:rsid w:val="00F46155"/>
    <w:rsid w:val="00F4644F"/>
    <w:rsid w:val="00F56E27"/>
    <w:rsid w:val="00F5706A"/>
    <w:rsid w:val="00F573AA"/>
    <w:rsid w:val="00F57D67"/>
    <w:rsid w:val="00F60CD5"/>
    <w:rsid w:val="00F6100A"/>
    <w:rsid w:val="00F648DE"/>
    <w:rsid w:val="00F650B3"/>
    <w:rsid w:val="00F655DF"/>
    <w:rsid w:val="00F66207"/>
    <w:rsid w:val="00F66570"/>
    <w:rsid w:val="00F665FD"/>
    <w:rsid w:val="00F679DE"/>
    <w:rsid w:val="00F67ABF"/>
    <w:rsid w:val="00F70163"/>
    <w:rsid w:val="00F70626"/>
    <w:rsid w:val="00F71803"/>
    <w:rsid w:val="00F7273B"/>
    <w:rsid w:val="00F72EA0"/>
    <w:rsid w:val="00F7343E"/>
    <w:rsid w:val="00F747DC"/>
    <w:rsid w:val="00F74DEE"/>
    <w:rsid w:val="00F7575C"/>
    <w:rsid w:val="00F76D60"/>
    <w:rsid w:val="00F802DC"/>
    <w:rsid w:val="00F82112"/>
    <w:rsid w:val="00F83E15"/>
    <w:rsid w:val="00F83F5E"/>
    <w:rsid w:val="00F8520F"/>
    <w:rsid w:val="00F9008C"/>
    <w:rsid w:val="00F90175"/>
    <w:rsid w:val="00F90C8E"/>
    <w:rsid w:val="00F90F1F"/>
    <w:rsid w:val="00F93781"/>
    <w:rsid w:val="00F938AE"/>
    <w:rsid w:val="00F94019"/>
    <w:rsid w:val="00F9452E"/>
    <w:rsid w:val="00F96431"/>
    <w:rsid w:val="00F96537"/>
    <w:rsid w:val="00F966E4"/>
    <w:rsid w:val="00F9739D"/>
    <w:rsid w:val="00F97A28"/>
    <w:rsid w:val="00FA06A4"/>
    <w:rsid w:val="00FA0EC1"/>
    <w:rsid w:val="00FA1903"/>
    <w:rsid w:val="00FA1AC3"/>
    <w:rsid w:val="00FA2C2B"/>
    <w:rsid w:val="00FA2E13"/>
    <w:rsid w:val="00FA2E34"/>
    <w:rsid w:val="00FA326D"/>
    <w:rsid w:val="00FA3678"/>
    <w:rsid w:val="00FA3E70"/>
    <w:rsid w:val="00FA62F9"/>
    <w:rsid w:val="00FA636C"/>
    <w:rsid w:val="00FA6B49"/>
    <w:rsid w:val="00FA6B59"/>
    <w:rsid w:val="00FB03A9"/>
    <w:rsid w:val="00FB32CA"/>
    <w:rsid w:val="00FB613B"/>
    <w:rsid w:val="00FB6CFF"/>
    <w:rsid w:val="00FC120C"/>
    <w:rsid w:val="00FC309D"/>
    <w:rsid w:val="00FC55A5"/>
    <w:rsid w:val="00FC59E3"/>
    <w:rsid w:val="00FC5F7D"/>
    <w:rsid w:val="00FC65C8"/>
    <w:rsid w:val="00FC68B7"/>
    <w:rsid w:val="00FC6F80"/>
    <w:rsid w:val="00FC7E7E"/>
    <w:rsid w:val="00FD281D"/>
    <w:rsid w:val="00FD29EB"/>
    <w:rsid w:val="00FD3D1C"/>
    <w:rsid w:val="00FD3D6D"/>
    <w:rsid w:val="00FD3F98"/>
    <w:rsid w:val="00FD4196"/>
    <w:rsid w:val="00FD66C4"/>
    <w:rsid w:val="00FD76C4"/>
    <w:rsid w:val="00FE0A47"/>
    <w:rsid w:val="00FE106A"/>
    <w:rsid w:val="00FE1A0E"/>
    <w:rsid w:val="00FE4AAE"/>
    <w:rsid w:val="00FE5881"/>
    <w:rsid w:val="00FE646D"/>
    <w:rsid w:val="00FE71DB"/>
    <w:rsid w:val="00FE7450"/>
    <w:rsid w:val="00FF145D"/>
    <w:rsid w:val="00FF1CEB"/>
    <w:rsid w:val="00FF3A20"/>
    <w:rsid w:val="00FF3C22"/>
    <w:rsid w:val="00FF548D"/>
    <w:rsid w:val="00FF554E"/>
    <w:rsid w:val="00FF6015"/>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9A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B91A9-1F07-4B99-8B68-44461D20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4</Pages>
  <Words>1014</Words>
  <Characters>5780</Characters>
  <Application>Microsoft Office Word</Application>
  <DocSecurity>4</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1610158</vt:lpstr>
      <vt:lpstr>United Nations</vt:lpstr>
    </vt:vector>
  </TitlesOfParts>
  <Company>UNECE Transport Division</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1610158</dc:title>
  <dc:subject>ECE/TRANS/WP.29/GRB/2016/9</dc:subject>
  <dc:creator>oica</dc:creator>
  <cp:lastModifiedBy>Benedicte Boudol</cp:lastModifiedBy>
  <cp:revision>2</cp:revision>
  <cp:lastPrinted>2014-11-03T16:14:00Z</cp:lastPrinted>
  <dcterms:created xsi:type="dcterms:W3CDTF">2016-07-19T07:40:00Z</dcterms:created>
  <dcterms:modified xsi:type="dcterms:W3CDTF">2016-07-19T07:40:00Z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