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41108F">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41108F" w:rsidP="0041108F">
            <w:pPr>
              <w:jc w:val="right"/>
            </w:pPr>
            <w:r w:rsidRPr="0041108F">
              <w:rPr>
                <w:sz w:val="40"/>
              </w:rPr>
              <w:t>ECE</w:t>
            </w:r>
            <w:r>
              <w:t>/TRANS/WP.11/2018/11</w:t>
            </w:r>
          </w:p>
        </w:tc>
      </w:tr>
      <w:tr w:rsidR="002D5AAC" w:rsidRPr="00337B38"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41108F" w:rsidP="00387CD4">
            <w:pPr>
              <w:spacing w:before="240"/>
              <w:rPr>
                <w:lang w:val="en-US"/>
              </w:rPr>
            </w:pPr>
            <w:r>
              <w:rPr>
                <w:lang w:val="en-US"/>
              </w:rPr>
              <w:t>Distr.: General</w:t>
            </w:r>
          </w:p>
          <w:p w:rsidR="0041108F" w:rsidRDefault="0041108F" w:rsidP="0041108F">
            <w:pPr>
              <w:spacing w:line="240" w:lineRule="exact"/>
              <w:rPr>
                <w:lang w:val="en-US"/>
              </w:rPr>
            </w:pPr>
            <w:r>
              <w:rPr>
                <w:lang w:val="en-US"/>
              </w:rPr>
              <w:t>24 July 2018</w:t>
            </w:r>
          </w:p>
          <w:p w:rsidR="0041108F" w:rsidRDefault="0041108F" w:rsidP="0041108F">
            <w:pPr>
              <w:spacing w:line="240" w:lineRule="exact"/>
              <w:rPr>
                <w:lang w:val="en-US"/>
              </w:rPr>
            </w:pPr>
            <w:r>
              <w:rPr>
                <w:lang w:val="en-US"/>
              </w:rPr>
              <w:t>Russian</w:t>
            </w:r>
          </w:p>
          <w:p w:rsidR="0041108F" w:rsidRPr="008D53B6" w:rsidRDefault="0041108F" w:rsidP="0041108F">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41108F" w:rsidRPr="00350491" w:rsidRDefault="0041108F" w:rsidP="0041108F">
      <w:pPr>
        <w:spacing w:before="120"/>
        <w:rPr>
          <w:sz w:val="28"/>
          <w:szCs w:val="28"/>
        </w:rPr>
      </w:pPr>
      <w:r w:rsidRPr="009222AF">
        <w:rPr>
          <w:sz w:val="28"/>
          <w:szCs w:val="28"/>
        </w:rPr>
        <w:t>Комитет по внутреннему транспорту</w:t>
      </w:r>
    </w:p>
    <w:p w:rsidR="0041108F" w:rsidRPr="00350491" w:rsidRDefault="0041108F" w:rsidP="0041108F">
      <w:pPr>
        <w:spacing w:before="120"/>
        <w:rPr>
          <w:b/>
          <w:bCs/>
          <w:sz w:val="24"/>
          <w:szCs w:val="24"/>
        </w:rPr>
      </w:pPr>
      <w:r w:rsidRPr="009222AF">
        <w:rPr>
          <w:b/>
          <w:bCs/>
          <w:sz w:val="24"/>
          <w:szCs w:val="24"/>
        </w:rPr>
        <w:t xml:space="preserve">Рабочая группа по перевозкам скоропортящихся </w:t>
      </w:r>
      <w:r>
        <w:rPr>
          <w:b/>
          <w:bCs/>
          <w:sz w:val="24"/>
          <w:szCs w:val="24"/>
        </w:rPr>
        <w:br/>
      </w:r>
      <w:r w:rsidRPr="009222AF">
        <w:rPr>
          <w:b/>
          <w:bCs/>
          <w:sz w:val="24"/>
          <w:szCs w:val="24"/>
        </w:rPr>
        <w:t>пищевых продуктов</w:t>
      </w:r>
    </w:p>
    <w:p w:rsidR="0041108F" w:rsidRPr="00350491" w:rsidRDefault="0041108F" w:rsidP="0041108F">
      <w:pPr>
        <w:spacing w:before="120"/>
        <w:rPr>
          <w:b/>
          <w:bCs/>
        </w:rPr>
      </w:pPr>
      <w:r w:rsidRPr="009222AF">
        <w:rPr>
          <w:b/>
          <w:bCs/>
        </w:rPr>
        <w:t>Семьдесят четвертая сессия</w:t>
      </w:r>
    </w:p>
    <w:p w:rsidR="0041108F" w:rsidRPr="00350491" w:rsidRDefault="0041108F" w:rsidP="0041108F">
      <w:r>
        <w:t>Женева, 8–12 октября 2018 года</w:t>
      </w:r>
    </w:p>
    <w:p w:rsidR="0041108F" w:rsidRPr="00350491" w:rsidRDefault="0041108F" w:rsidP="0041108F">
      <w:r>
        <w:t>Пункт 6 b) предварительной повестки дня</w:t>
      </w:r>
    </w:p>
    <w:p w:rsidR="0041108F" w:rsidRPr="00350491" w:rsidRDefault="0041108F" w:rsidP="0041108F">
      <w:pPr>
        <w:rPr>
          <w:b/>
          <w:bCs/>
        </w:rPr>
      </w:pPr>
      <w:r w:rsidRPr="009222AF">
        <w:rPr>
          <w:b/>
          <w:bCs/>
        </w:rPr>
        <w:t>Предложения по поправкам к СПС:</w:t>
      </w:r>
      <w:r w:rsidRPr="00350491">
        <w:rPr>
          <w:b/>
          <w:bCs/>
        </w:rPr>
        <w:br/>
      </w:r>
      <w:r w:rsidRPr="009222AF">
        <w:rPr>
          <w:b/>
          <w:bCs/>
        </w:rPr>
        <w:t>новые предложения</w:t>
      </w:r>
    </w:p>
    <w:p w:rsidR="0041108F" w:rsidRPr="006E56F2" w:rsidRDefault="0041108F" w:rsidP="0041108F">
      <w:pPr>
        <w:pStyle w:val="HChG"/>
      </w:pPr>
      <w:r>
        <w:rPr>
          <w:lang w:val="ru-RU"/>
        </w:rPr>
        <w:tab/>
      </w:r>
      <w:r>
        <w:rPr>
          <w:lang w:val="ru-RU"/>
        </w:rPr>
        <w:tab/>
        <w:t xml:space="preserve">Предложение о внесении поправок в пункт 3.4 добавления 2 к приложению 1: измерение полезной теплопроизводительности </w:t>
      </w:r>
    </w:p>
    <w:p w:rsidR="0041108F" w:rsidRDefault="0041108F" w:rsidP="0041108F">
      <w:pPr>
        <w:pStyle w:val="H1G"/>
        <w:rPr>
          <w:lang w:val="ru-RU"/>
        </w:rPr>
      </w:pPr>
      <w:r>
        <w:rPr>
          <w:lang w:val="ru-RU"/>
        </w:rPr>
        <w:tab/>
      </w:r>
      <w:r>
        <w:rPr>
          <w:lang w:val="ru-RU"/>
        </w:rPr>
        <w:tab/>
        <w:t>Передано правительством Германии</w:t>
      </w:r>
    </w:p>
    <w:tbl>
      <w:tblPr>
        <w:tblStyle w:val="TableGrid"/>
        <w:tblW w:w="0" w:type="auto"/>
        <w:jc w:val="center"/>
        <w:tblLook w:val="05E0" w:firstRow="1" w:lastRow="1" w:firstColumn="1" w:lastColumn="1" w:noHBand="0" w:noVBand="1"/>
      </w:tblPr>
      <w:tblGrid>
        <w:gridCol w:w="9628"/>
      </w:tblGrid>
      <w:tr w:rsidR="00D2536C" w:rsidRPr="004B1A6C" w:rsidTr="000F6864">
        <w:trPr>
          <w:jc w:val="center"/>
        </w:trPr>
        <w:tc>
          <w:tcPr>
            <w:tcW w:w="9628" w:type="dxa"/>
            <w:tcBorders>
              <w:bottom w:val="nil"/>
            </w:tcBorders>
          </w:tcPr>
          <w:p w:rsidR="00D2536C" w:rsidRPr="004B1A6C" w:rsidRDefault="00D2536C" w:rsidP="000F6864">
            <w:pPr>
              <w:tabs>
                <w:tab w:val="left" w:pos="255"/>
              </w:tabs>
              <w:spacing w:before="240" w:after="120"/>
              <w:rPr>
                <w:rFonts w:cs="Times New Roman"/>
                <w:sz w:val="24"/>
              </w:rPr>
            </w:pPr>
            <w:r w:rsidRPr="004B1A6C">
              <w:rPr>
                <w:rFonts w:cs="Times New Roman"/>
              </w:rPr>
              <w:tab/>
            </w:r>
            <w:r w:rsidRPr="004B1A6C">
              <w:rPr>
                <w:rFonts w:cs="Times New Roman"/>
                <w:i/>
                <w:sz w:val="24"/>
              </w:rPr>
              <w:t>Резюме</w:t>
            </w:r>
          </w:p>
        </w:tc>
      </w:tr>
      <w:tr w:rsidR="00D2536C" w:rsidRPr="004B1A6C" w:rsidTr="000F6864">
        <w:trPr>
          <w:jc w:val="center"/>
        </w:trPr>
        <w:tc>
          <w:tcPr>
            <w:tcW w:w="9628" w:type="dxa"/>
            <w:tcBorders>
              <w:top w:val="nil"/>
              <w:bottom w:val="nil"/>
            </w:tcBorders>
            <w:shd w:val="clear" w:color="auto" w:fill="auto"/>
          </w:tcPr>
          <w:p w:rsidR="00D2536C" w:rsidRPr="004B1A6C" w:rsidRDefault="00D2536C" w:rsidP="000F6864">
            <w:pPr>
              <w:pStyle w:val="SingleTxtGR"/>
              <w:tabs>
                <w:tab w:val="clear" w:pos="3402"/>
                <w:tab w:val="clear" w:pos="3969"/>
                <w:tab w:val="left" w:pos="3515"/>
                <w:tab w:val="left" w:pos="5945"/>
              </w:tabs>
              <w:ind w:left="3515" w:hanging="2381"/>
              <w:jc w:val="left"/>
            </w:pPr>
            <w:r w:rsidRPr="009222AF">
              <w:rPr>
                <w:b/>
                <w:bCs/>
              </w:rPr>
              <w:t>Существо предложения</w:t>
            </w:r>
            <w:r>
              <w:t>:</w:t>
            </w:r>
            <w:r>
              <w:tab/>
              <w:t>В СПС нет положения о том, как измерять полезную теплопроизводительность холодильных и отопительных установок для целей допущения типа, и поэтому его следует добавить.</w:t>
            </w:r>
          </w:p>
        </w:tc>
      </w:tr>
      <w:tr w:rsidR="00D2536C" w:rsidRPr="004B1A6C" w:rsidTr="000F6864">
        <w:trPr>
          <w:jc w:val="center"/>
        </w:trPr>
        <w:tc>
          <w:tcPr>
            <w:tcW w:w="9628" w:type="dxa"/>
            <w:tcBorders>
              <w:top w:val="nil"/>
              <w:bottom w:val="nil"/>
            </w:tcBorders>
            <w:shd w:val="clear" w:color="auto" w:fill="auto"/>
          </w:tcPr>
          <w:p w:rsidR="00D2536C" w:rsidRPr="004B1A6C" w:rsidRDefault="00D2536C" w:rsidP="00EF39BB">
            <w:pPr>
              <w:pStyle w:val="SingleTxtGR"/>
              <w:tabs>
                <w:tab w:val="clear" w:pos="3402"/>
                <w:tab w:val="clear" w:pos="3969"/>
                <w:tab w:val="left" w:pos="3515"/>
                <w:tab w:val="left" w:pos="5945"/>
              </w:tabs>
              <w:ind w:left="3515" w:hanging="2381"/>
              <w:jc w:val="left"/>
            </w:pPr>
            <w:r w:rsidRPr="009222AF">
              <w:rPr>
                <w:b/>
                <w:bCs/>
              </w:rPr>
              <w:t>Предлагаемое решение</w:t>
            </w:r>
            <w:r>
              <w:t>:</w:t>
            </w:r>
            <w:r>
              <w:tab/>
              <w:t>Внесение поправок в пункт 3.4 добавления 2 к</w:t>
            </w:r>
            <w:r>
              <w:rPr>
                <w:lang w:val="en-US"/>
              </w:rPr>
              <w:t> </w:t>
            </w:r>
            <w:r>
              <w:t>приложению 1</w:t>
            </w:r>
          </w:p>
        </w:tc>
      </w:tr>
      <w:tr w:rsidR="00D2536C" w:rsidRPr="004B1A6C" w:rsidTr="000F6864">
        <w:trPr>
          <w:jc w:val="center"/>
        </w:trPr>
        <w:tc>
          <w:tcPr>
            <w:tcW w:w="9628" w:type="dxa"/>
            <w:tcBorders>
              <w:top w:val="nil"/>
              <w:bottom w:val="single" w:sz="4" w:space="0" w:color="auto"/>
            </w:tcBorders>
            <w:shd w:val="clear" w:color="auto" w:fill="auto"/>
          </w:tcPr>
          <w:p w:rsidR="00D2536C" w:rsidRPr="004B1A6C" w:rsidRDefault="00D2536C" w:rsidP="000F6864">
            <w:pPr>
              <w:pStyle w:val="SingleTxtGR"/>
              <w:tabs>
                <w:tab w:val="clear" w:pos="3402"/>
                <w:tab w:val="clear" w:pos="3969"/>
                <w:tab w:val="left" w:pos="3515"/>
                <w:tab w:val="left" w:pos="5945"/>
              </w:tabs>
            </w:pPr>
            <w:r w:rsidRPr="009222AF">
              <w:rPr>
                <w:b/>
                <w:bCs/>
              </w:rPr>
              <w:t>Справочные документы</w:t>
            </w:r>
            <w:r>
              <w:t>:</w:t>
            </w:r>
            <w:r>
              <w:tab/>
              <w:t>Отсутствуют.</w:t>
            </w:r>
          </w:p>
        </w:tc>
      </w:tr>
    </w:tbl>
    <w:p w:rsidR="0041108F" w:rsidRPr="008F391D" w:rsidRDefault="0041108F" w:rsidP="0041108F">
      <w:pPr>
        <w:pStyle w:val="HChG"/>
      </w:pPr>
      <w:r>
        <w:rPr>
          <w:lang w:val="ru-RU"/>
        </w:rPr>
        <w:tab/>
      </w:r>
      <w:r>
        <w:rPr>
          <w:lang w:val="ru-RU"/>
        </w:rPr>
        <w:tab/>
        <w:t>Введение</w:t>
      </w:r>
    </w:p>
    <w:p w:rsidR="0041108F" w:rsidRPr="00350491" w:rsidRDefault="0041108F" w:rsidP="0041108F">
      <w:pPr>
        <w:pStyle w:val="SingleTxtG"/>
        <w:rPr>
          <w:lang w:val="ru-RU"/>
        </w:rPr>
      </w:pPr>
      <w:proofErr w:type="gramStart"/>
      <w:r>
        <w:rPr>
          <w:lang w:val="ru-RU"/>
        </w:rPr>
        <w:t>1.</w:t>
      </w:r>
      <w:r>
        <w:rPr>
          <w:lang w:val="ru-RU"/>
        </w:rPr>
        <w:tab/>
        <w:t>В</w:t>
      </w:r>
      <w:proofErr w:type="gramEnd"/>
      <w:r>
        <w:rPr>
          <w:lang w:val="ru-RU"/>
        </w:rPr>
        <w:t xml:space="preserve"> пункте 4 добавления 2 к приложению 1 предусмотрена процедура измерения полезной холодопроизводительности холодильных установок для целей допущения типа. </w:t>
      </w:r>
    </w:p>
    <w:p w:rsidR="0041108F" w:rsidRPr="00350491" w:rsidRDefault="0041108F" w:rsidP="0041108F">
      <w:pPr>
        <w:pStyle w:val="SingleTxtG"/>
        <w:rPr>
          <w:lang w:val="ru-RU"/>
        </w:rPr>
      </w:pPr>
      <w:r>
        <w:rPr>
          <w:lang w:val="ru-RU"/>
        </w:rPr>
        <w:t>2.</w:t>
      </w:r>
      <w:r>
        <w:rPr>
          <w:lang w:val="ru-RU"/>
        </w:rPr>
        <w:tab/>
        <w:t xml:space="preserve">Вместе с тем в СПС нет положения о том, как измерять полезную теплопроизводительность </w:t>
      </w:r>
      <w:r w:rsidRPr="00350491">
        <w:rPr>
          <w:lang w:val="ru-RU"/>
        </w:rPr>
        <w:t>холодильных и отопительных установок для целей допущения типа, и поэтому его следует добавить</w:t>
      </w:r>
      <w:r>
        <w:rPr>
          <w:lang w:val="ru-RU"/>
        </w:rPr>
        <w:t>.</w:t>
      </w:r>
    </w:p>
    <w:p w:rsidR="0041108F" w:rsidRPr="00350491" w:rsidRDefault="0041108F" w:rsidP="0041108F">
      <w:pPr>
        <w:pStyle w:val="HChG"/>
        <w:rPr>
          <w:lang w:val="ru-RU"/>
        </w:rPr>
      </w:pPr>
      <w:r>
        <w:rPr>
          <w:lang w:val="ru-RU"/>
        </w:rPr>
        <w:lastRenderedPageBreak/>
        <w:tab/>
      </w:r>
      <w:r>
        <w:rPr>
          <w:lang w:val="ru-RU"/>
        </w:rPr>
        <w:tab/>
        <w:t>Предложение по поправке</w:t>
      </w:r>
    </w:p>
    <w:p w:rsidR="0041108F" w:rsidRPr="00782697" w:rsidRDefault="0041108F" w:rsidP="0041108F">
      <w:pPr>
        <w:pStyle w:val="SingleTxtG"/>
        <w:rPr>
          <w:lang w:val="ru-RU"/>
        </w:rPr>
      </w:pPr>
      <w:r>
        <w:rPr>
          <w:lang w:val="ru-RU"/>
        </w:rPr>
        <w:t>3.</w:t>
      </w:r>
      <w:r>
        <w:rPr>
          <w:lang w:val="ru-RU"/>
        </w:rPr>
        <w:tab/>
        <w:t xml:space="preserve">Добавить новый </w:t>
      </w:r>
      <w:proofErr w:type="gramStart"/>
      <w:r>
        <w:rPr>
          <w:lang w:val="ru-RU"/>
        </w:rPr>
        <w:t>подпункт</w:t>
      </w:r>
      <w:proofErr w:type="gramEnd"/>
      <w:r>
        <w:rPr>
          <w:lang w:val="ru-RU"/>
        </w:rPr>
        <w:t xml:space="preserve"> а) в пункт 3.4.3 добавления 2 к приложению 1 следующего содержания:</w:t>
      </w:r>
    </w:p>
    <w:p w:rsidR="0041108F" w:rsidRPr="00350491" w:rsidRDefault="0041108F" w:rsidP="0041108F">
      <w:pPr>
        <w:pStyle w:val="SingleTxtG"/>
        <w:ind w:firstLine="567"/>
        <w:rPr>
          <w:bCs/>
          <w:lang w:val="ru-RU"/>
        </w:rPr>
      </w:pPr>
      <w:r>
        <w:rPr>
          <w:lang w:val="ru-RU"/>
        </w:rPr>
        <w:t>«а)</w:t>
      </w:r>
      <w:r>
        <w:rPr>
          <w:lang w:val="ru-RU"/>
        </w:rPr>
        <w:tab/>
        <w:t>Применяют общую процедуру измерения полезной холодопроизводительности холодильных установок, предусмотренную в пунктах 4.1 и 4.2, после ее адаптации таким образом, чтобы ее можно было использовать для выполнения измерений на отопительных устройствах с использованием калориметрической камеры.</w:t>
      </w:r>
    </w:p>
    <w:p w:rsidR="0041108F" w:rsidRPr="00350491" w:rsidRDefault="0041108F" w:rsidP="0041108F">
      <w:pPr>
        <w:pStyle w:val="SingleTxtG"/>
        <w:rPr>
          <w:bCs/>
          <w:lang w:val="ru-RU"/>
        </w:rPr>
      </w:pPr>
      <w:r>
        <w:rPr>
          <w:lang w:val="ru-RU"/>
        </w:rPr>
        <w:t xml:space="preserve">Температура у воздухозаборника термического оборудования или </w:t>
      </w:r>
      <w:r w:rsidRPr="006559C9">
        <w:rPr>
          <w:lang w:val="ru-RU"/>
        </w:rPr>
        <w:t xml:space="preserve">воздухозаборника </w:t>
      </w:r>
      <w:r>
        <w:rPr>
          <w:lang w:val="ru-RU"/>
        </w:rPr>
        <w:t>испарителя внутри калориметрической камеры должна составлять +12</w:t>
      </w:r>
      <w:r w:rsidR="00337B38" w:rsidRPr="00337B38">
        <w:rPr>
          <w:lang w:val="ru-RU"/>
        </w:rPr>
        <w:t xml:space="preserve"> </w:t>
      </w:r>
      <w:r>
        <w:rPr>
          <w:lang w:val="ru-RU"/>
        </w:rPr>
        <w:t>°C.</w:t>
      </w:r>
    </w:p>
    <w:p w:rsidR="0041108F" w:rsidRPr="00350491" w:rsidRDefault="0041108F" w:rsidP="0041108F">
      <w:pPr>
        <w:pStyle w:val="SingleTxtG"/>
        <w:rPr>
          <w:bCs/>
          <w:lang w:val="ru-RU"/>
        </w:rPr>
      </w:pPr>
      <w:r>
        <w:rPr>
          <w:lang w:val="ru-RU"/>
        </w:rPr>
        <w:t>Для измерения полезной теплопроизводительности оборудования классов A, E и I проводят одно испытание при средней наружной температуре (</w:t>
      </w:r>
      <w:proofErr w:type="spellStart"/>
      <w:r>
        <w:rPr>
          <w:lang w:val="ru-RU"/>
        </w:rPr>
        <w:t>T</w:t>
      </w:r>
      <w:r>
        <w:rPr>
          <w:vertAlign w:val="subscript"/>
          <w:lang w:val="ru-RU"/>
        </w:rPr>
        <w:t>e</w:t>
      </w:r>
      <w:proofErr w:type="spellEnd"/>
      <w:r>
        <w:rPr>
          <w:lang w:val="ru-RU"/>
        </w:rPr>
        <w:t>) –10</w:t>
      </w:r>
      <w:r w:rsidR="00337B38" w:rsidRPr="00337B38">
        <w:rPr>
          <w:lang w:val="ru-RU"/>
        </w:rPr>
        <w:t xml:space="preserve"> </w:t>
      </w:r>
      <w:r w:rsidR="00337B38">
        <w:rPr>
          <w:lang w:val="ru-RU"/>
        </w:rPr>
        <w:t>°</w:t>
      </w:r>
      <w:r>
        <w:rPr>
          <w:lang w:val="ru-RU"/>
        </w:rPr>
        <w:t xml:space="preserve">C. </w:t>
      </w:r>
    </w:p>
    <w:p w:rsidR="0041108F" w:rsidRPr="00350491" w:rsidRDefault="0041108F" w:rsidP="0041108F">
      <w:pPr>
        <w:pStyle w:val="SingleTxtG"/>
        <w:rPr>
          <w:bCs/>
          <w:lang w:val="ru-RU"/>
        </w:rPr>
      </w:pPr>
      <w:r>
        <w:rPr>
          <w:lang w:val="ru-RU"/>
        </w:rPr>
        <w:t>Для измерения полезной теплопроизводительности оборудования классов B, F и J испытания проводят при двух значениях средней наружной температуры (</w:t>
      </w:r>
      <w:proofErr w:type="spellStart"/>
      <w:r>
        <w:rPr>
          <w:lang w:val="ru-RU"/>
        </w:rPr>
        <w:t>T</w:t>
      </w:r>
      <w:r w:rsidRPr="009222AF">
        <w:rPr>
          <w:vertAlign w:val="subscript"/>
          <w:lang w:val="ru-RU"/>
        </w:rPr>
        <w:t>e</w:t>
      </w:r>
      <w:proofErr w:type="spellEnd"/>
      <w:r>
        <w:rPr>
          <w:lang w:val="ru-RU"/>
        </w:rPr>
        <w:t>): –10</w:t>
      </w:r>
      <w:r w:rsidR="00337B38" w:rsidRPr="00337B38">
        <w:rPr>
          <w:lang w:val="ru-RU"/>
        </w:rPr>
        <w:t xml:space="preserve"> </w:t>
      </w:r>
      <w:r w:rsidR="00337B38">
        <w:rPr>
          <w:lang w:val="ru-RU"/>
        </w:rPr>
        <w:t>°</w:t>
      </w:r>
      <w:r>
        <w:rPr>
          <w:lang w:val="ru-RU"/>
        </w:rPr>
        <w:t>C и –20</w:t>
      </w:r>
      <w:r w:rsidR="00337B38" w:rsidRPr="00337B38">
        <w:rPr>
          <w:lang w:val="ru-RU"/>
        </w:rPr>
        <w:t xml:space="preserve"> </w:t>
      </w:r>
      <w:r>
        <w:rPr>
          <w:lang w:val="ru-RU"/>
        </w:rPr>
        <w:t xml:space="preserve">°C. </w:t>
      </w:r>
    </w:p>
    <w:p w:rsidR="0041108F" w:rsidRPr="00350491" w:rsidRDefault="0041108F" w:rsidP="0041108F">
      <w:pPr>
        <w:pStyle w:val="SingleTxtG"/>
        <w:rPr>
          <w:bCs/>
          <w:lang w:val="ru-RU"/>
        </w:rPr>
      </w:pPr>
      <w:r>
        <w:rPr>
          <w:lang w:val="ru-RU"/>
        </w:rPr>
        <w:t>Для измерения полезной теплопроизводительности оборудования классов C, D, G, H, K и L проводят три испытания. Одно испытание проводят при средней наружной температуре (</w:t>
      </w:r>
      <w:proofErr w:type="spellStart"/>
      <w:r>
        <w:rPr>
          <w:lang w:val="ru-RU"/>
        </w:rPr>
        <w:t>T</w:t>
      </w:r>
      <w:r w:rsidRPr="009222AF">
        <w:rPr>
          <w:vertAlign w:val="subscript"/>
          <w:lang w:val="ru-RU"/>
        </w:rPr>
        <w:t>e</w:t>
      </w:r>
      <w:proofErr w:type="spellEnd"/>
      <w:r>
        <w:rPr>
          <w:lang w:val="ru-RU"/>
        </w:rPr>
        <w:t>) –10</w:t>
      </w:r>
      <w:r w:rsidR="00337B38" w:rsidRPr="00337B38">
        <w:rPr>
          <w:lang w:val="ru-RU"/>
        </w:rPr>
        <w:t xml:space="preserve"> </w:t>
      </w:r>
      <w:r w:rsidR="00337B38">
        <w:rPr>
          <w:lang w:val="ru-RU"/>
        </w:rPr>
        <w:t>°</w:t>
      </w:r>
      <w:r>
        <w:rPr>
          <w:lang w:val="ru-RU"/>
        </w:rPr>
        <w:t>C, второе – при минимальной наружной температуре, требуемой для данного класса, а третье – при промежуточной наружной температуре для интерполяции значений полезной теплопроизводительности для других температур этого класса в пределах данного диапазона.</w:t>
      </w:r>
    </w:p>
    <w:p w:rsidR="0041108F" w:rsidRPr="00350491" w:rsidRDefault="0041108F" w:rsidP="0041108F">
      <w:pPr>
        <w:pStyle w:val="SingleTxtG"/>
        <w:rPr>
          <w:bCs/>
          <w:lang w:val="ru-RU"/>
        </w:rPr>
      </w:pPr>
      <w:r>
        <w:rPr>
          <w:lang w:val="ru-RU"/>
        </w:rPr>
        <w:t>В случае полностью электрических отопительных систем проводят как минимум одно испытание для проверки полезной теплопроизводительности оборудования классов A, B, C, D, E, F, G, H, I, J, K и L. Это испытание проводят при температуре у воздухозаборника испарителя +12</w:t>
      </w:r>
      <w:r w:rsidR="00337B38">
        <w:rPr>
          <w:lang w:val="ru-RU"/>
        </w:rPr>
        <w:t> </w:t>
      </w:r>
      <w:r>
        <w:rPr>
          <w:lang w:val="ru-RU"/>
        </w:rPr>
        <w:t xml:space="preserve">°C и при минимальной наружной температуре, требуемой для соответствующего класса. </w:t>
      </w:r>
    </w:p>
    <w:p w:rsidR="0041108F" w:rsidRPr="00350491" w:rsidRDefault="0041108F" w:rsidP="0041108F">
      <w:pPr>
        <w:pStyle w:val="SingleTxtG"/>
        <w:rPr>
          <w:bCs/>
          <w:lang w:val="ru-RU"/>
        </w:rPr>
      </w:pPr>
      <w:r>
        <w:rPr>
          <w:lang w:val="ru-RU"/>
        </w:rPr>
        <w:t>Если измерение полезной теплопроизводительности проводят при самой низкой наружной температуре, требуемой для соответствующего класса, то дальнейших испытаний не требуется.</w:t>
      </w:r>
    </w:p>
    <w:p w:rsidR="0041108F" w:rsidRPr="00350491" w:rsidRDefault="0041108F" w:rsidP="0041108F">
      <w:pPr>
        <w:pStyle w:val="SingleTxtG"/>
        <w:rPr>
          <w:bCs/>
          <w:lang w:val="ru-RU"/>
        </w:rPr>
      </w:pPr>
      <w:r>
        <w:rPr>
          <w:lang w:val="ru-RU"/>
        </w:rPr>
        <w:t>Если измерение полезной теплопроизводительности не проводят при самой низкой наружной температуре, требуемой для соответствующего класса, то необходимо дополнительное функциональное испытание отопительного устройства. Функциональное испытание проводят при минимальной температуре, требуемой для соответствующего класса (например, –40</w:t>
      </w:r>
      <w:r w:rsidR="00337B38" w:rsidRPr="00337B38">
        <w:rPr>
          <w:lang w:val="ru-RU"/>
        </w:rPr>
        <w:t xml:space="preserve"> </w:t>
      </w:r>
      <w:r>
        <w:rPr>
          <w:lang w:val="ru-RU"/>
        </w:rPr>
        <w:t>°С для класса L), для проверки на предмет того, что отопительное устройство и система его привода (например, генератор, работающий от дизельного двигателя) надлежащим образом включаются и функционируют при самой низкой температуре».</w:t>
      </w:r>
    </w:p>
    <w:p w:rsidR="0041108F" w:rsidRPr="00337B38" w:rsidRDefault="0041108F" w:rsidP="0041108F">
      <w:pPr>
        <w:pStyle w:val="SingleTxtG"/>
        <w:rPr>
          <w:lang w:val="ru-RU"/>
        </w:rPr>
      </w:pPr>
      <w:r>
        <w:rPr>
          <w:lang w:val="ru-RU"/>
        </w:rPr>
        <w:t>4.</w:t>
      </w:r>
      <w:r>
        <w:rPr>
          <w:lang w:val="ru-RU"/>
        </w:rPr>
        <w:tab/>
        <w:t>Преобразовать существующий пункт 3.4.3 добавления 2 к приложению 1 в</w:t>
      </w:r>
      <w:r>
        <w:rPr>
          <w:lang w:val="en-US"/>
        </w:rPr>
        <w:t> </w:t>
      </w:r>
      <w:r>
        <w:rPr>
          <w:lang w:val="ru-RU"/>
        </w:rPr>
        <w:t xml:space="preserve">новый подпункт b) следующего содержания: </w:t>
      </w:r>
    </w:p>
    <w:p w:rsidR="0041108F" w:rsidRPr="00350491" w:rsidRDefault="0041108F" w:rsidP="0041108F">
      <w:pPr>
        <w:pStyle w:val="SingleTxtG"/>
        <w:ind w:firstLine="567"/>
        <w:rPr>
          <w:lang w:val="ru-RU"/>
        </w:rPr>
      </w:pPr>
      <w:r>
        <w:rPr>
          <w:lang w:val="ru-RU"/>
        </w:rPr>
        <w:t>«b)</w:t>
      </w:r>
      <w:r>
        <w:rPr>
          <w:lang w:val="ru-RU"/>
        </w:rPr>
        <w:tab/>
      </w:r>
      <w:r w:rsidRPr="009222AF">
        <w:rPr>
          <w:b/>
          <w:bCs/>
          <w:lang w:val="ru-RU"/>
        </w:rPr>
        <w:t>Для проведения измерений на транспортных средствах</w:t>
      </w:r>
      <w:r>
        <w:rPr>
          <w:lang w:val="ru-RU"/>
        </w:rPr>
        <w:t xml:space="preserve"> основные требования к процедуре первого этапа испытания изложены в пунктах 3.2.2 и 3.2.3 настоящего добавления, второго этапа – в пунктах 3.3.3 и 3.3.4 настоящего добавления».</w:t>
      </w:r>
    </w:p>
    <w:p w:rsidR="0041108F" w:rsidRDefault="0041108F" w:rsidP="0041108F">
      <w:pPr>
        <w:pStyle w:val="HChG"/>
        <w:spacing w:before="320" w:after="160"/>
      </w:pPr>
      <w:r>
        <w:rPr>
          <w:lang w:val="ru-RU"/>
        </w:rPr>
        <w:tab/>
      </w:r>
      <w:r>
        <w:rPr>
          <w:lang w:val="ru-RU"/>
        </w:rPr>
        <w:tab/>
        <w:t>Последствия</w:t>
      </w:r>
    </w:p>
    <w:tbl>
      <w:tblPr>
        <w:tblW w:w="0" w:type="auto"/>
        <w:tblInd w:w="1134" w:type="dxa"/>
        <w:tblLayout w:type="fixed"/>
        <w:tblCellMar>
          <w:left w:w="0" w:type="dxa"/>
          <w:right w:w="0" w:type="dxa"/>
        </w:tblCellMar>
        <w:tblLook w:val="01E0" w:firstRow="1" w:lastRow="1" w:firstColumn="1" w:lastColumn="1" w:noHBand="0" w:noVBand="0"/>
      </w:tblPr>
      <w:tblGrid>
        <w:gridCol w:w="2394"/>
        <w:gridCol w:w="5534"/>
      </w:tblGrid>
      <w:tr w:rsidR="0041108F" w:rsidRPr="003718DD" w:rsidTr="0041108F">
        <w:tc>
          <w:tcPr>
            <w:tcW w:w="2394" w:type="dxa"/>
            <w:shd w:val="clear" w:color="auto" w:fill="auto"/>
          </w:tcPr>
          <w:p w:rsidR="0041108F" w:rsidRPr="003718DD" w:rsidRDefault="0041108F" w:rsidP="0041108F">
            <w:pPr>
              <w:spacing w:after="80"/>
              <w:jc w:val="both"/>
            </w:pPr>
            <w:r>
              <w:t>Расходы:</w:t>
            </w:r>
          </w:p>
        </w:tc>
        <w:tc>
          <w:tcPr>
            <w:tcW w:w="5534" w:type="dxa"/>
            <w:shd w:val="clear" w:color="auto" w:fill="auto"/>
          </w:tcPr>
          <w:p w:rsidR="0041108F" w:rsidRPr="003718DD" w:rsidRDefault="0041108F" w:rsidP="0041108F">
            <w:pPr>
              <w:spacing w:after="80"/>
              <w:ind w:left="325"/>
            </w:pPr>
            <w:r>
              <w:t>Отсутствуют.</w:t>
            </w:r>
          </w:p>
        </w:tc>
      </w:tr>
      <w:tr w:rsidR="0041108F" w:rsidRPr="003718DD" w:rsidTr="0041108F">
        <w:tc>
          <w:tcPr>
            <w:tcW w:w="2394" w:type="dxa"/>
            <w:shd w:val="clear" w:color="auto" w:fill="auto"/>
          </w:tcPr>
          <w:p w:rsidR="0041108F" w:rsidRPr="003718DD" w:rsidRDefault="0041108F" w:rsidP="0041108F">
            <w:pPr>
              <w:spacing w:after="80"/>
              <w:jc w:val="both"/>
            </w:pPr>
            <w:r>
              <w:t>Осуществимость:</w:t>
            </w:r>
          </w:p>
        </w:tc>
        <w:tc>
          <w:tcPr>
            <w:tcW w:w="5534" w:type="dxa"/>
            <w:shd w:val="clear" w:color="auto" w:fill="auto"/>
          </w:tcPr>
          <w:p w:rsidR="0041108F" w:rsidRPr="003718DD" w:rsidRDefault="0041108F" w:rsidP="0041108F">
            <w:pPr>
              <w:spacing w:after="80"/>
              <w:ind w:left="325"/>
            </w:pPr>
            <w:r>
              <w:t>Предлагаемая поправка может быть легко реализована в рамках СПС. Переходный период не требуется.</w:t>
            </w:r>
          </w:p>
        </w:tc>
      </w:tr>
      <w:tr w:rsidR="0041108F" w:rsidRPr="003718DD" w:rsidTr="0041108F">
        <w:tc>
          <w:tcPr>
            <w:tcW w:w="2394" w:type="dxa"/>
            <w:shd w:val="clear" w:color="auto" w:fill="auto"/>
          </w:tcPr>
          <w:p w:rsidR="0041108F" w:rsidRPr="003718DD" w:rsidRDefault="0041108F" w:rsidP="0041108F">
            <w:pPr>
              <w:spacing w:after="80"/>
              <w:jc w:val="both"/>
            </w:pPr>
            <w:r>
              <w:t>Обеспечение применения:</w:t>
            </w:r>
          </w:p>
        </w:tc>
        <w:tc>
          <w:tcPr>
            <w:tcW w:w="5534" w:type="dxa"/>
            <w:shd w:val="clear" w:color="auto" w:fill="auto"/>
          </w:tcPr>
          <w:p w:rsidR="0041108F" w:rsidRPr="003718DD" w:rsidRDefault="0041108F" w:rsidP="0041108F">
            <w:pPr>
              <w:spacing w:after="80"/>
              <w:ind w:left="325"/>
              <w:jc w:val="both"/>
            </w:pPr>
            <w:r>
              <w:t>Никаких проблем не ожидается.</w:t>
            </w:r>
          </w:p>
        </w:tc>
      </w:tr>
    </w:tbl>
    <w:p w:rsidR="0041108F" w:rsidRPr="00992429" w:rsidRDefault="0041108F" w:rsidP="0041108F">
      <w:pPr>
        <w:spacing w:before="240"/>
        <w:jc w:val="center"/>
        <w:rPr>
          <w:u w:val="single"/>
        </w:rPr>
      </w:pPr>
      <w:r>
        <w:rPr>
          <w:u w:val="single"/>
        </w:rPr>
        <w:tab/>
      </w:r>
      <w:r>
        <w:rPr>
          <w:u w:val="single"/>
        </w:rPr>
        <w:tab/>
      </w:r>
      <w:r>
        <w:rPr>
          <w:u w:val="single"/>
        </w:rPr>
        <w:tab/>
      </w:r>
    </w:p>
    <w:sectPr w:rsidR="0041108F" w:rsidRPr="00992429" w:rsidSect="0041108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95F" w:rsidRPr="00A312BC" w:rsidRDefault="0086395F" w:rsidP="00A312BC"/>
  </w:endnote>
  <w:endnote w:type="continuationSeparator" w:id="0">
    <w:p w:rsidR="0086395F" w:rsidRPr="00A312BC" w:rsidRDefault="0086395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08F" w:rsidRPr="0041108F" w:rsidRDefault="0041108F">
    <w:pPr>
      <w:pStyle w:val="Footer"/>
    </w:pPr>
    <w:r w:rsidRPr="0041108F">
      <w:rPr>
        <w:b/>
        <w:sz w:val="18"/>
      </w:rPr>
      <w:fldChar w:fldCharType="begin"/>
    </w:r>
    <w:r w:rsidRPr="0041108F">
      <w:rPr>
        <w:b/>
        <w:sz w:val="18"/>
      </w:rPr>
      <w:instrText xml:space="preserve"> PAGE  \* MERGEFORMAT </w:instrText>
    </w:r>
    <w:r w:rsidRPr="0041108F">
      <w:rPr>
        <w:b/>
        <w:sz w:val="18"/>
      </w:rPr>
      <w:fldChar w:fldCharType="separate"/>
    </w:r>
    <w:r w:rsidR="00F54CD0">
      <w:rPr>
        <w:b/>
        <w:noProof/>
        <w:sz w:val="18"/>
      </w:rPr>
      <w:t>2</w:t>
    </w:r>
    <w:r w:rsidRPr="0041108F">
      <w:rPr>
        <w:b/>
        <w:sz w:val="18"/>
      </w:rPr>
      <w:fldChar w:fldCharType="end"/>
    </w:r>
    <w:r>
      <w:rPr>
        <w:b/>
        <w:sz w:val="18"/>
      </w:rPr>
      <w:tab/>
    </w:r>
    <w:r>
      <w:t>GE.18-12260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08F" w:rsidRPr="0041108F" w:rsidRDefault="0041108F" w:rsidP="0041108F">
    <w:pPr>
      <w:pStyle w:val="Footer"/>
      <w:tabs>
        <w:tab w:val="clear" w:pos="9639"/>
        <w:tab w:val="right" w:pos="9638"/>
      </w:tabs>
      <w:rPr>
        <w:b/>
        <w:sz w:val="18"/>
      </w:rPr>
    </w:pPr>
    <w:r>
      <w:t>GE.18-12260</w:t>
    </w:r>
    <w:r>
      <w:tab/>
    </w:r>
    <w:r w:rsidRPr="0041108F">
      <w:rPr>
        <w:b/>
        <w:sz w:val="18"/>
      </w:rPr>
      <w:fldChar w:fldCharType="begin"/>
    </w:r>
    <w:r w:rsidRPr="0041108F">
      <w:rPr>
        <w:b/>
        <w:sz w:val="18"/>
      </w:rPr>
      <w:instrText xml:space="preserve"> PAGE  \* MERGEFORMAT </w:instrText>
    </w:r>
    <w:r w:rsidRPr="0041108F">
      <w:rPr>
        <w:b/>
        <w:sz w:val="18"/>
      </w:rPr>
      <w:fldChar w:fldCharType="separate"/>
    </w:r>
    <w:r w:rsidR="00D2536C">
      <w:rPr>
        <w:b/>
        <w:noProof/>
        <w:sz w:val="18"/>
      </w:rPr>
      <w:t>3</w:t>
    </w:r>
    <w:r w:rsidRPr="004110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41108F" w:rsidRDefault="0041108F" w:rsidP="0041108F">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18-12260  (R)</w:t>
    </w:r>
    <w:r w:rsidR="00337B38">
      <w:rPr>
        <w:lang w:val="en-US"/>
      </w:rPr>
      <w:t xml:space="preserve">  220818  23</w:t>
    </w:r>
    <w:r>
      <w:rPr>
        <w:lang w:val="en-US"/>
      </w:rPr>
      <w:t>0818</w:t>
    </w:r>
    <w:r>
      <w:br/>
    </w:r>
    <w:r w:rsidRPr="0041108F">
      <w:rPr>
        <w:rFonts w:ascii="C39T30Lfz" w:hAnsi="C39T30Lfz"/>
        <w:kern w:val="14"/>
        <w:sz w:val="56"/>
      </w:rPr>
      <w:t></w:t>
    </w:r>
    <w:r w:rsidRPr="0041108F">
      <w:rPr>
        <w:rFonts w:ascii="C39T30Lfz" w:hAnsi="C39T30Lfz"/>
        <w:kern w:val="14"/>
        <w:sz w:val="56"/>
      </w:rPr>
      <w:t></w:t>
    </w:r>
    <w:r w:rsidRPr="0041108F">
      <w:rPr>
        <w:rFonts w:ascii="C39T30Lfz" w:hAnsi="C39T30Lfz"/>
        <w:kern w:val="14"/>
        <w:sz w:val="56"/>
      </w:rPr>
      <w:t></w:t>
    </w:r>
    <w:r w:rsidRPr="0041108F">
      <w:rPr>
        <w:rFonts w:ascii="C39T30Lfz" w:hAnsi="C39T30Lfz"/>
        <w:kern w:val="14"/>
        <w:sz w:val="56"/>
      </w:rPr>
      <w:t></w:t>
    </w:r>
    <w:r w:rsidRPr="0041108F">
      <w:rPr>
        <w:rFonts w:ascii="C39T30Lfz" w:hAnsi="C39T30Lfz"/>
        <w:kern w:val="14"/>
        <w:sz w:val="56"/>
      </w:rPr>
      <w:t></w:t>
    </w:r>
    <w:r w:rsidRPr="0041108F">
      <w:rPr>
        <w:rFonts w:ascii="C39T30Lfz" w:hAnsi="C39T30Lfz"/>
        <w:kern w:val="14"/>
        <w:sz w:val="56"/>
      </w:rPr>
      <w:t></w:t>
    </w:r>
    <w:r w:rsidRPr="0041108F">
      <w:rPr>
        <w:rFonts w:ascii="C39T30Lfz" w:hAnsi="C39T30Lfz"/>
        <w:kern w:val="14"/>
        <w:sz w:val="56"/>
      </w:rPr>
      <w:t></w:t>
    </w:r>
    <w:r w:rsidRPr="0041108F">
      <w:rPr>
        <w:rFonts w:ascii="C39T30Lfz" w:hAnsi="C39T30Lfz"/>
        <w:kern w:val="14"/>
        <w:sz w:val="56"/>
      </w:rPr>
      <w:t></w:t>
    </w:r>
    <w:r w:rsidRPr="0041108F">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1/2018/1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1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95F" w:rsidRPr="001075E9" w:rsidRDefault="0086395F" w:rsidP="001075E9">
      <w:pPr>
        <w:tabs>
          <w:tab w:val="right" w:pos="2155"/>
        </w:tabs>
        <w:spacing w:after="80" w:line="240" w:lineRule="auto"/>
        <w:ind w:left="680"/>
        <w:rPr>
          <w:u w:val="single"/>
        </w:rPr>
      </w:pPr>
      <w:r>
        <w:rPr>
          <w:u w:val="single"/>
        </w:rPr>
        <w:tab/>
      </w:r>
    </w:p>
  </w:footnote>
  <w:footnote w:type="continuationSeparator" w:id="0">
    <w:p w:rsidR="0086395F" w:rsidRDefault="0086395F"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08F" w:rsidRPr="0041108F" w:rsidRDefault="00947A5E">
    <w:pPr>
      <w:pStyle w:val="Header"/>
    </w:pPr>
    <w:r>
      <w:fldChar w:fldCharType="begin"/>
    </w:r>
    <w:r>
      <w:instrText xml:space="preserve"> TITLE  \* MERGEFORMAT </w:instrText>
    </w:r>
    <w:r>
      <w:fldChar w:fldCharType="separate"/>
    </w:r>
    <w:r w:rsidR="00F54CD0">
      <w:t>ECE/TRANS/WP.11/2018/11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08F" w:rsidRPr="0041108F" w:rsidRDefault="00947A5E" w:rsidP="0041108F">
    <w:pPr>
      <w:pStyle w:val="Header"/>
      <w:jc w:val="right"/>
    </w:pPr>
    <w:r>
      <w:fldChar w:fldCharType="begin"/>
    </w:r>
    <w:r>
      <w:instrText xml:space="preserve"> TITLE  \* MERGEFORMAT </w:instrText>
    </w:r>
    <w:r>
      <w:fldChar w:fldCharType="separate"/>
    </w:r>
    <w:r w:rsidR="00F54CD0">
      <w:t>ECE/TRANS/WP.11/2018/11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08F" w:rsidRDefault="0041108F" w:rsidP="0041108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5F"/>
    <w:rsid w:val="00033EE1"/>
    <w:rsid w:val="00042B72"/>
    <w:rsid w:val="000558BD"/>
    <w:rsid w:val="000B57E7"/>
    <w:rsid w:val="000B6373"/>
    <w:rsid w:val="000E4E5B"/>
    <w:rsid w:val="000F09DF"/>
    <w:rsid w:val="000F61B2"/>
    <w:rsid w:val="001075E9"/>
    <w:rsid w:val="00112E02"/>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37B38"/>
    <w:rsid w:val="003402C2"/>
    <w:rsid w:val="00381C24"/>
    <w:rsid w:val="00387CD4"/>
    <w:rsid w:val="003958D0"/>
    <w:rsid w:val="003A0D43"/>
    <w:rsid w:val="003A48CE"/>
    <w:rsid w:val="003B00E5"/>
    <w:rsid w:val="00407B78"/>
    <w:rsid w:val="0041108F"/>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B6E5D"/>
    <w:rsid w:val="006C2031"/>
    <w:rsid w:val="006D461A"/>
    <w:rsid w:val="006F35EE"/>
    <w:rsid w:val="007021FF"/>
    <w:rsid w:val="00712895"/>
    <w:rsid w:val="00734ACB"/>
    <w:rsid w:val="00757357"/>
    <w:rsid w:val="00792497"/>
    <w:rsid w:val="00806737"/>
    <w:rsid w:val="00825F8D"/>
    <w:rsid w:val="00834B71"/>
    <w:rsid w:val="0086395F"/>
    <w:rsid w:val="0086445C"/>
    <w:rsid w:val="00894693"/>
    <w:rsid w:val="008A08D7"/>
    <w:rsid w:val="008A37C8"/>
    <w:rsid w:val="008B6909"/>
    <w:rsid w:val="008D53B6"/>
    <w:rsid w:val="008F7609"/>
    <w:rsid w:val="00906890"/>
    <w:rsid w:val="00911BE4"/>
    <w:rsid w:val="00947A5E"/>
    <w:rsid w:val="00951972"/>
    <w:rsid w:val="009608F3"/>
    <w:rsid w:val="00984A01"/>
    <w:rsid w:val="009A24AC"/>
    <w:rsid w:val="009C59D7"/>
    <w:rsid w:val="009C6FE6"/>
    <w:rsid w:val="009D7E7D"/>
    <w:rsid w:val="00A14DA8"/>
    <w:rsid w:val="00A312BC"/>
    <w:rsid w:val="00A52BC3"/>
    <w:rsid w:val="00A84021"/>
    <w:rsid w:val="00A84D35"/>
    <w:rsid w:val="00A917B3"/>
    <w:rsid w:val="00AB4B51"/>
    <w:rsid w:val="00B10CC7"/>
    <w:rsid w:val="00B36DF7"/>
    <w:rsid w:val="00B539E7"/>
    <w:rsid w:val="00B62458"/>
    <w:rsid w:val="00BC18B2"/>
    <w:rsid w:val="00BD33EE"/>
    <w:rsid w:val="00BE1CC7"/>
    <w:rsid w:val="00C106D6"/>
    <w:rsid w:val="00C119AE"/>
    <w:rsid w:val="00C239C6"/>
    <w:rsid w:val="00C60F0C"/>
    <w:rsid w:val="00C805C9"/>
    <w:rsid w:val="00C92939"/>
    <w:rsid w:val="00CA1679"/>
    <w:rsid w:val="00CB151C"/>
    <w:rsid w:val="00CE5A1A"/>
    <w:rsid w:val="00CF55F6"/>
    <w:rsid w:val="00D2536C"/>
    <w:rsid w:val="00D33D63"/>
    <w:rsid w:val="00D5253A"/>
    <w:rsid w:val="00D873A8"/>
    <w:rsid w:val="00D90028"/>
    <w:rsid w:val="00D90138"/>
    <w:rsid w:val="00DD78D1"/>
    <w:rsid w:val="00DE32CD"/>
    <w:rsid w:val="00DF5767"/>
    <w:rsid w:val="00DF71B9"/>
    <w:rsid w:val="00E12C5F"/>
    <w:rsid w:val="00E73F76"/>
    <w:rsid w:val="00EA2C9F"/>
    <w:rsid w:val="00EA420E"/>
    <w:rsid w:val="00ED0BDA"/>
    <w:rsid w:val="00EE142A"/>
    <w:rsid w:val="00EF1360"/>
    <w:rsid w:val="00EF3220"/>
    <w:rsid w:val="00EF39BB"/>
    <w:rsid w:val="00F2523A"/>
    <w:rsid w:val="00F43903"/>
    <w:rsid w:val="00F54CD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A36E46A-C5E8-4562-B12C-620FF650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HChG">
    <w:name w:val="_ H _Ch_G"/>
    <w:basedOn w:val="Normal"/>
    <w:next w:val="Normal"/>
    <w:rsid w:val="0041108F"/>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1G">
    <w:name w:val="_ H_1_G"/>
    <w:basedOn w:val="Normal"/>
    <w:next w:val="Normal"/>
    <w:rsid w:val="0041108F"/>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SingleTxtG">
    <w:name w:val="_ Single Txt_G"/>
    <w:basedOn w:val="Normal"/>
    <w:link w:val="SingleTxtGChar"/>
    <w:qFormat/>
    <w:rsid w:val="0041108F"/>
    <w:pPr>
      <w:spacing w:after="120"/>
      <w:ind w:left="1134" w:right="1134"/>
      <w:jc w:val="both"/>
    </w:pPr>
    <w:rPr>
      <w:rFonts w:eastAsia="SimSun" w:cs="Times New Roman"/>
      <w:szCs w:val="20"/>
      <w:lang w:val="en-GB" w:eastAsia="zh-CN"/>
    </w:rPr>
  </w:style>
  <w:style w:type="character" w:customStyle="1" w:styleId="SingleTxtGChar">
    <w:name w:val="_ Single Txt_G Char"/>
    <w:basedOn w:val="DefaultParagraphFont"/>
    <w:link w:val="SingleTxtG"/>
    <w:rsid w:val="0041108F"/>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3583</Characters>
  <Application>Microsoft Office Word</Application>
  <DocSecurity>0</DocSecurity>
  <Lines>29</Lines>
  <Paragraphs>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ECE/TRANS/WP.11/2018/11</vt:lpstr>
      <vt:lpstr>ECE/TRANS/WP.11/2018/11</vt:lpstr>
      <vt:lpstr>A/</vt:lpstr>
    </vt:vector>
  </TitlesOfParts>
  <Company>DCM</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ECE/TRANS/WP.11/2018/11</dc:title>
  <dc:subject/>
  <dc:creator>SHUVALOVA Natalia</dc:creator>
  <cp:keywords/>
  <cp:lastModifiedBy>Secretariat</cp:lastModifiedBy>
  <cp:revision>2</cp:revision>
  <cp:lastPrinted>2018-08-23T06:48:00Z</cp:lastPrinted>
  <dcterms:created xsi:type="dcterms:W3CDTF">2018-08-27T14:24:00Z</dcterms:created>
  <dcterms:modified xsi:type="dcterms:W3CDTF">2018-08-27T14:24:00Z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