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C92A91">
            <w:pPr>
              <w:jc w:val="right"/>
              <w:rPr>
                <w:color w:val="FF0000"/>
              </w:rPr>
            </w:pPr>
            <w:r w:rsidRPr="00525E6C">
              <w:rPr>
                <w:sz w:val="40"/>
              </w:rPr>
              <w:t>ECE</w:t>
            </w:r>
            <w:r w:rsidRPr="00525E6C">
              <w:t>/TRANS/WP.29/201</w:t>
            </w:r>
            <w:r w:rsidR="00082AB4">
              <w:t>8</w:t>
            </w:r>
            <w:r w:rsidRPr="00525E6C">
              <w:t>/</w:t>
            </w:r>
            <w:r w:rsidR="00C92A91">
              <w:t>83</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val="en-US"/>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0E137F" w:rsidP="00E044BA">
            <w:pPr>
              <w:spacing w:line="240" w:lineRule="exact"/>
            </w:pPr>
            <w:r>
              <w:t>20</w:t>
            </w:r>
            <w:r w:rsidR="00A96F13" w:rsidRPr="00F60DE1">
              <w:t xml:space="preserve"> </w:t>
            </w:r>
            <w:r w:rsidR="00626F57">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0268B9">
        <w:t>6</w:t>
      </w:r>
      <w:r>
        <w:t>.</w:t>
      </w:r>
      <w:r w:rsidR="00C92A91">
        <w:t>1</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rsidR="00E044BA" w:rsidRPr="00525E6C" w:rsidRDefault="00E044BA" w:rsidP="00E044BA">
      <w:pPr>
        <w:pStyle w:val="HChG"/>
      </w:pPr>
      <w:r w:rsidRPr="00525E6C">
        <w:tab/>
      </w:r>
      <w:r w:rsidRPr="00525E6C">
        <w:tab/>
      </w:r>
      <w:r w:rsidR="00FE2BBC" w:rsidRPr="00FE2BBC">
        <w:t xml:space="preserve">Proposal for </w:t>
      </w:r>
      <w:r w:rsidR="00C92A91">
        <w:t xml:space="preserve">Supplement 47 to </w:t>
      </w:r>
      <w:r w:rsidR="00FE2BBC" w:rsidRPr="00FE2BBC">
        <w:t>the 0</w:t>
      </w:r>
      <w:r w:rsidR="00D27DD6">
        <w:t>3</w:t>
      </w:r>
      <w:r w:rsidR="00FE2BBC" w:rsidRPr="00FE2BBC">
        <w:t xml:space="preserve"> series of amendments to UN Regulation No. </w:t>
      </w:r>
      <w:r w:rsidR="00D27DD6">
        <w:t>3</w:t>
      </w:r>
      <w:r w:rsidR="00C92A91">
        <w:t>7</w:t>
      </w:r>
      <w:r w:rsidR="00FE2BBC" w:rsidRPr="00FE2BBC">
        <w:t xml:space="preserve"> </w:t>
      </w:r>
      <w:r w:rsidR="00AA6316">
        <w:t>(</w:t>
      </w:r>
      <w:r w:rsidR="00C92A91">
        <w:t>Filament light sources)</w:t>
      </w:r>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on Lighting and Light-Signalling </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C92A91">
        <w:rPr>
          <w:lang w:val="en-US"/>
        </w:rPr>
        <w:t>1</w:t>
      </w:r>
      <w:r w:rsidR="00FE2BBC">
        <w:rPr>
          <w:lang w:val="en-US"/>
        </w:rPr>
        <w:t>9</w:t>
      </w:r>
      <w:r w:rsidRPr="008405E4">
        <w:rPr>
          <w:lang w:val="en-US"/>
        </w:rPr>
        <w:t>). It is based on ECE/TRANS/WP.29/GRE/</w:t>
      </w:r>
      <w:r>
        <w:rPr>
          <w:lang w:val="en-US"/>
        </w:rPr>
        <w:t>20</w:t>
      </w:r>
      <w:r w:rsidR="00FE2BBC">
        <w:rPr>
          <w:lang w:val="en-US"/>
        </w:rPr>
        <w:t>1</w:t>
      </w:r>
      <w:r>
        <w:rPr>
          <w:lang w:val="en-US"/>
        </w:rPr>
        <w:t>8/</w:t>
      </w:r>
      <w:r w:rsidR="00C92A91">
        <w:rPr>
          <w:lang w:val="en-US"/>
        </w:rPr>
        <w:t>2</w:t>
      </w:r>
      <w:r w:rsidR="00FE2BBC">
        <w:rPr>
          <w:lang w:val="en-US"/>
        </w:rPr>
        <w:t>1</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E044BA" w:rsidRPr="00391654" w:rsidRDefault="00E044BA" w:rsidP="00E044BA">
      <w:pPr>
        <w:rPr>
          <w:lang w:val="en-US"/>
        </w:rPr>
      </w:pPr>
    </w:p>
    <w:p w:rsidR="00E044BA" w:rsidRPr="00391654" w:rsidRDefault="00E044BA" w:rsidP="00E044BA">
      <w:pPr>
        <w:rPr>
          <w:b/>
          <w:bCs/>
          <w:lang w:val="en-US"/>
        </w:rPr>
      </w:pPr>
    </w:p>
    <w:p w:rsidR="000E137F" w:rsidRDefault="000E137F" w:rsidP="00864545">
      <w:pPr>
        <w:pStyle w:val="HChG"/>
      </w:pPr>
      <w:bookmarkStart w:id="1" w:name="_Toc354410587"/>
      <w:r>
        <w:br w:type="page"/>
      </w:r>
    </w:p>
    <w:p w:rsidR="00962893" w:rsidRPr="00962893" w:rsidRDefault="00860D1C" w:rsidP="00864545">
      <w:pPr>
        <w:pStyle w:val="HChG"/>
      </w:pPr>
      <w:r w:rsidRPr="004E2AF7">
        <w:lastRenderedPageBreak/>
        <w:tab/>
      </w:r>
      <w:bookmarkStart w:id="2" w:name="_Toc473483449"/>
      <w:bookmarkEnd w:id="1"/>
      <w:r w:rsidR="00962893">
        <w:tab/>
      </w:r>
      <w:r w:rsidR="00715FEC">
        <w:t xml:space="preserve">Supplement 47 to the </w:t>
      </w:r>
      <w:r w:rsidR="00D27DD6" w:rsidRPr="00D27DD6">
        <w:t>03 series of amendments to UN Regulation No. 3</w:t>
      </w:r>
      <w:r w:rsidR="00715FEC">
        <w:t>7</w:t>
      </w:r>
      <w:r w:rsidR="00D27DD6" w:rsidRPr="00D27DD6">
        <w:t xml:space="preserve"> (</w:t>
      </w:r>
      <w:r w:rsidR="00715FEC">
        <w:t>Filament light sources</w:t>
      </w:r>
      <w:r w:rsidR="00D27DD6" w:rsidRPr="00D27DD6">
        <w:t>)</w:t>
      </w:r>
    </w:p>
    <w:p w:rsidR="00715FEC" w:rsidRPr="00F167B1" w:rsidRDefault="00715FEC" w:rsidP="00715FEC">
      <w:pPr>
        <w:pStyle w:val="para"/>
        <w:spacing w:after="100"/>
        <w:rPr>
          <w:i/>
          <w:lang w:val="en-US"/>
        </w:rPr>
      </w:pPr>
      <w:r>
        <w:rPr>
          <w:i/>
          <w:lang w:val="en-US"/>
        </w:rPr>
        <w:t xml:space="preserve">Paragraph 2.4.2., </w:t>
      </w:r>
      <w:r w:rsidRPr="003B6E00">
        <w:rPr>
          <w:lang w:val="en-US"/>
        </w:rPr>
        <w:t>amend to read:</w:t>
      </w:r>
    </w:p>
    <w:p w:rsidR="00715FEC" w:rsidRPr="00F7497B" w:rsidRDefault="000E137F" w:rsidP="00715FEC">
      <w:pPr>
        <w:pStyle w:val="para"/>
        <w:spacing w:after="100"/>
        <w:rPr>
          <w:lang w:val="en-US"/>
        </w:rPr>
      </w:pPr>
      <w:r>
        <w:rPr>
          <w:lang w:val="en-US"/>
        </w:rPr>
        <w:t>"</w:t>
      </w:r>
      <w:r w:rsidR="00715FEC" w:rsidRPr="00F7497B">
        <w:rPr>
          <w:lang w:val="en-US"/>
        </w:rPr>
        <w:t xml:space="preserve">2.4.2. </w:t>
      </w:r>
      <w:r w:rsidR="00715FEC" w:rsidRPr="00F7497B">
        <w:rPr>
          <w:lang w:val="en-US"/>
        </w:rPr>
        <w:tab/>
      </w:r>
      <w:r w:rsidR="00715FEC" w:rsidRPr="00715FEC">
        <w:rPr>
          <w:lang w:val="en-US"/>
        </w:rPr>
        <w:t>An approval code shall be assigned to each type approved. This approval code shall consist of Section 3 of the approval number</w:t>
      </w:r>
      <w:r w:rsidR="00AA67E2">
        <w:rPr>
          <w:lang w:val="en-US"/>
        </w:rPr>
        <w:t>:</w:t>
      </w:r>
      <w:r w:rsidR="00715FEC" w:rsidRPr="00715FEC">
        <w:rPr>
          <w:vertAlign w:val="superscript"/>
          <w:lang w:val="en-US"/>
        </w:rPr>
        <w:t>3</w:t>
      </w:r>
      <w:r w:rsidR="00AA67E2">
        <w:rPr>
          <w:lang w:val="en-US"/>
        </w:rPr>
        <w:t xml:space="preserve"> </w:t>
      </w:r>
      <w:r w:rsidR="00715FEC" w:rsidRPr="00715FEC">
        <w:rPr>
          <w:lang w:val="en-US"/>
        </w:rPr>
        <w:t xml:space="preserve">The same Contracting Party may not assign the same code to another type of filament </w:t>
      </w:r>
      <w:r w:rsidR="00715FEC" w:rsidRPr="00715FEC">
        <w:t>light source</w:t>
      </w:r>
      <w:r w:rsidR="00715FEC" w:rsidRPr="00715FEC">
        <w:rPr>
          <w:lang w:val="en-US"/>
        </w:rPr>
        <w:t xml:space="preserve">. Notice of approval or of extension or refusal or withdrawal of approval or production definitively discontinued of a type of filament </w:t>
      </w:r>
      <w:r w:rsidR="00715FEC" w:rsidRPr="00715FEC">
        <w:t>light source</w:t>
      </w:r>
      <w:r w:rsidR="00715FEC" w:rsidRPr="00715FEC">
        <w:rPr>
          <w:bCs/>
          <w:lang w:val="en-US"/>
        </w:rPr>
        <w:t xml:space="preserve"> </w:t>
      </w:r>
      <w:r w:rsidR="00715FEC" w:rsidRPr="00715FEC">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number (and the same correlating approval code) may be assigned to the filament </w:t>
      </w:r>
      <w:r w:rsidR="00715FEC" w:rsidRPr="00715FEC">
        <w:t>light source</w:t>
      </w:r>
      <w:r w:rsidR="00715FEC" w:rsidRPr="00715FEC">
        <w:rPr>
          <w:bCs/>
          <w:lang w:val="en-US"/>
        </w:rPr>
        <w:t xml:space="preserve"> </w:t>
      </w:r>
      <w:r w:rsidR="00715FEC" w:rsidRPr="00715FEC">
        <w:rPr>
          <w:lang w:val="en-US"/>
        </w:rPr>
        <w:t xml:space="preserve">emitting white light and to the filament </w:t>
      </w:r>
      <w:r w:rsidR="00715FEC" w:rsidRPr="00715FEC">
        <w:t>light source</w:t>
      </w:r>
      <w:r w:rsidR="00715FEC" w:rsidRPr="00715FEC">
        <w:rPr>
          <w:bCs/>
          <w:lang w:val="en-US"/>
        </w:rPr>
        <w:t xml:space="preserve"> </w:t>
      </w:r>
      <w:r w:rsidR="00715FEC" w:rsidRPr="00715FEC">
        <w:rPr>
          <w:lang w:val="en-US"/>
        </w:rPr>
        <w:t>emitting selective-yellow light (see para</w:t>
      </w:r>
      <w:r w:rsidR="00AA67E2">
        <w:rPr>
          <w:lang w:val="en-US"/>
        </w:rPr>
        <w:t>graph</w:t>
      </w:r>
      <w:r w:rsidR="00715FEC" w:rsidRPr="00715FEC">
        <w:rPr>
          <w:lang w:val="en-US"/>
        </w:rPr>
        <w:t xml:space="preserve"> 2.1.2.3.).</w:t>
      </w:r>
      <w:r>
        <w:rPr>
          <w:lang w:val="en-US"/>
        </w:rPr>
        <w:t>"</w:t>
      </w:r>
    </w:p>
    <w:p w:rsidR="00715FEC" w:rsidRDefault="00715FEC" w:rsidP="00715FEC">
      <w:pPr>
        <w:spacing w:after="120"/>
        <w:ind w:left="2268" w:right="1134" w:hanging="1134"/>
        <w:jc w:val="both"/>
        <w:rPr>
          <w:bCs/>
        </w:rPr>
      </w:pPr>
      <w:r>
        <w:rPr>
          <w:bCs/>
          <w:i/>
        </w:rPr>
        <w:t xml:space="preserve">Footnote 3, </w:t>
      </w:r>
      <w:r>
        <w:rPr>
          <w:bCs/>
        </w:rPr>
        <w:t>amend to read:</w:t>
      </w:r>
    </w:p>
    <w:p w:rsidR="00715FEC" w:rsidRPr="00546773" w:rsidRDefault="000E137F" w:rsidP="00715FEC">
      <w:pPr>
        <w:spacing w:after="120"/>
        <w:ind w:left="1418" w:right="1134" w:hanging="284"/>
        <w:jc w:val="both"/>
        <w:rPr>
          <w:bCs/>
        </w:rPr>
      </w:pPr>
      <w:r>
        <w:rPr>
          <w:bCs/>
        </w:rPr>
        <w:t>"</w:t>
      </w:r>
      <w:r w:rsidR="00715FEC">
        <w:rPr>
          <w:bCs/>
          <w:vertAlign w:val="superscript"/>
        </w:rPr>
        <w:t>3</w:t>
      </w:r>
      <w:r w:rsidR="00715FEC">
        <w:rPr>
          <w:bCs/>
        </w:rPr>
        <w:tab/>
      </w:r>
      <w:r w:rsidR="00715FEC" w:rsidRPr="00303EF6">
        <w:rPr>
          <w:bCs/>
          <w:lang w:eastAsia="it-IT"/>
        </w:rPr>
        <w:t>1958 Agreement, Revision 3</w:t>
      </w:r>
      <w:r w:rsidR="00715FEC">
        <w:rPr>
          <w:bCs/>
          <w:lang w:eastAsia="it-IT"/>
        </w:rPr>
        <w:t>, Schedule 4</w:t>
      </w:r>
      <w:r w:rsidR="00715FEC" w:rsidRPr="00303EF6">
        <w:rPr>
          <w:bCs/>
          <w:lang w:eastAsia="it-IT"/>
        </w:rPr>
        <w:t xml:space="preserve"> (</w:t>
      </w:r>
      <w:r w:rsidR="00715FEC" w:rsidRPr="00111A42">
        <w:rPr>
          <w:bCs/>
          <w:lang w:eastAsia="it-IT"/>
        </w:rPr>
        <w:t>E</w:t>
      </w:r>
      <w:r w:rsidR="00715FEC">
        <w:rPr>
          <w:bCs/>
          <w:lang w:eastAsia="it-IT"/>
        </w:rPr>
        <w:t>/</w:t>
      </w:r>
      <w:r w:rsidR="00715FEC" w:rsidRPr="00111A42">
        <w:rPr>
          <w:bCs/>
          <w:lang w:eastAsia="it-IT"/>
        </w:rPr>
        <w:t>ECE</w:t>
      </w:r>
      <w:r w:rsidR="00715FEC">
        <w:rPr>
          <w:bCs/>
          <w:lang w:eastAsia="it-IT"/>
        </w:rPr>
        <w:t>/</w:t>
      </w:r>
      <w:r w:rsidR="00715FEC" w:rsidRPr="00111A42">
        <w:rPr>
          <w:bCs/>
          <w:lang w:eastAsia="it-IT"/>
        </w:rPr>
        <w:t>TRANS</w:t>
      </w:r>
      <w:r w:rsidR="00715FEC">
        <w:rPr>
          <w:bCs/>
          <w:lang w:eastAsia="it-IT"/>
        </w:rPr>
        <w:t>/</w:t>
      </w:r>
      <w:r w:rsidR="00715FEC" w:rsidRPr="00111A42">
        <w:rPr>
          <w:bCs/>
          <w:lang w:eastAsia="it-IT"/>
        </w:rPr>
        <w:t>505</w:t>
      </w:r>
      <w:r w:rsidR="00715FEC">
        <w:rPr>
          <w:bCs/>
          <w:lang w:eastAsia="it-IT"/>
        </w:rPr>
        <w:t>/</w:t>
      </w:r>
      <w:r w:rsidR="00715FEC" w:rsidRPr="00111A42">
        <w:rPr>
          <w:bCs/>
          <w:lang w:eastAsia="it-IT"/>
        </w:rPr>
        <w:t>Rev.3</w:t>
      </w:r>
      <w:r w:rsidR="00715FEC" w:rsidRPr="00303EF6">
        <w:rPr>
          <w:bCs/>
          <w:lang w:eastAsia="it-IT"/>
        </w:rPr>
        <w:t>)</w:t>
      </w:r>
      <w:r w:rsidR="00715FEC">
        <w:rPr>
          <w:bCs/>
          <w:lang w:eastAsia="it-IT"/>
        </w:rPr>
        <w:t>.</w:t>
      </w:r>
      <w:r>
        <w:rPr>
          <w:bCs/>
          <w:lang w:eastAsia="it-IT"/>
        </w:rPr>
        <w:t>"</w:t>
      </w:r>
    </w:p>
    <w:p w:rsidR="00715FEC" w:rsidRDefault="00715FEC" w:rsidP="00715FEC">
      <w:pPr>
        <w:spacing w:after="120"/>
        <w:ind w:left="2268" w:right="1134" w:hanging="1134"/>
        <w:jc w:val="both"/>
        <w:rPr>
          <w:bCs/>
        </w:rPr>
      </w:pPr>
      <w:r>
        <w:rPr>
          <w:bCs/>
          <w:i/>
        </w:rPr>
        <w:t>Paragraph 2.4.4.,</w:t>
      </w:r>
      <w:r>
        <w:rPr>
          <w:bCs/>
        </w:rPr>
        <w:t xml:space="preserve"> amend to read:</w:t>
      </w:r>
    </w:p>
    <w:p w:rsidR="00715FEC" w:rsidRPr="00715FEC" w:rsidRDefault="000E137F" w:rsidP="00715FEC">
      <w:pPr>
        <w:pStyle w:val="para"/>
        <w:spacing w:after="100"/>
        <w:rPr>
          <w:lang w:val="en-US"/>
        </w:rPr>
      </w:pPr>
      <w:r>
        <w:rPr>
          <w:bCs/>
        </w:rPr>
        <w:t>"</w:t>
      </w:r>
      <w:r w:rsidR="00715FEC" w:rsidRPr="00F7497B">
        <w:rPr>
          <w:lang w:val="en-US"/>
        </w:rPr>
        <w:t>2.4.4.</w:t>
      </w:r>
      <w:r w:rsidR="00715FEC" w:rsidRPr="00F7497B">
        <w:rPr>
          <w:lang w:val="en-US"/>
        </w:rPr>
        <w:tab/>
      </w:r>
      <w:r w:rsidR="00715FEC" w:rsidRPr="00715FEC">
        <w:rPr>
          <w:lang w:val="en-US"/>
        </w:rPr>
        <w:t>If the applicant has obtained the same approval number (and the same correlating approval code) for several trade names or marks, one or more of them will suffice to meet the requirements of paragraph 2.3.1.1.</w:t>
      </w:r>
      <w:r>
        <w:rPr>
          <w:lang w:val="en-US"/>
        </w:rPr>
        <w:t>"</w:t>
      </w:r>
    </w:p>
    <w:p w:rsidR="00715FEC" w:rsidRPr="007A6606" w:rsidRDefault="00715FEC" w:rsidP="00715FEC">
      <w:pPr>
        <w:spacing w:after="120"/>
        <w:ind w:left="2268" w:right="1134" w:hanging="1134"/>
        <w:jc w:val="both"/>
        <w:rPr>
          <w:bCs/>
          <w:i/>
        </w:rPr>
      </w:pPr>
      <w:r w:rsidRPr="007A6606">
        <w:rPr>
          <w:bCs/>
          <w:i/>
        </w:rPr>
        <w:t xml:space="preserve">Annex 2, </w:t>
      </w:r>
      <w:r w:rsidRPr="007A6606">
        <w:rPr>
          <w:bCs/>
        </w:rPr>
        <w:t>amend to read:</w:t>
      </w:r>
    </w:p>
    <w:p w:rsidR="00715FEC" w:rsidRDefault="00715FEC" w:rsidP="00715FEC">
      <w:pPr>
        <w:spacing w:before="240" w:after="240"/>
        <w:ind w:left="1134" w:right="1139"/>
        <w:rPr>
          <w:bCs/>
        </w:rPr>
      </w:pPr>
      <w:r w:rsidRPr="007A6606">
        <w:rPr>
          <w:bCs/>
        </w:rPr>
        <w:t>"</w:t>
      </w:r>
      <w:r>
        <w:rPr>
          <w:bCs/>
        </w:rPr>
        <w:t>…</w:t>
      </w:r>
    </w:p>
    <w:p w:rsidR="00715FEC" w:rsidRDefault="00715FEC" w:rsidP="00715FEC">
      <w:pPr>
        <w:spacing w:before="240" w:after="240"/>
        <w:ind w:left="1134" w:right="1139"/>
      </w:pPr>
      <w:r w:rsidRPr="00F7497B">
        <w:t>Approval No. ..............................................</w:t>
      </w:r>
      <w:r>
        <w:t>....</w:t>
      </w:r>
      <w:r w:rsidRPr="00F7497B">
        <w:t>.    Extension No. ...........................................</w:t>
      </w:r>
    </w:p>
    <w:p w:rsidR="00715FEC" w:rsidRPr="00715FEC" w:rsidRDefault="00715FEC" w:rsidP="00715FEC">
      <w:pPr>
        <w:spacing w:before="240" w:after="240"/>
        <w:ind w:left="1134" w:right="1139"/>
      </w:pPr>
      <w:r w:rsidRPr="00715FEC">
        <w:t>Approval Code ...................................................</w:t>
      </w:r>
    </w:p>
    <w:p w:rsidR="00715FEC" w:rsidRPr="00715FEC" w:rsidRDefault="00715FEC" w:rsidP="00715FEC">
      <w:pPr>
        <w:tabs>
          <w:tab w:val="left" w:pos="1134"/>
          <w:tab w:val="left" w:pos="1701"/>
          <w:tab w:val="right" w:leader="dot" w:pos="8505"/>
        </w:tabs>
        <w:spacing w:after="120"/>
        <w:ind w:left="1134" w:right="1139"/>
      </w:pPr>
      <w:r w:rsidRPr="00715FEC">
        <w:t>1.</w:t>
      </w:r>
      <w:r w:rsidRPr="00715FEC">
        <w:tab/>
        <w:t>Trade name or mark of the filament light source:</w:t>
      </w:r>
      <w:r w:rsidRPr="00715FEC">
        <w:tab/>
      </w:r>
    </w:p>
    <w:p w:rsidR="00715FEC" w:rsidRPr="00F7497B" w:rsidRDefault="00715FEC" w:rsidP="00715FEC">
      <w:pPr>
        <w:tabs>
          <w:tab w:val="left" w:pos="1134"/>
          <w:tab w:val="left" w:pos="1701"/>
          <w:tab w:val="right" w:leader="dot" w:pos="8505"/>
        </w:tabs>
        <w:spacing w:after="120"/>
        <w:ind w:left="1134" w:right="1139"/>
      </w:pPr>
      <w:r w:rsidRPr="00715FEC">
        <w:t>2.</w:t>
      </w:r>
      <w:r w:rsidRPr="00715FEC">
        <w:tab/>
        <w:t>Manufacturer's name for the type of filament light source:</w:t>
      </w:r>
      <w:r w:rsidRPr="00F7497B">
        <w:tab/>
      </w:r>
    </w:p>
    <w:p w:rsidR="00715FEC" w:rsidRDefault="00715FEC" w:rsidP="00715FEC">
      <w:pPr>
        <w:tabs>
          <w:tab w:val="left" w:pos="1134"/>
          <w:tab w:val="left" w:pos="1701"/>
          <w:tab w:val="right" w:leader="dot" w:pos="8505"/>
        </w:tabs>
        <w:spacing w:after="120"/>
        <w:ind w:left="1134" w:right="1139"/>
      </w:pPr>
      <w:r w:rsidRPr="00F7497B">
        <w:t>3.</w:t>
      </w:r>
      <w:r w:rsidRPr="00F7497B">
        <w:tab/>
        <w:t>Manufacturer's name and address:</w:t>
      </w:r>
      <w:r w:rsidRPr="00F7497B">
        <w:tab/>
      </w:r>
    </w:p>
    <w:p w:rsidR="00715FEC" w:rsidRDefault="00715FEC" w:rsidP="00715FEC">
      <w:pPr>
        <w:tabs>
          <w:tab w:val="left" w:pos="1134"/>
          <w:tab w:val="left" w:pos="1701"/>
          <w:tab w:val="right" w:leader="dot" w:pos="8505"/>
        </w:tabs>
        <w:spacing w:after="120"/>
        <w:ind w:left="1134" w:right="1139"/>
        <w:rPr>
          <w:lang w:val="en-US"/>
        </w:rPr>
      </w:pPr>
      <w:r>
        <w:t>…</w:t>
      </w:r>
      <w:r w:rsidR="000E137F">
        <w:rPr>
          <w:lang w:val="en-US"/>
        </w:rPr>
        <w:t>"</w:t>
      </w:r>
    </w:p>
    <w:p w:rsidR="00715FEC" w:rsidRDefault="00715FEC" w:rsidP="00715FEC">
      <w:pPr>
        <w:spacing w:after="120"/>
        <w:ind w:left="2268" w:right="1134" w:hanging="1134"/>
        <w:jc w:val="both"/>
        <w:rPr>
          <w:bCs/>
        </w:rPr>
      </w:pPr>
      <w:r>
        <w:rPr>
          <w:bCs/>
          <w:i/>
        </w:rPr>
        <w:t xml:space="preserve">Annex 3, </w:t>
      </w:r>
      <w:r w:rsidR="00707289" w:rsidRPr="00707289">
        <w:rPr>
          <w:bCs/>
        </w:rPr>
        <w:t>amend to read:</w:t>
      </w:r>
    </w:p>
    <w:p w:rsidR="00C319B9" w:rsidRPr="00F7497B" w:rsidRDefault="00C319B9" w:rsidP="00C319B9">
      <w:pPr>
        <w:pStyle w:val="HChG"/>
      </w:pPr>
      <w:r>
        <w:t>"</w:t>
      </w:r>
      <w:r w:rsidRPr="00F7497B">
        <w:t xml:space="preserve">Annex 3 </w:t>
      </w:r>
    </w:p>
    <w:p w:rsidR="00C319B9" w:rsidRPr="00F7497B" w:rsidRDefault="00C319B9" w:rsidP="00C319B9">
      <w:pPr>
        <w:pStyle w:val="HChG"/>
      </w:pPr>
      <w:r w:rsidRPr="00F7497B">
        <w:tab/>
      </w:r>
      <w:r w:rsidRPr="00F7497B">
        <w:tab/>
        <w:t>Example of the arrangement of the approval mark</w:t>
      </w:r>
    </w:p>
    <w:p w:rsidR="00C319B9" w:rsidRPr="00F7497B" w:rsidRDefault="00C319B9" w:rsidP="00C319B9">
      <w:r w:rsidRPr="00F7497B">
        <w:tab/>
      </w:r>
      <w:r w:rsidRPr="00F7497B">
        <w:tab/>
        <w:t>(See paragraph 2.4.3</w:t>
      </w:r>
      <w:r w:rsidR="00D0750A">
        <w:t>.</w:t>
      </w:r>
      <w:r w:rsidRPr="00F7497B">
        <w:t>)</w:t>
      </w:r>
    </w:p>
    <w:p w:rsidR="00C319B9" w:rsidRPr="00707289" w:rsidRDefault="00C319B9" w:rsidP="00715FEC">
      <w:pPr>
        <w:spacing w:after="120"/>
        <w:ind w:left="2268" w:right="1134" w:hanging="1134"/>
        <w:jc w:val="both"/>
        <w:rPr>
          <w:bCs/>
        </w:rPr>
      </w:pPr>
    </w:p>
    <w:p w:rsidR="00715FEC" w:rsidRPr="00A160C8" w:rsidRDefault="00715FEC" w:rsidP="00715FEC">
      <w:pPr>
        <w:spacing w:after="120"/>
        <w:ind w:left="2268" w:right="1134" w:hanging="1134"/>
        <w:jc w:val="both"/>
        <w:rPr>
          <w:bCs/>
        </w:rPr>
      </w:pPr>
      <w:r>
        <w:rPr>
          <w:bCs/>
          <w:i/>
          <w:noProof/>
          <w:lang w:val="en-US"/>
        </w:rPr>
        <w:lastRenderedPageBreak/>
        <mc:AlternateContent>
          <mc:Choice Requires="wpg">
            <w:drawing>
              <wp:inline distT="0" distB="0" distL="0" distR="0">
                <wp:extent cx="3921125" cy="1478915"/>
                <wp:effectExtent l="38100" t="19050" r="22225" b="64135"/>
                <wp:docPr id="214" name="Groep 214"/>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13" name="Rechte verbindingslijn 13"/>
                        <wps:cNvCnPr/>
                        <wps:spPr>
                          <a:xfrm flipV="1">
                            <a:off x="1283409" y="738018"/>
                            <a:ext cx="1004887"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4" name="Groep 194"/>
                        <wpg:cNvGrpSpPr/>
                        <wpg:grpSpPr>
                          <a:xfrm>
                            <a:off x="0" y="-32425"/>
                            <a:ext cx="3920073" cy="1477685"/>
                            <a:chOff x="0" y="-51006"/>
                            <a:chExt cx="3924892" cy="1478168"/>
                          </a:xfrm>
                        </wpg:grpSpPr>
                        <wps:wsp>
                          <wps:cNvPr id="40"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rsidR="00715FEC" w:rsidRPr="00783716" w:rsidRDefault="00715FEC" w:rsidP="00715FEC">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7" name="Boog 7"/>
                          <wps:cNvSpPr/>
                          <wps:spPr>
                            <a:xfrm>
                              <a:off x="2074806" y="0"/>
                              <a:ext cx="320040" cy="736600"/>
                            </a:xfrm>
                            <a:prstGeom prst="arc">
                              <a:avLst>
                                <a:gd name="adj1" fmla="val 16582168"/>
                                <a:gd name="adj2" fmla="val 5057308"/>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oog 8"/>
                          <wps:cNvSpPr/>
                          <wps:spPr>
                            <a:xfrm flipH="1">
                              <a:off x="1160406" y="0"/>
                              <a:ext cx="320040" cy="736600"/>
                            </a:xfrm>
                            <a:prstGeom prst="arc">
                              <a:avLst>
                                <a:gd name="adj1" fmla="val 16582168"/>
                                <a:gd name="adj2" fmla="val 5057308"/>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rsidR="00715FEC" w:rsidRPr="00D8192A" w:rsidRDefault="00715FEC" w:rsidP="00715FEC">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14" name="Rechte verbindingslijn 14"/>
                          <wps:cNvCnPr/>
                          <wps:spPr>
                            <a:xfrm flipH="1" flipV="1">
                              <a:off x="0" y="16246"/>
                              <a:ext cx="12157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hte verbindingslijn 23"/>
                          <wps:cNvCnPr/>
                          <wps:spPr>
                            <a:xfrm flipH="1" flipV="1">
                              <a:off x="6962" y="731056"/>
                              <a:ext cx="12157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Rechte verbindingslijn 24"/>
                          <wps:cNvCnPr/>
                          <wps:spPr>
                            <a:xfrm flipH="1" flipV="1">
                              <a:off x="1127915" y="1387846"/>
                              <a:ext cx="1296988" cy="7938"/>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Rechte verbindingslijn 27"/>
                          <wps:cNvCnPr/>
                          <wps:spPr>
                            <a:xfrm>
                              <a:off x="34812" y="13925"/>
                              <a:ext cx="0" cy="714375"/>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Rechte verbindingslijn 28"/>
                          <wps:cNvCnPr/>
                          <wps:spPr>
                            <a:xfrm>
                              <a:off x="338839" y="178702"/>
                              <a:ext cx="0" cy="417513"/>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Rechte verbindingslijn 25"/>
                          <wps:cNvCnPr/>
                          <wps:spPr>
                            <a:xfrm flipH="1" flipV="1">
                              <a:off x="310989" y="598769"/>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Rechte verbindingslijn 29"/>
                          <wps:cNvCnPr/>
                          <wps:spPr>
                            <a:xfrm>
                              <a:off x="1130235" y="447917"/>
                              <a:ext cx="0"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Rechte verbindingslijn 30"/>
                          <wps:cNvCnPr/>
                          <wps:spPr>
                            <a:xfrm>
                              <a:off x="2425249" y="457200"/>
                              <a:ext cx="0" cy="9699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Rechte verbindingslijn 26"/>
                          <wps:cNvCnPr/>
                          <wps:spPr>
                            <a:xfrm flipH="1" flipV="1">
                              <a:off x="292422" y="178702"/>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Rechte verbindingslijn 36"/>
                          <wps:cNvCnPr/>
                          <wps:spPr>
                            <a:xfrm>
                              <a:off x="3686817" y="243828"/>
                              <a:ext cx="0" cy="282638"/>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 name="Rechte verbindingslijn 38"/>
                          <wps:cNvCnPr/>
                          <wps:spPr>
                            <a:xfrm flipH="1">
                              <a:off x="3606073" y="243828"/>
                              <a:ext cx="164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hte verbindingslijn 39"/>
                          <wps:cNvCnPr/>
                          <wps:spPr>
                            <a:xfrm flipH="1">
                              <a:off x="3591160" y="526466"/>
                              <a:ext cx="164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rsidR="00715FEC" w:rsidRPr="007C293E" w:rsidRDefault="00715FEC" w:rsidP="00715FEC">
                                <w:pPr>
                                  <w:spacing w:line="240" w:lineRule="auto"/>
                                  <w:rPr>
                                    <w:b/>
                                    <w:sz w:val="22"/>
                                    <w:lang w:val="nl-NL"/>
                                  </w:rPr>
                                </w:pPr>
                                <w:r w:rsidRPr="007C293E">
                                  <w:rPr>
                                    <w:b/>
                                    <w:sz w:val="22"/>
                                    <w:lang w:val="nl-NL"/>
                                  </w:rPr>
                                  <w:t>a</w:t>
                                </w:r>
                              </w:p>
                              <w:p w:rsidR="00715FEC" w:rsidRPr="007C293E" w:rsidRDefault="00715FEC" w:rsidP="00715FEC">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60" name="Rechte verbindingslijn 60"/>
                          <wps:cNvCnPr/>
                          <wps:spPr>
                            <a:xfrm flipH="1">
                              <a:off x="3814600" y="386629"/>
                              <a:ext cx="1102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rsidR="00715FEC" w:rsidRPr="007C293E" w:rsidRDefault="00715FEC" w:rsidP="00715FEC">
                                <w:pPr>
                                  <w:spacing w:line="240" w:lineRule="auto"/>
                                  <w:rPr>
                                    <w:b/>
                                    <w:sz w:val="22"/>
                                    <w:lang w:val="nl-NL"/>
                                  </w:rPr>
                                </w:pPr>
                                <w:r w:rsidRPr="007C293E">
                                  <w:rPr>
                                    <w:b/>
                                    <w:sz w:val="22"/>
                                    <w:lang w:val="nl-NL"/>
                                  </w:rPr>
                                  <w:t>a</w:t>
                                </w:r>
                              </w:p>
                              <w:p w:rsidR="00715FEC" w:rsidRPr="007C293E" w:rsidRDefault="00715FEC" w:rsidP="00715FEC">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62" name="Rechte verbindingslijn 62"/>
                          <wps:cNvCnPr/>
                          <wps:spPr>
                            <a:xfrm flipH="1">
                              <a:off x="390980" y="366911"/>
                              <a:ext cx="1234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rsidR="00715FEC" w:rsidRPr="007C293E" w:rsidRDefault="00715FEC" w:rsidP="00715FEC">
                                <w:pPr>
                                  <w:spacing w:line="240" w:lineRule="auto"/>
                                  <w:rPr>
                                    <w:b/>
                                    <w:sz w:val="22"/>
                                    <w:lang w:val="nl-NL"/>
                                  </w:rPr>
                                </w:pPr>
                                <w:r w:rsidRPr="007C293E">
                                  <w:rPr>
                                    <w:b/>
                                    <w:sz w:val="22"/>
                                    <w:lang w:val="nl-NL"/>
                                  </w:rPr>
                                  <w:t>2 a</w:t>
                                </w:r>
                              </w:p>
                              <w:p w:rsidR="00715FEC" w:rsidRPr="007C293E" w:rsidRDefault="00715FEC" w:rsidP="00715FEC">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63" name="Rechte verbindingslijn 63"/>
                          <wps:cNvCnPr/>
                          <wps:spPr>
                            <a:xfrm flipH="1">
                              <a:off x="66758" y="376339"/>
                              <a:ext cx="1818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rsidR="00715FEC" w:rsidRPr="007C293E" w:rsidRDefault="00715FEC" w:rsidP="00715FEC">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66"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rsidR="00715FEC" w:rsidRPr="007C293E" w:rsidRDefault="00715FEC" w:rsidP="00715FEC">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6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rsidR="00715FEC" w:rsidRPr="00D44FB6" w:rsidRDefault="00715FEC" w:rsidP="00715FEC">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9" name="Rechte verbindingslijn 9"/>
                        <wps:cNvCnPr>
                          <a:stCxn id="8" idx="0"/>
                        </wps:cNvCnPr>
                        <wps:spPr>
                          <a:xfrm>
                            <a:off x="1279000" y="30165"/>
                            <a:ext cx="1011617" cy="464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ep 214" o:spid="_x0000_s1026" style="width:308.75pt;height:116.45pt;mso-position-horizontal-relative:char;mso-position-vertical-relative:line"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">
                <v:line id="Rechte verbindingslijn 13"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" strokecolor="black [3213]" strokeweight="3pt"/>
                <v:group id="Groep 194"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715FEC" w:rsidRPr="00783716" w:rsidRDefault="00715FEC" w:rsidP="00715FEC">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7"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" path="m199840,11585nsc270727,53502,320223,200769,320040,369219v-186,171232,-51621,319582,-124122,357994l160020,368300,199840,11585xem199840,11585nfc270727,53502,320223,200769,320040,369219v-186,171232,-51621,319582,-124122,357994e" filled="f" strokecolor="black [3213]" strokeweight="3pt">
                    <v:path arrowok="t" o:connecttype="custom" o:connectlocs="199840,11585;320040,369219;195918,727213" o:connectangles="0,0,0"/>
                  </v:shape>
                  <v:shape id="Boog 8"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" path="m199840,11585nsc270727,53502,320223,200769,320040,369219v-186,171232,-51621,319582,-124122,357994l160020,368300,199840,11585xem199840,11585nfc270727,53502,320223,200769,320040,369219v-186,171232,-51621,319582,-124122,357994e" filled="f" strokecolor="black [3213]"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rsidR="00715FEC" w:rsidRPr="00D8192A" w:rsidRDefault="00715FEC" w:rsidP="00715FEC">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14"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" strokecolor="black [3213]"/>
                  <v:line id="Rechte verbindingslijn 23"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" strokecolor="black [3213]"/>
                  <v:line id="Rechte verbindingslijn 24"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" strokecolor="black [3213]">
                    <v:stroke startarrow="block" endarrow="block"/>
                  </v:line>
                  <v:line id="Rechte verbindingslijn 27"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" strokecolor="black [3213]">
                    <v:stroke startarrow="block" endarrow="block"/>
                  </v:line>
                  <v:line id="Rechte verbindingslijn 28"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" strokecolor="black [3213]">
                    <v:stroke startarrow="block" endarrow="block"/>
                  </v:line>
                  <v:line id="Rechte verbindingslijn 25"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" strokecolor="black [3213]"/>
                  <v:line id="Rechte verbindingslijn 29"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Rechte verbindingslijn 30"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Rechte verbindingslijn 26"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" strokecolor="black [3213]"/>
                  <v:line id="Rechte verbindingslijn 36"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" strokecolor="black [3213]">
                    <v:stroke startarrow="block" endarrow="block"/>
                  </v:line>
                  <v:line id="Rechte verbindingslijn 38"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Rechte verbindingslijn 39"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" strokecolor="black [3213]"/>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rsidR="00715FEC" w:rsidRPr="007C293E" w:rsidRDefault="00715FEC" w:rsidP="00715FEC">
                          <w:pPr>
                            <w:spacing w:line="240" w:lineRule="auto"/>
                            <w:rPr>
                              <w:b/>
                              <w:sz w:val="22"/>
                              <w:lang w:val="nl-NL"/>
                            </w:rPr>
                          </w:pPr>
                          <w:r w:rsidRPr="007C293E">
                            <w:rPr>
                              <w:b/>
                              <w:sz w:val="22"/>
                              <w:lang w:val="nl-NL"/>
                            </w:rPr>
                            <w:t>a</w:t>
                          </w:r>
                        </w:p>
                        <w:p w:rsidR="00715FEC" w:rsidRPr="007C293E" w:rsidRDefault="00715FEC" w:rsidP="00715FEC">
                          <w:pPr>
                            <w:spacing w:line="240" w:lineRule="auto"/>
                            <w:rPr>
                              <w:b/>
                              <w:sz w:val="22"/>
                              <w:lang w:val="nl-NL"/>
                            </w:rPr>
                          </w:pPr>
                          <w:r w:rsidRPr="007C293E">
                            <w:rPr>
                              <w:b/>
                              <w:sz w:val="22"/>
                              <w:lang w:val="nl-NL"/>
                            </w:rPr>
                            <w:t>3</w:t>
                          </w:r>
                        </w:p>
                      </w:txbxContent>
                    </v:textbox>
                  </v:shape>
                  <v:line id="Rechte verbindingslijn 60"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" strokecolor="black [3213]"/>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rsidR="00715FEC" w:rsidRPr="007C293E" w:rsidRDefault="00715FEC" w:rsidP="00715FEC">
                          <w:pPr>
                            <w:spacing w:line="240" w:lineRule="auto"/>
                            <w:rPr>
                              <w:b/>
                              <w:sz w:val="22"/>
                              <w:lang w:val="nl-NL"/>
                            </w:rPr>
                          </w:pPr>
                          <w:r w:rsidRPr="007C293E">
                            <w:rPr>
                              <w:b/>
                              <w:sz w:val="22"/>
                              <w:lang w:val="nl-NL"/>
                            </w:rPr>
                            <w:t>a</w:t>
                          </w:r>
                        </w:p>
                        <w:p w:rsidR="00715FEC" w:rsidRPr="007C293E" w:rsidRDefault="00715FEC" w:rsidP="00715FEC">
                          <w:pPr>
                            <w:spacing w:line="240" w:lineRule="auto"/>
                            <w:rPr>
                              <w:b/>
                              <w:sz w:val="22"/>
                              <w:lang w:val="nl-NL"/>
                            </w:rPr>
                          </w:pPr>
                          <w:r w:rsidRPr="007C293E">
                            <w:rPr>
                              <w:b/>
                              <w:sz w:val="22"/>
                              <w:lang w:val="nl-NL"/>
                            </w:rPr>
                            <w:t>2</w:t>
                          </w:r>
                        </w:p>
                      </w:txbxContent>
                    </v:textbox>
                  </v:shape>
                  <v:line id="Rechte verbindingslijn 62"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" strokecolor="black [3213]"/>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rsidR="00715FEC" w:rsidRPr="007C293E" w:rsidRDefault="00715FEC" w:rsidP="00715FEC">
                          <w:pPr>
                            <w:spacing w:line="240" w:lineRule="auto"/>
                            <w:rPr>
                              <w:b/>
                              <w:sz w:val="22"/>
                              <w:lang w:val="nl-NL"/>
                            </w:rPr>
                          </w:pPr>
                          <w:r w:rsidRPr="007C293E">
                            <w:rPr>
                              <w:b/>
                              <w:sz w:val="22"/>
                              <w:lang w:val="nl-NL"/>
                            </w:rPr>
                            <w:t>2 a</w:t>
                          </w:r>
                        </w:p>
                        <w:p w:rsidR="00715FEC" w:rsidRPr="007C293E" w:rsidRDefault="00715FEC" w:rsidP="00715FEC">
                          <w:pPr>
                            <w:spacing w:line="240" w:lineRule="auto"/>
                            <w:rPr>
                              <w:b/>
                              <w:sz w:val="22"/>
                              <w:lang w:val="nl-NL"/>
                            </w:rPr>
                          </w:pPr>
                          <w:r w:rsidRPr="007C293E">
                            <w:rPr>
                              <w:b/>
                              <w:sz w:val="22"/>
                              <w:lang w:val="nl-NL"/>
                            </w:rPr>
                            <w:t xml:space="preserve"> 3</w:t>
                          </w:r>
                        </w:p>
                      </w:txbxContent>
                    </v:textbox>
                  </v:shape>
                  <v:line id="Rechte verbindingslijn 63"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" strokecolor="black [3213]"/>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rsidR="00715FEC" w:rsidRPr="007C293E" w:rsidRDefault="00715FEC" w:rsidP="00715FEC">
                          <w:pPr>
                            <w:spacing w:line="240" w:lineRule="auto"/>
                            <w:rPr>
                              <w:b/>
                              <w:sz w:val="22"/>
                              <w:lang w:val="nl-NL"/>
                            </w:rPr>
                          </w:pPr>
                          <w:r w:rsidRPr="007C293E">
                            <w:rPr>
                              <w:b/>
                              <w:sz w:val="22"/>
                              <w:lang w:val="nl-NL"/>
                            </w:rPr>
                            <w:t>a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" stroked="f">
                    <v:textbox inset="0,0,0,0">
                      <w:txbxContent>
                        <w:p w:rsidR="00715FEC" w:rsidRPr="007C293E" w:rsidRDefault="00715FEC" w:rsidP="00715FEC">
                          <w:pPr>
                            <w:spacing w:line="240" w:lineRule="auto"/>
                            <w:jc w:val="center"/>
                            <w:rPr>
                              <w:b/>
                              <w:sz w:val="22"/>
                              <w:lang w:val="nl-NL"/>
                            </w:rPr>
                          </w:pPr>
                          <w:r w:rsidRPr="007C293E">
                            <w:rPr>
                              <w:b/>
                              <w:sz w:val="22"/>
                              <w:lang w:val="nl-NL"/>
                            </w:rPr>
                            <w:t>a</w:t>
                          </w:r>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715FEC" w:rsidRPr="00D44FB6" w:rsidRDefault="00715FEC" w:rsidP="00715FEC">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9"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" strokecolor="black [3213]" strokeweight="3pt"/>
                <w10:anchorlock/>
              </v:group>
            </w:pict>
          </mc:Fallback>
        </mc:AlternateContent>
      </w:r>
    </w:p>
    <w:p w:rsidR="00715FEC" w:rsidRPr="0042643F" w:rsidRDefault="00715FEC" w:rsidP="00715FEC">
      <w:pPr>
        <w:pStyle w:val="SingleTxtG"/>
      </w:pPr>
      <w:r>
        <w:tab/>
      </w:r>
      <w:r w:rsidRPr="00F7497B">
        <w:t xml:space="preserve">The above approval mark affixed to a </w:t>
      </w:r>
      <w:r w:rsidRPr="0042643F">
        <w:t>filament light source</w:t>
      </w:r>
      <w:r w:rsidRPr="0042643F">
        <w:rPr>
          <w:bCs/>
          <w:lang w:val="en-US"/>
        </w:rPr>
        <w:t xml:space="preserve"> </w:t>
      </w:r>
      <w:r w:rsidRPr="0042643F">
        <w:t>indicates that the light source</w:t>
      </w:r>
      <w:r w:rsidRPr="0042643F">
        <w:rPr>
          <w:bCs/>
          <w:lang w:val="en-US"/>
        </w:rPr>
        <w:t xml:space="preserve"> </w:t>
      </w:r>
      <w:r w:rsidRPr="0042643F">
        <w:t xml:space="preserve">has been approved in the United Kingdom (E 11) under the approval code </w:t>
      </w:r>
      <w:r w:rsidRPr="00C319B9">
        <w:t>0001.</w:t>
      </w:r>
      <w:r w:rsidR="00C319B9">
        <w:t>"</w:t>
      </w:r>
      <w:r w:rsidRPr="0042643F">
        <w:t xml:space="preserve"> </w:t>
      </w:r>
    </w:p>
    <w:bookmarkEnd w:id="2"/>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0E137F">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F" w:rsidRPr="000E137F" w:rsidRDefault="000E137F" w:rsidP="000E137F">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F" w:rsidRPr="000E137F" w:rsidRDefault="000E137F" w:rsidP="000E137F">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F" w:rsidRDefault="000E137F" w:rsidP="000E137F">
    <w:pPr>
      <w:pStyle w:val="Header"/>
    </w:pPr>
    <w:r>
      <w:t>ECE/TRANS/WP.29/2018/83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F" w:rsidRDefault="000E137F" w:rsidP="000E137F">
    <w:pPr>
      <w:pStyle w:val="Header"/>
      <w:jc w:val="right"/>
    </w:pPr>
    <w:r>
      <w:t>ECE/TRANS/WP.29/2018/83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0E137F" w:rsidRDefault="00FE2BBC" w:rsidP="000E137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37F"/>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5F12"/>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7E2"/>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1C433BF-9997-4DB2-B821-DBE54E3B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163F-94BE-4B68-BB86-35CC5D56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3</Pages>
  <Words>457</Words>
  <Characters>2605</Characters>
  <Application>Microsoft Office Word</Application>
  <DocSecurity>0</DocSecurity>
  <Lines>21</Lines>
  <Paragraphs>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3056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2018-08-20T17:02:00Z</dcterms:created>
  <dcterms:modified xsi:type="dcterms:W3CDTF">2018-08-20T17:02:00Z</dcterms:modified>
</cp:coreProperties>
</file>