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65F5" w14:textId="2C48A87E" w:rsidR="00FF3208" w:rsidRPr="00FF4A54" w:rsidRDefault="001026A0" w:rsidP="00FF3208">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Pr>
          <w:noProof/>
          <w:lang w:val="fr-FR"/>
        </w:rPr>
        <w:drawing>
          <wp:anchor distT="0" distB="0" distL="114300" distR="114300" simplePos="0" relativeHeight="251657728" behindDoc="0" locked="0" layoutInCell="1" allowOverlap="1" wp14:anchorId="4D4E6F4B" wp14:editId="55106224">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208" w:rsidRPr="00FF4A54">
        <w:rPr>
          <w:rFonts w:ascii="Arial" w:eastAsia="Arial" w:hAnsi="Arial" w:cs="Arial"/>
          <w:bCs/>
          <w:szCs w:val="24"/>
          <w:lang w:val="en-GB" w:eastAsia="de-DE"/>
        </w:rPr>
        <w:t>CCNR-ZKR/ADN/WP.15/AC.2/</w:t>
      </w:r>
      <w:r w:rsidR="00DA41E7">
        <w:rPr>
          <w:rFonts w:ascii="Arial" w:eastAsia="Arial" w:hAnsi="Arial" w:cs="Arial"/>
          <w:bCs/>
          <w:szCs w:val="24"/>
          <w:lang w:val="en-GB" w:eastAsia="de-DE"/>
        </w:rPr>
        <w:t>20</w:t>
      </w:r>
      <w:r w:rsidR="00AD239F">
        <w:rPr>
          <w:rFonts w:ascii="Arial" w:eastAsia="Arial" w:hAnsi="Arial" w:cs="Arial"/>
          <w:bCs/>
          <w:szCs w:val="24"/>
          <w:lang w:val="en-GB" w:eastAsia="de-DE"/>
        </w:rPr>
        <w:t>20</w:t>
      </w:r>
      <w:r w:rsidR="00FF3208" w:rsidRPr="00FF4A54">
        <w:rPr>
          <w:rFonts w:ascii="Arial" w:eastAsia="Arial" w:hAnsi="Arial" w:cs="Arial"/>
          <w:bCs/>
          <w:szCs w:val="24"/>
          <w:lang w:val="en-GB" w:eastAsia="de-DE"/>
        </w:rPr>
        <w:t>/</w:t>
      </w:r>
      <w:r w:rsidR="00B5722A">
        <w:rPr>
          <w:rFonts w:ascii="Arial" w:eastAsia="Arial" w:hAnsi="Arial" w:cs="Arial"/>
          <w:bCs/>
          <w:szCs w:val="24"/>
          <w:lang w:val="en-GB" w:eastAsia="de-DE"/>
        </w:rPr>
        <w:t>1</w:t>
      </w:r>
    </w:p>
    <w:p w14:paraId="7F5451A6" w14:textId="77777777" w:rsidR="009F29BF" w:rsidRPr="00B15040" w:rsidRDefault="009F29BF" w:rsidP="009F29BF">
      <w:pPr>
        <w:widowControl/>
        <w:tabs>
          <w:tab w:val="right" w:pos="3856"/>
          <w:tab w:val="left" w:pos="5670"/>
        </w:tabs>
        <w:overflowPunct/>
        <w:autoSpaceDE/>
        <w:autoSpaceDN/>
        <w:adjustRightInd/>
        <w:ind w:left="5387" w:firstLine="0"/>
        <w:jc w:val="left"/>
        <w:textAlignment w:val="auto"/>
        <w:rPr>
          <w:rFonts w:ascii="Arial" w:eastAsia="Arial" w:hAnsi="Arial" w:cs="Arial"/>
          <w:bCs/>
          <w:sz w:val="16"/>
          <w:szCs w:val="16"/>
          <w:lang w:eastAsia="de-DE"/>
        </w:rPr>
      </w:pPr>
      <w:r w:rsidRPr="00B15040">
        <w:rPr>
          <w:rFonts w:ascii="Arial" w:eastAsia="Arial" w:hAnsi="Arial" w:cs="Arial"/>
          <w:bCs/>
          <w:sz w:val="16"/>
          <w:szCs w:val="16"/>
          <w:lang w:eastAsia="de-DE"/>
        </w:rPr>
        <w:t>Allgemeine Verteilung</w:t>
      </w:r>
    </w:p>
    <w:p w14:paraId="60CD51DA" w14:textId="3EDD8158" w:rsidR="00FF3208" w:rsidRPr="007A4339" w:rsidRDefault="00B5722A" w:rsidP="00FF3208">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8</w:t>
      </w:r>
      <w:r w:rsidR="000D3DA4" w:rsidRPr="007A4339">
        <w:rPr>
          <w:rFonts w:ascii="Arial" w:eastAsia="Arial" w:hAnsi="Arial" w:cs="Arial"/>
          <w:szCs w:val="24"/>
          <w:lang w:eastAsia="de-DE"/>
        </w:rPr>
        <w:t xml:space="preserve">. </w:t>
      </w:r>
      <w:r>
        <w:rPr>
          <w:rFonts w:ascii="Arial" w:eastAsia="Arial" w:hAnsi="Arial" w:cs="Arial"/>
          <w:szCs w:val="24"/>
          <w:lang w:eastAsia="de-DE"/>
        </w:rPr>
        <w:t>November</w:t>
      </w:r>
      <w:r w:rsidR="00FF3208" w:rsidRPr="007A4339">
        <w:rPr>
          <w:rFonts w:ascii="Arial" w:eastAsia="Arial" w:hAnsi="Arial" w:cs="Arial"/>
          <w:szCs w:val="24"/>
          <w:lang w:eastAsia="de-DE"/>
        </w:rPr>
        <w:t xml:space="preserve"> 20</w:t>
      </w:r>
      <w:r w:rsidR="00AD239F">
        <w:rPr>
          <w:rFonts w:ascii="Arial" w:eastAsia="Arial" w:hAnsi="Arial" w:cs="Arial"/>
          <w:szCs w:val="24"/>
          <w:lang w:eastAsia="de-DE"/>
        </w:rPr>
        <w:t>19</w:t>
      </w:r>
    </w:p>
    <w:p w14:paraId="3FC9FE79" w14:textId="77777777" w:rsidR="00FF3208" w:rsidRPr="007A4339" w:rsidRDefault="00FF3208" w:rsidP="00FF3208">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lang w:eastAsia="de-DE"/>
        </w:rPr>
      </w:pPr>
      <w:proofErr w:type="spellStart"/>
      <w:r w:rsidRPr="007A4339">
        <w:rPr>
          <w:rFonts w:ascii="Arial" w:eastAsia="Arial" w:hAnsi="Arial" w:cs="Arial"/>
          <w:sz w:val="16"/>
          <w:szCs w:val="24"/>
          <w:lang w:eastAsia="de-DE"/>
        </w:rPr>
        <w:t>Or</w:t>
      </w:r>
      <w:proofErr w:type="spellEnd"/>
      <w:r w:rsidRPr="007A4339">
        <w:rPr>
          <w:rFonts w:ascii="Arial" w:eastAsia="Arial" w:hAnsi="Arial" w:cs="Arial"/>
          <w:sz w:val="16"/>
          <w:szCs w:val="24"/>
          <w:lang w:eastAsia="de-DE"/>
        </w:rPr>
        <w:t xml:space="preserve">. </w:t>
      </w:r>
      <w:r w:rsidR="004C128D" w:rsidRPr="007A4339">
        <w:rPr>
          <w:rFonts w:ascii="Arial" w:eastAsia="Arial" w:hAnsi="Arial" w:cs="Arial"/>
          <w:sz w:val="16"/>
          <w:szCs w:val="24"/>
        </w:rPr>
        <w:t>DEUTSCH</w:t>
      </w:r>
    </w:p>
    <w:p w14:paraId="43343F79" w14:textId="77777777" w:rsidR="00FF3208" w:rsidRPr="007A4339"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14:paraId="4673E4CA" w14:textId="77777777" w:rsidR="00FF3208" w:rsidRPr="007A4339"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14:paraId="6D5B14F2" w14:textId="77777777" w:rsidR="00214EE7" w:rsidRPr="00820ADF" w:rsidRDefault="00214EE7" w:rsidP="00214E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78A47664" w14:textId="28BB1881" w:rsidR="00FF3208" w:rsidRPr="007A4339" w:rsidRDefault="00FF4A54" w:rsidP="00214EE7">
      <w:pPr>
        <w:widowControl/>
        <w:tabs>
          <w:tab w:val="left" w:pos="2977"/>
        </w:tabs>
        <w:overflowPunct/>
        <w:autoSpaceDE/>
        <w:autoSpaceDN/>
        <w:adjustRightInd/>
        <w:ind w:left="3960" w:firstLine="0"/>
        <w:jc w:val="left"/>
        <w:textAlignment w:val="auto"/>
        <w:rPr>
          <w:rFonts w:ascii="Arial" w:hAnsi="Arial"/>
          <w:snapToGrid w:val="0"/>
          <w:sz w:val="16"/>
          <w:szCs w:val="24"/>
        </w:rPr>
      </w:pPr>
      <w:r>
        <w:rPr>
          <w:rFonts w:ascii="Arial" w:hAnsi="Arial"/>
          <w:snapToGrid w:val="0"/>
          <w:sz w:val="16"/>
          <w:szCs w:val="24"/>
        </w:rPr>
        <w:t>(3</w:t>
      </w:r>
      <w:r w:rsidR="00AD239F">
        <w:rPr>
          <w:rFonts w:ascii="Arial" w:hAnsi="Arial"/>
          <w:snapToGrid w:val="0"/>
          <w:sz w:val="16"/>
          <w:szCs w:val="24"/>
        </w:rPr>
        <w:t>6</w:t>
      </w:r>
      <w:r w:rsidR="00FF3208" w:rsidRPr="007A4339">
        <w:rPr>
          <w:rFonts w:ascii="Arial" w:hAnsi="Arial"/>
          <w:snapToGrid w:val="0"/>
          <w:sz w:val="16"/>
          <w:szCs w:val="24"/>
        </w:rPr>
        <w:t xml:space="preserve">. Tagung, Genf, </w:t>
      </w:r>
      <w:r>
        <w:rPr>
          <w:rFonts w:ascii="Arial" w:hAnsi="Arial"/>
          <w:snapToGrid w:val="0"/>
          <w:sz w:val="16"/>
          <w:szCs w:val="24"/>
        </w:rPr>
        <w:t>2</w:t>
      </w:r>
      <w:r w:rsidR="00272B59">
        <w:rPr>
          <w:rFonts w:ascii="Arial" w:hAnsi="Arial"/>
          <w:snapToGrid w:val="0"/>
          <w:sz w:val="16"/>
          <w:szCs w:val="24"/>
        </w:rPr>
        <w:t>7</w:t>
      </w:r>
      <w:r w:rsidR="00FF3208" w:rsidRPr="007A4339">
        <w:rPr>
          <w:rFonts w:ascii="Arial" w:hAnsi="Arial"/>
          <w:snapToGrid w:val="0"/>
          <w:sz w:val="16"/>
          <w:szCs w:val="24"/>
        </w:rPr>
        <w:t xml:space="preserve">. bis </w:t>
      </w:r>
      <w:r w:rsidR="00272B59">
        <w:rPr>
          <w:rFonts w:ascii="Arial" w:hAnsi="Arial"/>
          <w:snapToGrid w:val="0"/>
          <w:sz w:val="16"/>
          <w:szCs w:val="24"/>
        </w:rPr>
        <w:t>31</w:t>
      </w:r>
      <w:r>
        <w:rPr>
          <w:rFonts w:ascii="Arial" w:hAnsi="Arial"/>
          <w:snapToGrid w:val="0"/>
          <w:sz w:val="16"/>
          <w:szCs w:val="24"/>
        </w:rPr>
        <w:t>. Januar 20</w:t>
      </w:r>
      <w:r w:rsidR="00AD239F">
        <w:rPr>
          <w:rFonts w:ascii="Arial" w:hAnsi="Arial"/>
          <w:snapToGrid w:val="0"/>
          <w:sz w:val="16"/>
          <w:szCs w:val="24"/>
        </w:rPr>
        <w:t>20</w:t>
      </w:r>
      <w:r w:rsidR="00FF3208" w:rsidRPr="007A4339">
        <w:rPr>
          <w:rFonts w:ascii="Arial" w:hAnsi="Arial"/>
          <w:snapToGrid w:val="0"/>
          <w:sz w:val="16"/>
          <w:szCs w:val="24"/>
        </w:rPr>
        <w:t>)</w:t>
      </w:r>
    </w:p>
    <w:p w14:paraId="585EDBE1" w14:textId="1353BC03" w:rsidR="00FF3208" w:rsidRPr="007A4339" w:rsidRDefault="00FF3208" w:rsidP="00FF3208">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7A4339">
        <w:rPr>
          <w:rFonts w:ascii="Arial" w:hAnsi="Arial" w:cs="Arial"/>
          <w:sz w:val="16"/>
          <w:szCs w:val="16"/>
          <w:lang w:eastAsia="en-US"/>
        </w:rPr>
        <w:t xml:space="preserve">Punkt </w:t>
      </w:r>
      <w:r w:rsidR="00B5722A">
        <w:rPr>
          <w:rFonts w:ascii="Arial" w:hAnsi="Arial" w:cs="Arial"/>
          <w:sz w:val="16"/>
          <w:szCs w:val="16"/>
          <w:lang w:eastAsia="en-US"/>
        </w:rPr>
        <w:t xml:space="preserve">5 b) </w:t>
      </w:r>
      <w:r w:rsidRPr="007A4339">
        <w:rPr>
          <w:rFonts w:ascii="Arial" w:hAnsi="Arial" w:cs="Arial"/>
          <w:sz w:val="16"/>
          <w:szCs w:val="16"/>
          <w:lang w:eastAsia="en-US"/>
        </w:rPr>
        <w:t>zur vorläufigen Tagesordnung</w:t>
      </w:r>
    </w:p>
    <w:p w14:paraId="4A2622D3" w14:textId="55BCE091" w:rsidR="000D3DA4" w:rsidRPr="007A4339" w:rsidRDefault="00FF4A54" w:rsidP="00FF3208">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FF4A54">
        <w:rPr>
          <w:rFonts w:ascii="Arial" w:hAnsi="Arial" w:cs="Arial"/>
          <w:b/>
          <w:sz w:val="16"/>
          <w:szCs w:val="16"/>
          <w:lang w:eastAsia="en-US"/>
        </w:rPr>
        <w:t>Vorschläge für Änderungen der dem ADN beigefügten Verordnung</w:t>
      </w:r>
      <w:r w:rsidR="000D3DA4" w:rsidRPr="007A4339">
        <w:rPr>
          <w:rFonts w:ascii="Arial" w:hAnsi="Arial" w:cs="Arial"/>
          <w:b/>
          <w:sz w:val="16"/>
          <w:szCs w:val="16"/>
          <w:lang w:eastAsia="en-US"/>
        </w:rPr>
        <w:t>:</w:t>
      </w:r>
      <w:r w:rsidR="00F025DE">
        <w:rPr>
          <w:rFonts w:ascii="Arial" w:hAnsi="Arial" w:cs="Arial"/>
          <w:b/>
          <w:sz w:val="16"/>
          <w:szCs w:val="16"/>
          <w:lang w:eastAsia="en-US"/>
        </w:rPr>
        <w:t xml:space="preserve"> </w:t>
      </w:r>
      <w:r w:rsidRPr="00FF4A54">
        <w:rPr>
          <w:rFonts w:ascii="Arial" w:hAnsi="Arial" w:cs="Arial"/>
          <w:b/>
          <w:sz w:val="16"/>
          <w:szCs w:val="16"/>
          <w:lang w:eastAsia="en-US"/>
        </w:rPr>
        <w:t xml:space="preserve">Weitere </w:t>
      </w:r>
      <w:r w:rsidR="00272B59">
        <w:rPr>
          <w:rFonts w:ascii="Arial" w:hAnsi="Arial" w:cs="Arial"/>
          <w:b/>
          <w:sz w:val="16"/>
          <w:szCs w:val="16"/>
          <w:lang w:eastAsia="en-US"/>
        </w:rPr>
        <w:t>Änderungsv</w:t>
      </w:r>
      <w:r w:rsidRPr="00FF4A54">
        <w:rPr>
          <w:rFonts w:ascii="Arial" w:hAnsi="Arial" w:cs="Arial"/>
          <w:b/>
          <w:sz w:val="16"/>
          <w:szCs w:val="16"/>
          <w:lang w:eastAsia="en-US"/>
        </w:rPr>
        <w:t>orschläge</w:t>
      </w:r>
    </w:p>
    <w:p w14:paraId="3412DB8F" w14:textId="26F369E3" w:rsidR="00EF1E8C" w:rsidRPr="00EF1E8C" w:rsidRDefault="00EF1E8C" w:rsidP="00EF1E8C">
      <w:pPr>
        <w:pStyle w:val="HChG"/>
        <w:rPr>
          <w:lang w:val="de-DE"/>
        </w:rPr>
      </w:pPr>
      <w:r w:rsidRPr="00EA381F">
        <w:rPr>
          <w:lang w:val="de-DE"/>
        </w:rPr>
        <w:tab/>
      </w:r>
      <w:r w:rsidRPr="00EA381F">
        <w:rPr>
          <w:lang w:val="de-DE"/>
        </w:rPr>
        <w:tab/>
      </w:r>
      <w:r w:rsidR="00272B59" w:rsidRPr="00272B59">
        <w:rPr>
          <w:lang w:val="de-DE"/>
        </w:rPr>
        <w:t>Übergangsvorschriften</w:t>
      </w:r>
    </w:p>
    <w:p w14:paraId="527DCDCC" w14:textId="1774283A" w:rsidR="00EF1E8C" w:rsidRDefault="00EF1E8C" w:rsidP="00EF1E8C">
      <w:pPr>
        <w:pStyle w:val="H1G"/>
        <w:rPr>
          <w:b w:val="0"/>
          <w:bCs/>
          <w:sz w:val="20"/>
          <w:lang w:val="de-DE"/>
        </w:rPr>
      </w:pPr>
      <w:r w:rsidRPr="00EF1E8C">
        <w:rPr>
          <w:lang w:val="de-DE"/>
        </w:rPr>
        <w:tab/>
      </w:r>
      <w:r w:rsidRPr="00EF1E8C">
        <w:rPr>
          <w:lang w:val="de-DE"/>
        </w:rPr>
        <w:tab/>
        <w:t>Vorgelegt von Deutschland</w:t>
      </w:r>
      <w:proofErr w:type="gramStart"/>
      <w:r w:rsidRPr="00EF1E8C">
        <w:rPr>
          <w:b w:val="0"/>
          <w:bCs/>
          <w:sz w:val="20"/>
          <w:lang w:val="de-DE"/>
        </w:rPr>
        <w:footnoteReference w:customMarkFollows="1" w:id="1"/>
        <w:t>*,</w:t>
      </w:r>
      <w:r w:rsidRPr="00EF1E8C">
        <w:rPr>
          <w:b w:val="0"/>
          <w:bCs/>
          <w:sz w:val="20"/>
          <w:lang w:val="de-DE"/>
        </w:rPr>
        <w:footnoteReference w:customMarkFollows="1" w:id="2"/>
        <w:t>*</w:t>
      </w:r>
      <w:proofErr w:type="gramEnd"/>
      <w:r w:rsidRPr="00EF1E8C">
        <w:rPr>
          <w:b w:val="0"/>
          <w:bCs/>
          <w:sz w:val="20"/>
          <w:lang w:val="de-DE"/>
        </w:rPr>
        <w:t>*</w:t>
      </w:r>
    </w:p>
    <w:p w14:paraId="74C99BF2" w14:textId="77777777" w:rsidR="002A4408" w:rsidRPr="002A4408" w:rsidRDefault="002A4408" w:rsidP="002A4408">
      <w:pPr>
        <w:widowControl/>
        <w:overflowPunct/>
        <w:autoSpaceDE/>
        <w:autoSpaceDN/>
        <w:adjustRightInd/>
        <w:ind w:left="0" w:firstLine="0"/>
        <w:jc w:val="left"/>
        <w:textAlignment w:val="auto"/>
        <w:rPr>
          <w:rFonts w:ascii="Arial" w:hAnsi="Arial"/>
          <w:sz w:val="22"/>
          <w:szCs w:val="24"/>
          <w:lang w:eastAsia="de-DE"/>
        </w:rPr>
      </w:pPr>
    </w:p>
    <w:p w14:paraId="75708CBF" w14:textId="77777777" w:rsidR="002A4408" w:rsidRPr="00272B59" w:rsidRDefault="002A4408" w:rsidP="00272B59">
      <w:pPr>
        <w:widowControl/>
        <w:overflowPunct/>
        <w:autoSpaceDE/>
        <w:autoSpaceDN/>
        <w:adjustRightInd/>
        <w:ind w:left="0" w:firstLine="0"/>
        <w:textAlignment w:val="auto"/>
        <w:rPr>
          <w:lang w:eastAsia="de-DE"/>
        </w:rPr>
      </w:pPr>
      <w:r w:rsidRPr="00272B59">
        <w:rPr>
          <w:lang w:eastAsia="de-DE"/>
        </w:rPr>
        <w:t>1.</w:t>
      </w:r>
      <w:r w:rsidRPr="00272B59">
        <w:rPr>
          <w:lang w:eastAsia="de-DE"/>
        </w:rPr>
        <w:tab/>
        <w:t>Deutschland schlägt dem Sicherheitsausschuss vor, die folgenden Übergangsvorschriften zu streichen, weil sie sich durch Zeitablauf erledigt haben:</w:t>
      </w:r>
    </w:p>
    <w:p w14:paraId="79D462B6" w14:textId="77777777" w:rsidR="002A4408" w:rsidRPr="00272B59" w:rsidRDefault="002A4408" w:rsidP="002A4408">
      <w:pPr>
        <w:widowControl/>
        <w:overflowPunct/>
        <w:autoSpaceDE/>
        <w:autoSpaceDN/>
        <w:adjustRightInd/>
        <w:ind w:left="0" w:firstLine="0"/>
        <w:jc w:val="left"/>
        <w:textAlignment w:val="auto"/>
        <w:rPr>
          <w:lang w:eastAsia="de-DE"/>
        </w:rPr>
      </w:pPr>
    </w:p>
    <w:p w14:paraId="63DBCC89" w14:textId="77777777" w:rsidR="002A4408" w:rsidRPr="00272B59" w:rsidRDefault="002A4408" w:rsidP="002A4408">
      <w:pPr>
        <w:widowControl/>
        <w:overflowPunct/>
        <w:autoSpaceDE/>
        <w:autoSpaceDN/>
        <w:adjustRightInd/>
        <w:spacing w:before="180" w:line="240" w:lineRule="atLeast"/>
        <w:jc w:val="left"/>
        <w:textAlignment w:val="auto"/>
        <w:rPr>
          <w:b/>
          <w:lang w:eastAsia="de-DE"/>
        </w:rPr>
      </w:pPr>
      <w:r w:rsidRPr="00272B59">
        <w:rPr>
          <w:b/>
          <w:lang w:eastAsia="de-DE"/>
        </w:rPr>
        <w:t>In Absatz 1.6.7.2.1.1:</w:t>
      </w:r>
    </w:p>
    <w:p w14:paraId="02429DAF" w14:textId="77777777" w:rsidR="002A4408" w:rsidRPr="00272B59" w:rsidRDefault="002A4408" w:rsidP="002A4408">
      <w:pPr>
        <w:widowControl/>
        <w:overflowPunct/>
        <w:autoSpaceDE/>
        <w:autoSpaceDN/>
        <w:adjustRightInd/>
        <w:spacing w:before="180" w:line="240" w:lineRule="atLeast"/>
        <w:jc w:val="left"/>
        <w:textAlignment w:val="auto"/>
        <w:rPr>
          <w:b/>
          <w:lang w:eastAsia="de-DE"/>
        </w:rPr>
      </w:pPr>
    </w:p>
    <w:tbl>
      <w:tblPr>
        <w:tblW w:w="8865" w:type="dxa"/>
        <w:tblLayout w:type="fixed"/>
        <w:tblCellMar>
          <w:left w:w="70" w:type="dxa"/>
          <w:right w:w="70" w:type="dxa"/>
        </w:tblCellMar>
        <w:tblLook w:val="04A0" w:firstRow="1" w:lastRow="0" w:firstColumn="1" w:lastColumn="0" w:noHBand="0" w:noVBand="1"/>
      </w:tblPr>
      <w:tblGrid>
        <w:gridCol w:w="1632"/>
        <w:gridCol w:w="2127"/>
        <w:gridCol w:w="5106"/>
      </w:tblGrid>
      <w:tr w:rsidR="002A4408" w:rsidRPr="00272B59" w14:paraId="73012948" w14:textId="77777777" w:rsidTr="002A4408">
        <w:trPr>
          <w:cantSplit/>
        </w:trPr>
        <w:tc>
          <w:tcPr>
            <w:tcW w:w="1630" w:type="dxa"/>
            <w:tcBorders>
              <w:top w:val="single" w:sz="6" w:space="0" w:color="auto"/>
              <w:left w:val="single" w:sz="6" w:space="0" w:color="auto"/>
              <w:bottom w:val="single" w:sz="6" w:space="0" w:color="auto"/>
              <w:right w:val="single" w:sz="6" w:space="0" w:color="auto"/>
            </w:tcBorders>
            <w:hideMark/>
          </w:tcPr>
          <w:p w14:paraId="50A7E3FE" w14:textId="77777777" w:rsidR="002A4408" w:rsidRPr="00272B59" w:rsidRDefault="002A4408" w:rsidP="002A4408">
            <w:pPr>
              <w:tabs>
                <w:tab w:val="left" w:pos="708"/>
              </w:tabs>
              <w:spacing w:before="60" w:after="60" w:line="240" w:lineRule="exact"/>
              <w:ind w:left="0" w:firstLine="0"/>
              <w:textAlignment w:val="auto"/>
              <w:rPr>
                <w:lang w:eastAsia="de-DE"/>
              </w:rPr>
            </w:pPr>
            <w:r w:rsidRPr="00272B59">
              <w:rPr>
                <w:lang w:eastAsia="de-DE"/>
              </w:rPr>
              <w:t>1.16.1.4 und 1.16.2.5</w:t>
            </w:r>
          </w:p>
        </w:tc>
        <w:tc>
          <w:tcPr>
            <w:tcW w:w="2126" w:type="dxa"/>
            <w:tcBorders>
              <w:top w:val="single" w:sz="6" w:space="0" w:color="auto"/>
              <w:left w:val="single" w:sz="6" w:space="0" w:color="auto"/>
              <w:bottom w:val="single" w:sz="6" w:space="0" w:color="auto"/>
              <w:right w:val="single" w:sz="6" w:space="0" w:color="auto"/>
            </w:tcBorders>
            <w:hideMark/>
          </w:tcPr>
          <w:p w14:paraId="53E26190" w14:textId="77777777" w:rsidR="002A4408" w:rsidRPr="00272B59" w:rsidRDefault="002A4408" w:rsidP="00272B59">
            <w:pPr>
              <w:tabs>
                <w:tab w:val="left" w:pos="708"/>
              </w:tabs>
              <w:spacing w:before="60" w:after="60" w:line="240" w:lineRule="exact"/>
              <w:ind w:left="0" w:firstLine="0"/>
              <w:jc w:val="left"/>
              <w:textAlignment w:val="auto"/>
              <w:rPr>
                <w:lang w:eastAsia="de-DE"/>
              </w:rPr>
            </w:pPr>
            <w:r w:rsidRPr="00272B59">
              <w:rPr>
                <w:lang w:eastAsia="de-DE"/>
              </w:rPr>
              <w:t>Anlage zum Zulassungszeugnis und zum vorläufigen Zulassungszeugnis</w:t>
            </w:r>
          </w:p>
        </w:tc>
        <w:tc>
          <w:tcPr>
            <w:tcW w:w="5103" w:type="dxa"/>
            <w:tcBorders>
              <w:top w:val="single" w:sz="6" w:space="0" w:color="auto"/>
              <w:left w:val="single" w:sz="6" w:space="0" w:color="auto"/>
              <w:bottom w:val="single" w:sz="6" w:space="0" w:color="auto"/>
              <w:right w:val="single" w:sz="6" w:space="0" w:color="auto"/>
            </w:tcBorders>
            <w:hideMark/>
          </w:tcPr>
          <w:p w14:paraId="2EC5BD6F" w14:textId="77777777" w:rsidR="002A4408" w:rsidRPr="00272B59" w:rsidRDefault="002A4408" w:rsidP="002A4408">
            <w:pPr>
              <w:tabs>
                <w:tab w:val="left" w:pos="708"/>
              </w:tabs>
              <w:spacing w:before="60" w:after="60" w:line="240" w:lineRule="exact"/>
              <w:ind w:left="0" w:firstLine="0"/>
              <w:textAlignment w:val="auto"/>
              <w:rPr>
                <w:lang w:eastAsia="de-DE"/>
              </w:rPr>
            </w:pPr>
            <w:r w:rsidRPr="00272B59">
              <w:rPr>
                <w:lang w:eastAsia="de-DE"/>
              </w:rPr>
              <w:t>Erneuerung des Zulassungszeugnisses nach dem 31. Dezember 2014</w:t>
            </w:r>
          </w:p>
        </w:tc>
      </w:tr>
    </w:tbl>
    <w:p w14:paraId="0E99A6D2" w14:textId="77777777" w:rsidR="002A4408" w:rsidRPr="00272B59" w:rsidRDefault="002A4408" w:rsidP="002A4408">
      <w:pPr>
        <w:widowControl/>
        <w:overflowPunct/>
        <w:autoSpaceDE/>
        <w:autoSpaceDN/>
        <w:adjustRightInd/>
        <w:ind w:left="0" w:firstLine="0"/>
        <w:jc w:val="left"/>
        <w:textAlignment w:val="auto"/>
        <w:rPr>
          <w:lang w:eastAsia="de-DE"/>
        </w:rPr>
      </w:pPr>
    </w:p>
    <w:p w14:paraId="37A17CEA" w14:textId="77777777" w:rsidR="002A4408" w:rsidRPr="00272B59" w:rsidRDefault="002A4408" w:rsidP="002A4408">
      <w:pPr>
        <w:widowControl/>
        <w:overflowPunct/>
        <w:autoSpaceDE/>
        <w:autoSpaceDN/>
        <w:adjustRightInd/>
        <w:ind w:left="0" w:firstLine="0"/>
        <w:jc w:val="left"/>
        <w:textAlignment w:val="auto"/>
        <w:rPr>
          <w:b/>
          <w:lang w:eastAsia="de-DE"/>
        </w:rPr>
      </w:pPr>
      <w:r w:rsidRPr="00272B59">
        <w:rPr>
          <w:b/>
          <w:lang w:eastAsia="de-DE"/>
        </w:rPr>
        <w:t>In Absatz 1.6.7.2.2.2:</w:t>
      </w:r>
    </w:p>
    <w:p w14:paraId="4941E071" w14:textId="77777777" w:rsidR="002A4408" w:rsidRPr="00272B59" w:rsidRDefault="002A4408" w:rsidP="002A4408">
      <w:pPr>
        <w:widowControl/>
        <w:overflowPunct/>
        <w:autoSpaceDE/>
        <w:autoSpaceDN/>
        <w:adjustRightInd/>
        <w:ind w:left="0" w:firstLine="0"/>
        <w:jc w:val="left"/>
        <w:textAlignment w:val="auto"/>
        <w:rPr>
          <w:lang w:eastAsia="de-DE"/>
        </w:rPr>
      </w:pPr>
    </w:p>
    <w:tbl>
      <w:tblPr>
        <w:tblW w:w="8865" w:type="dxa"/>
        <w:tblLayout w:type="fixed"/>
        <w:tblCellMar>
          <w:left w:w="70" w:type="dxa"/>
          <w:right w:w="70" w:type="dxa"/>
        </w:tblCellMar>
        <w:tblLook w:val="04A0" w:firstRow="1" w:lastRow="0" w:firstColumn="1" w:lastColumn="0" w:noHBand="0" w:noVBand="1"/>
      </w:tblPr>
      <w:tblGrid>
        <w:gridCol w:w="1632"/>
        <w:gridCol w:w="2130"/>
        <w:gridCol w:w="5103"/>
      </w:tblGrid>
      <w:tr w:rsidR="002A4408" w:rsidRPr="00272B59" w14:paraId="5B4A5945" w14:textId="77777777" w:rsidTr="002A4408">
        <w:trPr>
          <w:cantSplit/>
        </w:trPr>
        <w:tc>
          <w:tcPr>
            <w:tcW w:w="1630" w:type="dxa"/>
            <w:tcBorders>
              <w:top w:val="single" w:sz="6" w:space="0" w:color="auto"/>
              <w:left w:val="single" w:sz="6" w:space="0" w:color="auto"/>
              <w:bottom w:val="single" w:sz="6" w:space="0" w:color="auto"/>
              <w:right w:val="single" w:sz="6" w:space="0" w:color="auto"/>
            </w:tcBorders>
            <w:hideMark/>
          </w:tcPr>
          <w:p w14:paraId="7F4C3B2B" w14:textId="77777777" w:rsidR="002A4408" w:rsidRPr="00272B59" w:rsidRDefault="002A4408" w:rsidP="002A4408">
            <w:pPr>
              <w:tabs>
                <w:tab w:val="left" w:pos="708"/>
              </w:tabs>
              <w:spacing w:before="60" w:after="60" w:line="240" w:lineRule="exact"/>
              <w:ind w:left="0" w:firstLine="0"/>
              <w:jc w:val="center"/>
              <w:textAlignment w:val="auto"/>
              <w:rPr>
                <w:lang w:eastAsia="de-DE"/>
              </w:rPr>
            </w:pPr>
            <w:r w:rsidRPr="00272B59">
              <w:rPr>
                <w:lang w:eastAsia="de-DE"/>
              </w:rPr>
              <w:t>1.16.1.4 und 1.16.2.5</w:t>
            </w:r>
          </w:p>
        </w:tc>
        <w:tc>
          <w:tcPr>
            <w:tcW w:w="2129" w:type="dxa"/>
            <w:tcBorders>
              <w:top w:val="single" w:sz="6" w:space="0" w:color="auto"/>
              <w:left w:val="single" w:sz="6" w:space="0" w:color="auto"/>
              <w:bottom w:val="single" w:sz="6" w:space="0" w:color="auto"/>
              <w:right w:val="single" w:sz="6" w:space="0" w:color="auto"/>
            </w:tcBorders>
            <w:hideMark/>
          </w:tcPr>
          <w:p w14:paraId="2A86E4F2" w14:textId="77777777" w:rsidR="002A4408" w:rsidRPr="00272B59" w:rsidRDefault="002A4408" w:rsidP="002A4408">
            <w:pPr>
              <w:tabs>
                <w:tab w:val="left" w:pos="708"/>
              </w:tabs>
              <w:spacing w:before="60" w:after="60" w:line="240" w:lineRule="exact"/>
              <w:ind w:left="0" w:firstLine="0"/>
              <w:jc w:val="left"/>
              <w:textAlignment w:val="auto"/>
              <w:rPr>
                <w:lang w:eastAsia="de-DE"/>
              </w:rPr>
            </w:pPr>
            <w:r w:rsidRPr="00272B59">
              <w:rPr>
                <w:lang w:eastAsia="de-DE"/>
              </w:rPr>
              <w:t>Anlage zum Zulassungszeugnis und zum vorläufigen Zulassungszeugnis</w:t>
            </w:r>
          </w:p>
        </w:tc>
        <w:tc>
          <w:tcPr>
            <w:tcW w:w="5100" w:type="dxa"/>
            <w:tcBorders>
              <w:top w:val="single" w:sz="6" w:space="0" w:color="auto"/>
              <w:left w:val="single" w:sz="6" w:space="0" w:color="auto"/>
              <w:bottom w:val="single" w:sz="6" w:space="0" w:color="auto"/>
              <w:right w:val="single" w:sz="6" w:space="0" w:color="auto"/>
            </w:tcBorders>
            <w:hideMark/>
          </w:tcPr>
          <w:p w14:paraId="1409E95D" w14:textId="77777777" w:rsidR="002A4408" w:rsidRPr="00272B59" w:rsidRDefault="002A4408" w:rsidP="002A4408">
            <w:pPr>
              <w:tabs>
                <w:tab w:val="left" w:pos="708"/>
              </w:tabs>
              <w:spacing w:before="60" w:after="60" w:line="240" w:lineRule="exact"/>
              <w:ind w:left="0" w:firstLine="0"/>
              <w:textAlignment w:val="auto"/>
              <w:rPr>
                <w:lang w:eastAsia="de-DE"/>
              </w:rPr>
            </w:pPr>
            <w:r w:rsidRPr="00272B59">
              <w:rPr>
                <w:lang w:eastAsia="de-DE"/>
              </w:rPr>
              <w:t>Erneuerung des Zulassungszeugnisses nach dem 31. Dezember 2014</w:t>
            </w:r>
          </w:p>
        </w:tc>
      </w:tr>
    </w:tbl>
    <w:p w14:paraId="4E4F86A7" w14:textId="77777777" w:rsidR="002A4408" w:rsidRPr="00272B59" w:rsidRDefault="002A4408" w:rsidP="002A4408">
      <w:pPr>
        <w:widowControl/>
        <w:overflowPunct/>
        <w:autoSpaceDE/>
        <w:autoSpaceDN/>
        <w:adjustRightInd/>
        <w:ind w:left="0" w:firstLine="0"/>
        <w:jc w:val="left"/>
        <w:textAlignment w:val="auto"/>
        <w:rPr>
          <w:lang w:eastAsia="de-DE"/>
        </w:rPr>
      </w:pPr>
    </w:p>
    <w:tbl>
      <w:tblPr>
        <w:tblW w:w="8865" w:type="dxa"/>
        <w:tblLayout w:type="fixed"/>
        <w:tblCellMar>
          <w:left w:w="70" w:type="dxa"/>
          <w:right w:w="70" w:type="dxa"/>
        </w:tblCellMar>
        <w:tblLook w:val="04A0" w:firstRow="1" w:lastRow="0" w:firstColumn="1" w:lastColumn="0" w:noHBand="0" w:noVBand="1"/>
      </w:tblPr>
      <w:tblGrid>
        <w:gridCol w:w="1632"/>
        <w:gridCol w:w="2130"/>
        <w:gridCol w:w="5103"/>
      </w:tblGrid>
      <w:tr w:rsidR="002A4408" w:rsidRPr="00272B59" w14:paraId="416962CB" w14:textId="77777777" w:rsidTr="002A4408">
        <w:trPr>
          <w:cantSplit/>
        </w:trPr>
        <w:tc>
          <w:tcPr>
            <w:tcW w:w="1630" w:type="dxa"/>
            <w:tcBorders>
              <w:top w:val="single" w:sz="6" w:space="0" w:color="auto"/>
              <w:left w:val="single" w:sz="6" w:space="0" w:color="auto"/>
              <w:bottom w:val="single" w:sz="6" w:space="0" w:color="auto"/>
              <w:right w:val="single" w:sz="6" w:space="0" w:color="auto"/>
            </w:tcBorders>
            <w:hideMark/>
          </w:tcPr>
          <w:p w14:paraId="5BEDA5A9" w14:textId="77777777" w:rsidR="002A4408" w:rsidRPr="00272B59" w:rsidRDefault="002A4408" w:rsidP="002A4408">
            <w:pPr>
              <w:tabs>
                <w:tab w:val="left" w:pos="708"/>
              </w:tabs>
              <w:spacing w:before="60" w:after="60" w:line="240" w:lineRule="exact"/>
              <w:ind w:left="0" w:firstLine="0"/>
              <w:jc w:val="center"/>
              <w:textAlignment w:val="auto"/>
              <w:rPr>
                <w:lang w:eastAsia="de-DE"/>
              </w:rPr>
            </w:pPr>
            <w:r w:rsidRPr="00272B59">
              <w:rPr>
                <w:lang w:eastAsia="de-DE"/>
              </w:rPr>
              <w:t>7.2.2.6</w:t>
            </w:r>
          </w:p>
        </w:tc>
        <w:tc>
          <w:tcPr>
            <w:tcW w:w="2129" w:type="dxa"/>
            <w:tcBorders>
              <w:top w:val="single" w:sz="6" w:space="0" w:color="auto"/>
              <w:left w:val="single" w:sz="6" w:space="0" w:color="auto"/>
              <w:bottom w:val="single" w:sz="6" w:space="0" w:color="auto"/>
              <w:right w:val="single" w:sz="6" w:space="0" w:color="auto"/>
            </w:tcBorders>
            <w:hideMark/>
          </w:tcPr>
          <w:p w14:paraId="46F91AF0" w14:textId="77777777" w:rsidR="002A4408" w:rsidRPr="00272B59" w:rsidRDefault="002A4408" w:rsidP="002A4408">
            <w:pPr>
              <w:tabs>
                <w:tab w:val="left" w:pos="708"/>
              </w:tabs>
              <w:spacing w:before="60" w:after="60" w:line="240" w:lineRule="exact"/>
              <w:ind w:left="0" w:firstLine="0"/>
              <w:jc w:val="left"/>
              <w:textAlignment w:val="auto"/>
              <w:rPr>
                <w:lang w:eastAsia="de-DE"/>
              </w:rPr>
            </w:pPr>
            <w:r w:rsidRPr="00272B59">
              <w:rPr>
                <w:lang w:eastAsia="de-DE"/>
              </w:rPr>
              <w:t>Zulassung Gasspüranlagen</w:t>
            </w:r>
          </w:p>
        </w:tc>
        <w:tc>
          <w:tcPr>
            <w:tcW w:w="5100" w:type="dxa"/>
            <w:tcBorders>
              <w:top w:val="single" w:sz="6" w:space="0" w:color="auto"/>
              <w:left w:val="single" w:sz="6" w:space="0" w:color="auto"/>
              <w:bottom w:val="single" w:sz="6" w:space="0" w:color="auto"/>
              <w:right w:val="single" w:sz="6" w:space="0" w:color="auto"/>
            </w:tcBorders>
            <w:hideMark/>
          </w:tcPr>
          <w:p w14:paraId="5D8B3B28" w14:textId="13592B2F" w:rsidR="002A4408" w:rsidRPr="00272B59" w:rsidRDefault="002A4408" w:rsidP="002A4408">
            <w:pPr>
              <w:tabs>
                <w:tab w:val="left" w:pos="708"/>
              </w:tabs>
              <w:spacing w:before="60" w:after="60" w:line="240" w:lineRule="exact"/>
              <w:ind w:left="0" w:firstLine="0"/>
              <w:textAlignment w:val="auto"/>
              <w:rPr>
                <w:lang w:eastAsia="de-DE"/>
              </w:rPr>
            </w:pPr>
            <w:r w:rsidRPr="00272B59">
              <w:rPr>
                <w:lang w:eastAsia="de-DE"/>
              </w:rPr>
              <w:t>N.E.U., Erneuerung des Zulassungszeugnisses nach dem 31.</w:t>
            </w:r>
            <w:r w:rsidR="00200198">
              <w:rPr>
                <w:lang w:eastAsia="de-DE"/>
              </w:rPr>
              <w:t> </w:t>
            </w:r>
            <w:r w:rsidRPr="00272B59">
              <w:rPr>
                <w:lang w:eastAsia="de-DE"/>
              </w:rPr>
              <w:t>Dezember 2010</w:t>
            </w:r>
          </w:p>
        </w:tc>
      </w:tr>
    </w:tbl>
    <w:p w14:paraId="02FFE9DB" w14:textId="77777777" w:rsidR="002A4408" w:rsidRPr="00272B59" w:rsidRDefault="002A4408" w:rsidP="002A4408">
      <w:pPr>
        <w:widowControl/>
        <w:overflowPunct/>
        <w:autoSpaceDE/>
        <w:autoSpaceDN/>
        <w:adjustRightInd/>
        <w:ind w:left="0" w:firstLine="0"/>
        <w:jc w:val="left"/>
        <w:textAlignment w:val="auto"/>
        <w:rPr>
          <w:lang w:eastAsia="de-DE"/>
        </w:rPr>
      </w:pPr>
    </w:p>
    <w:p w14:paraId="2EBB1D73" w14:textId="77777777" w:rsidR="002A4408" w:rsidRPr="00272B59" w:rsidRDefault="002A4408" w:rsidP="002A4408">
      <w:pPr>
        <w:widowControl/>
        <w:overflowPunct/>
        <w:autoSpaceDE/>
        <w:autoSpaceDN/>
        <w:adjustRightInd/>
        <w:ind w:left="0" w:firstLine="0"/>
        <w:jc w:val="left"/>
        <w:textAlignment w:val="auto"/>
        <w:rPr>
          <w:b/>
          <w:bCs/>
          <w:lang w:eastAsia="de-DE"/>
        </w:rPr>
      </w:pPr>
      <w:r w:rsidRPr="00272B59">
        <w:rPr>
          <w:b/>
          <w:bCs/>
          <w:lang w:eastAsia="de-DE"/>
        </w:rPr>
        <w:br w:type="page"/>
      </w:r>
    </w:p>
    <w:p w14:paraId="5B6582AB" w14:textId="77777777" w:rsidR="002A4408" w:rsidRPr="00272B59" w:rsidRDefault="002A4408" w:rsidP="002A4408">
      <w:pPr>
        <w:widowControl/>
        <w:tabs>
          <w:tab w:val="left" w:pos="1418"/>
        </w:tabs>
        <w:overflowPunct/>
        <w:autoSpaceDE/>
        <w:autoSpaceDN/>
        <w:adjustRightInd/>
        <w:spacing w:before="180" w:line="240" w:lineRule="atLeast"/>
        <w:jc w:val="left"/>
        <w:textAlignment w:val="auto"/>
        <w:rPr>
          <w:b/>
          <w:bCs/>
          <w:lang w:eastAsia="de-DE"/>
        </w:rPr>
      </w:pPr>
      <w:r w:rsidRPr="00272B59">
        <w:rPr>
          <w:b/>
          <w:bCs/>
          <w:lang w:eastAsia="de-DE"/>
        </w:rPr>
        <w:lastRenderedPageBreak/>
        <w:t>In Abschnitt 1.6.9:</w:t>
      </w:r>
    </w:p>
    <w:p w14:paraId="6052CC4F" w14:textId="77777777" w:rsidR="002A4408" w:rsidRPr="00272B59" w:rsidRDefault="002A4408" w:rsidP="00272B59">
      <w:pPr>
        <w:widowControl/>
        <w:tabs>
          <w:tab w:val="left" w:pos="1418"/>
        </w:tabs>
        <w:overflowPunct/>
        <w:autoSpaceDE/>
        <w:autoSpaceDN/>
        <w:adjustRightInd/>
        <w:spacing w:before="180" w:line="240" w:lineRule="atLeast"/>
        <w:textAlignment w:val="auto"/>
        <w:rPr>
          <w:bCs/>
          <w:lang w:eastAsia="de-DE"/>
        </w:rPr>
      </w:pPr>
      <w:r w:rsidRPr="00842D35">
        <w:rPr>
          <w:lang w:eastAsia="de-DE"/>
        </w:rPr>
        <w:t>1.6.9.1</w:t>
      </w:r>
      <w:r w:rsidRPr="00272B59">
        <w:rPr>
          <w:bCs/>
          <w:lang w:eastAsia="de-DE"/>
        </w:rPr>
        <w:tab/>
        <w:t>Die am 31. Dezember 2015 noch geltenden Vorschriften nach 1.15.3.8 betreffend das Aufrechterhalten eines wirksamen Systems für die interne Qualitätssicherung der empfohlenen Klassifikationsgesellschaften dürfen bis zum 14. September 2018 weiter angewendet werden.</w:t>
      </w:r>
    </w:p>
    <w:p w14:paraId="6374EC02" w14:textId="77777777" w:rsidR="002A4408" w:rsidRPr="00272B59" w:rsidRDefault="002A4408" w:rsidP="00D61F82">
      <w:pPr>
        <w:widowControl/>
        <w:tabs>
          <w:tab w:val="left" w:pos="1418"/>
        </w:tabs>
        <w:overflowPunct/>
        <w:autoSpaceDE/>
        <w:autoSpaceDN/>
        <w:adjustRightInd/>
        <w:spacing w:line="240" w:lineRule="atLeast"/>
        <w:jc w:val="left"/>
        <w:textAlignment w:val="auto"/>
        <w:rPr>
          <w:bCs/>
          <w:lang w:eastAsia="de-DE"/>
        </w:rPr>
      </w:pPr>
    </w:p>
    <w:p w14:paraId="178EE57E" w14:textId="37BA9B36" w:rsidR="002A4408" w:rsidRPr="00272B59" w:rsidRDefault="002A4408" w:rsidP="00D61F82">
      <w:pPr>
        <w:widowControl/>
        <w:tabs>
          <w:tab w:val="left" w:pos="1418"/>
        </w:tabs>
        <w:overflowPunct/>
        <w:autoSpaceDE/>
        <w:autoSpaceDN/>
        <w:adjustRightInd/>
        <w:spacing w:line="240" w:lineRule="atLeast"/>
        <w:ind w:left="1842" w:hanging="1842"/>
        <w:jc w:val="left"/>
        <w:textAlignment w:val="auto"/>
        <w:rPr>
          <w:bCs/>
          <w:lang w:eastAsia="de-DE"/>
        </w:rPr>
      </w:pPr>
      <w:r w:rsidRPr="00272B59">
        <w:rPr>
          <w:bCs/>
          <w:lang w:eastAsia="de-DE"/>
        </w:rPr>
        <w:t>Dieser Unterabschnitt erhält den Wortlaut: „</w:t>
      </w:r>
      <w:r w:rsidR="00B5722A">
        <w:rPr>
          <w:bCs/>
          <w:lang w:eastAsia="de-DE"/>
        </w:rPr>
        <w:t>1.6.9.1</w:t>
      </w:r>
      <w:r w:rsidR="00B5722A">
        <w:rPr>
          <w:bCs/>
          <w:lang w:eastAsia="de-DE"/>
        </w:rPr>
        <w:tab/>
      </w:r>
      <w:r w:rsidRPr="00272B59">
        <w:rPr>
          <w:bCs/>
          <w:lang w:eastAsia="de-DE"/>
        </w:rPr>
        <w:t>(gestrichen)“.</w:t>
      </w:r>
    </w:p>
    <w:p w14:paraId="6006C14D" w14:textId="77777777" w:rsidR="002A4408" w:rsidRPr="00272B59" w:rsidRDefault="002A4408" w:rsidP="002A4408">
      <w:pPr>
        <w:widowControl/>
        <w:overflowPunct/>
        <w:autoSpaceDE/>
        <w:autoSpaceDN/>
        <w:adjustRightInd/>
        <w:ind w:left="0" w:firstLine="0"/>
        <w:jc w:val="left"/>
        <w:textAlignment w:val="auto"/>
        <w:rPr>
          <w:lang w:eastAsia="de-DE"/>
        </w:rPr>
      </w:pPr>
    </w:p>
    <w:p w14:paraId="7E329F74" w14:textId="77777777" w:rsidR="002A4408" w:rsidRPr="00272B59" w:rsidRDefault="002A4408" w:rsidP="002A4408">
      <w:pPr>
        <w:widowControl/>
        <w:overflowPunct/>
        <w:autoSpaceDE/>
        <w:autoSpaceDN/>
        <w:adjustRightInd/>
        <w:ind w:left="0" w:firstLine="0"/>
        <w:jc w:val="left"/>
        <w:textAlignment w:val="auto"/>
        <w:rPr>
          <w:lang w:eastAsia="de-DE"/>
        </w:rPr>
      </w:pPr>
    </w:p>
    <w:p w14:paraId="771C2856" w14:textId="77777777" w:rsidR="002A4408" w:rsidRPr="00272B59" w:rsidRDefault="002A4408" w:rsidP="00272B59">
      <w:pPr>
        <w:widowControl/>
        <w:overflowPunct/>
        <w:autoSpaceDE/>
        <w:autoSpaceDN/>
        <w:adjustRightInd/>
        <w:ind w:left="0" w:firstLine="0"/>
        <w:textAlignment w:val="auto"/>
        <w:rPr>
          <w:lang w:eastAsia="de-DE"/>
        </w:rPr>
      </w:pPr>
      <w:r w:rsidRPr="00272B59">
        <w:rPr>
          <w:lang w:eastAsia="de-DE"/>
        </w:rPr>
        <w:t>2.</w:t>
      </w:r>
      <w:r w:rsidRPr="00272B59">
        <w:rPr>
          <w:lang w:eastAsia="de-DE"/>
        </w:rPr>
        <w:tab/>
        <w:t>Der Vorschlag dient der Bereinigung der dem ADN beigefügten Verordnung. Es entsteht kein Investitionsbedarf, betriebliche Änderungen sind nicht erforderlich.</w:t>
      </w:r>
    </w:p>
    <w:p w14:paraId="00A48832" w14:textId="62F0903D" w:rsidR="002A4408" w:rsidRDefault="002A4408" w:rsidP="002A4408">
      <w:pPr>
        <w:widowControl/>
        <w:overflowPunct/>
        <w:autoSpaceDE/>
        <w:autoSpaceDN/>
        <w:adjustRightInd/>
        <w:ind w:left="0" w:firstLine="0"/>
        <w:jc w:val="left"/>
        <w:textAlignment w:val="auto"/>
        <w:rPr>
          <w:lang w:eastAsia="de-DE"/>
        </w:rPr>
      </w:pPr>
    </w:p>
    <w:p w14:paraId="41DA6108" w14:textId="77777777" w:rsidR="00D61F82" w:rsidRPr="00272B59" w:rsidRDefault="00D61F82" w:rsidP="002A4408">
      <w:pPr>
        <w:widowControl/>
        <w:overflowPunct/>
        <w:autoSpaceDE/>
        <w:autoSpaceDN/>
        <w:adjustRightInd/>
        <w:ind w:left="0" w:firstLine="0"/>
        <w:jc w:val="left"/>
        <w:textAlignment w:val="auto"/>
        <w:rPr>
          <w:lang w:eastAsia="de-DE"/>
        </w:rPr>
      </w:pPr>
    </w:p>
    <w:p w14:paraId="173AFED2" w14:textId="77777777" w:rsidR="00902FD0" w:rsidRPr="00272B59" w:rsidRDefault="00520DB8" w:rsidP="00C50598">
      <w:pPr>
        <w:pStyle w:val="SingleTxtG"/>
        <w:tabs>
          <w:tab w:val="left" w:pos="1701"/>
        </w:tabs>
        <w:jc w:val="center"/>
      </w:pPr>
      <w:r w:rsidRPr="00272B59">
        <w:t>***</w:t>
      </w:r>
    </w:p>
    <w:sectPr w:rsidR="00902FD0" w:rsidRPr="00272B59"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ECBA" w14:textId="77777777" w:rsidR="00FA1E96" w:rsidRDefault="00FA1E96" w:rsidP="0011702A">
      <w:r>
        <w:separator/>
      </w:r>
    </w:p>
  </w:endnote>
  <w:endnote w:type="continuationSeparator" w:id="0">
    <w:p w14:paraId="2AE12EE4" w14:textId="77777777" w:rsidR="00FA1E96" w:rsidRDefault="00FA1E96"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1A3C" w14:textId="5B6DBBE3" w:rsidR="00232B4D" w:rsidRPr="00232B4D" w:rsidRDefault="00232B4D" w:rsidP="00232B4D">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sidR="00272B59">
      <w:rPr>
        <w:rFonts w:ascii="Arial" w:hAnsi="Arial"/>
        <w:noProof/>
        <w:snapToGrid w:val="0"/>
        <w:sz w:val="12"/>
        <w:szCs w:val="24"/>
        <w:lang w:val="en-US"/>
      </w:rPr>
      <w:t>20</w:t>
    </w:r>
    <w:r w:rsidRPr="004F60A5">
      <w:rPr>
        <w:rFonts w:ascii="Arial" w:hAnsi="Arial"/>
        <w:noProof/>
        <w:snapToGrid w:val="0"/>
        <w:sz w:val="12"/>
        <w:szCs w:val="24"/>
        <w:lang w:val="en-US"/>
      </w:rPr>
      <w:t>_</w:t>
    </w:r>
    <w:r w:rsidR="00B5722A">
      <w:rPr>
        <w:rFonts w:ascii="Arial" w:hAnsi="Arial"/>
        <w:noProof/>
        <w:snapToGrid w:val="0"/>
        <w:sz w:val="12"/>
        <w:szCs w:val="24"/>
        <w:lang w:val="en-US"/>
      </w:rPr>
      <w:t>1</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5F4F" w14:textId="77777777" w:rsidR="00232B4D" w:rsidRDefault="00232B4D" w:rsidP="00232B4D">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m/adn_wp15_ac2_2019_</w:t>
    </w:r>
    <w:r>
      <w:rPr>
        <w:rFonts w:ascii="Arial" w:hAnsi="Arial"/>
        <w:noProof/>
        <w:snapToGrid w:val="0"/>
        <w:sz w:val="12"/>
        <w:szCs w:val="24"/>
        <w:lang w:val="en-US"/>
      </w:rPr>
      <w:t>4</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C1F1" w14:textId="77777777" w:rsidR="00FA1E96" w:rsidRDefault="00FA1E96" w:rsidP="0011702A">
      <w:r>
        <w:separator/>
      </w:r>
    </w:p>
  </w:footnote>
  <w:footnote w:type="continuationSeparator" w:id="0">
    <w:p w14:paraId="004CC96A" w14:textId="77777777" w:rsidR="00FA1E96" w:rsidRDefault="00FA1E96" w:rsidP="0011702A">
      <w:r>
        <w:continuationSeparator/>
      </w:r>
    </w:p>
  </w:footnote>
  <w:footnote w:id="1">
    <w:p w14:paraId="14F1A78C" w14:textId="075F0686" w:rsidR="00EF1E8C" w:rsidRPr="00272B59" w:rsidRDefault="00EF1E8C" w:rsidP="00E574A2">
      <w:pPr>
        <w:pStyle w:val="FootnoteText"/>
        <w:ind w:left="426" w:right="990" w:hanging="426"/>
        <w:rPr>
          <w:sz w:val="18"/>
          <w:szCs w:val="18"/>
        </w:rPr>
      </w:pPr>
      <w:r>
        <w:rPr>
          <w:rStyle w:val="FootnoteReference"/>
        </w:rPr>
        <w:t>*</w:t>
      </w:r>
      <w:r w:rsidRPr="00272B59">
        <w:rPr>
          <w:sz w:val="18"/>
          <w:szCs w:val="18"/>
        </w:rPr>
        <w:tab/>
      </w:r>
      <w:r w:rsidR="00D024B1" w:rsidRPr="00D024B1">
        <w:rPr>
          <w:sz w:val="18"/>
          <w:szCs w:val="18"/>
        </w:rPr>
        <w:t>Von der UN-ECE in Englisch, Französisch und Russisch unter dem Aktenzeichen</w:t>
      </w:r>
      <w:r w:rsidRPr="00272B59">
        <w:rPr>
          <w:sz w:val="18"/>
          <w:szCs w:val="18"/>
        </w:rPr>
        <w:t>: CCNR/ZKR/ADN/WP.15/AC.2/20</w:t>
      </w:r>
      <w:r w:rsidR="00AD239F" w:rsidRPr="00272B59">
        <w:rPr>
          <w:sz w:val="18"/>
          <w:szCs w:val="18"/>
        </w:rPr>
        <w:t>20</w:t>
      </w:r>
      <w:r w:rsidRPr="00272B59">
        <w:rPr>
          <w:sz w:val="18"/>
          <w:szCs w:val="18"/>
        </w:rPr>
        <w:t>/</w:t>
      </w:r>
      <w:r w:rsidR="00B5722A">
        <w:rPr>
          <w:sz w:val="18"/>
          <w:szCs w:val="18"/>
        </w:rPr>
        <w:t>1</w:t>
      </w:r>
      <w:r w:rsidR="00D024B1">
        <w:rPr>
          <w:sz w:val="18"/>
          <w:szCs w:val="18"/>
        </w:rPr>
        <w:t xml:space="preserve"> verteilt</w:t>
      </w:r>
      <w:r w:rsidRPr="00272B59">
        <w:rPr>
          <w:sz w:val="18"/>
          <w:szCs w:val="18"/>
        </w:rPr>
        <w:t>.</w:t>
      </w:r>
    </w:p>
  </w:footnote>
  <w:footnote w:id="2">
    <w:p w14:paraId="15B56CBF" w14:textId="77777777" w:rsidR="00EF1E8C" w:rsidRPr="00272B59" w:rsidRDefault="00EF1E8C" w:rsidP="00E574A2">
      <w:pPr>
        <w:pStyle w:val="FootnoteText"/>
        <w:ind w:left="426" w:right="990" w:hanging="426"/>
        <w:rPr>
          <w:sz w:val="18"/>
          <w:szCs w:val="18"/>
        </w:rPr>
      </w:pPr>
      <w:r w:rsidRPr="00272B59">
        <w:rPr>
          <w:sz w:val="18"/>
          <w:szCs w:val="18"/>
        </w:rPr>
        <w:t>**</w:t>
      </w:r>
      <w:r w:rsidRPr="00272B59">
        <w:rPr>
          <w:sz w:val="18"/>
          <w:szCs w:val="18"/>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0CEC" w14:textId="1A55D410"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sidR="00272B59">
      <w:rPr>
        <w:rFonts w:ascii="Arial" w:hAnsi="Arial"/>
        <w:snapToGrid w:val="0"/>
        <w:sz w:val="16"/>
        <w:szCs w:val="16"/>
        <w:lang w:val="en-US"/>
      </w:rPr>
      <w:t>20</w:t>
    </w:r>
    <w:r w:rsidRPr="00FF3208">
      <w:rPr>
        <w:rFonts w:ascii="Arial" w:hAnsi="Arial"/>
        <w:snapToGrid w:val="0"/>
        <w:sz w:val="16"/>
        <w:szCs w:val="16"/>
        <w:lang w:val="en-US"/>
      </w:rPr>
      <w:t>/</w:t>
    </w:r>
    <w:r w:rsidR="00B5722A">
      <w:rPr>
        <w:rFonts w:ascii="Arial" w:hAnsi="Arial"/>
        <w:snapToGrid w:val="0"/>
        <w:sz w:val="16"/>
        <w:szCs w:val="16"/>
        <w:lang w:val="en-US"/>
      </w:rPr>
      <w:t>1</w:t>
    </w:r>
  </w:p>
  <w:p w14:paraId="302D803E" w14:textId="77777777"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232B4D">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3A81" w14:textId="77777777"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DA41E7">
      <w:rPr>
        <w:rFonts w:ascii="Arial" w:hAnsi="Arial"/>
        <w:snapToGrid w:val="0"/>
        <w:sz w:val="16"/>
        <w:szCs w:val="16"/>
        <w:lang w:val="en-US"/>
      </w:rPr>
      <w:t>2019/</w:t>
    </w:r>
    <w:r w:rsidR="00EF1E8C">
      <w:rPr>
        <w:rFonts w:ascii="Arial" w:hAnsi="Arial"/>
        <w:snapToGrid w:val="0"/>
        <w:sz w:val="16"/>
        <w:szCs w:val="16"/>
        <w:lang w:val="en-US"/>
      </w:rPr>
      <w:t>4</w:t>
    </w:r>
  </w:p>
  <w:p w14:paraId="159C2129" w14:textId="77777777"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232B4D">
      <w:rPr>
        <w:rFonts w:ascii="Arial" w:hAnsi="Arial"/>
        <w:noProof/>
        <w:snapToGrid w:val="0"/>
        <w:sz w:val="16"/>
        <w:szCs w:val="16"/>
      </w:rPr>
      <w:t>3</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323"/>
    <w:multiLevelType w:val="hybridMultilevel"/>
    <w:tmpl w:val="2C40E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5B"/>
    <w:rsid w:val="000049F5"/>
    <w:rsid w:val="00006820"/>
    <w:rsid w:val="000143A3"/>
    <w:rsid w:val="00014D4F"/>
    <w:rsid w:val="00016593"/>
    <w:rsid w:val="00026176"/>
    <w:rsid w:val="0003284B"/>
    <w:rsid w:val="00034828"/>
    <w:rsid w:val="0003543D"/>
    <w:rsid w:val="00035EF8"/>
    <w:rsid w:val="0004134B"/>
    <w:rsid w:val="0004436E"/>
    <w:rsid w:val="00047E84"/>
    <w:rsid w:val="00052040"/>
    <w:rsid w:val="00052E7E"/>
    <w:rsid w:val="000563D5"/>
    <w:rsid w:val="00056B10"/>
    <w:rsid w:val="000610A7"/>
    <w:rsid w:val="000625E5"/>
    <w:rsid w:val="0006293A"/>
    <w:rsid w:val="00072FB1"/>
    <w:rsid w:val="00074A94"/>
    <w:rsid w:val="00076F9A"/>
    <w:rsid w:val="00080275"/>
    <w:rsid w:val="00080487"/>
    <w:rsid w:val="00080F60"/>
    <w:rsid w:val="00090A58"/>
    <w:rsid w:val="0009215A"/>
    <w:rsid w:val="00095D13"/>
    <w:rsid w:val="00097410"/>
    <w:rsid w:val="000A1A85"/>
    <w:rsid w:val="000A324C"/>
    <w:rsid w:val="000A6549"/>
    <w:rsid w:val="000B1F29"/>
    <w:rsid w:val="000B3573"/>
    <w:rsid w:val="000C108A"/>
    <w:rsid w:val="000C6E63"/>
    <w:rsid w:val="000C72ED"/>
    <w:rsid w:val="000C754F"/>
    <w:rsid w:val="000C795B"/>
    <w:rsid w:val="000D3D4C"/>
    <w:rsid w:val="000D3DA4"/>
    <w:rsid w:val="000D4406"/>
    <w:rsid w:val="000D4F22"/>
    <w:rsid w:val="000D5D27"/>
    <w:rsid w:val="000D7FD6"/>
    <w:rsid w:val="000E4620"/>
    <w:rsid w:val="000E4CDE"/>
    <w:rsid w:val="000E610B"/>
    <w:rsid w:val="000E6786"/>
    <w:rsid w:val="000F076B"/>
    <w:rsid w:val="000F6242"/>
    <w:rsid w:val="000F79E4"/>
    <w:rsid w:val="001013D7"/>
    <w:rsid w:val="001026A0"/>
    <w:rsid w:val="00105DF1"/>
    <w:rsid w:val="00106FC3"/>
    <w:rsid w:val="00113A60"/>
    <w:rsid w:val="00114102"/>
    <w:rsid w:val="001141CF"/>
    <w:rsid w:val="0011545F"/>
    <w:rsid w:val="0011549C"/>
    <w:rsid w:val="0011702A"/>
    <w:rsid w:val="0012236C"/>
    <w:rsid w:val="00124B75"/>
    <w:rsid w:val="00126AA9"/>
    <w:rsid w:val="00131CD7"/>
    <w:rsid w:val="0013626E"/>
    <w:rsid w:val="0014167F"/>
    <w:rsid w:val="00143354"/>
    <w:rsid w:val="00144FA5"/>
    <w:rsid w:val="00156782"/>
    <w:rsid w:val="00156903"/>
    <w:rsid w:val="00156ACE"/>
    <w:rsid w:val="0016790C"/>
    <w:rsid w:val="00171E38"/>
    <w:rsid w:val="001729A2"/>
    <w:rsid w:val="001738C0"/>
    <w:rsid w:val="001739E9"/>
    <w:rsid w:val="00176072"/>
    <w:rsid w:val="0017767A"/>
    <w:rsid w:val="001878DE"/>
    <w:rsid w:val="00190390"/>
    <w:rsid w:val="001A078E"/>
    <w:rsid w:val="001A18A6"/>
    <w:rsid w:val="001A1EF6"/>
    <w:rsid w:val="001A7AC2"/>
    <w:rsid w:val="001B28F2"/>
    <w:rsid w:val="001B4F22"/>
    <w:rsid w:val="001B7B3E"/>
    <w:rsid w:val="001C0E5C"/>
    <w:rsid w:val="001C1D1B"/>
    <w:rsid w:val="001C269B"/>
    <w:rsid w:val="001C4ED8"/>
    <w:rsid w:val="001D1B0A"/>
    <w:rsid w:val="001E4D07"/>
    <w:rsid w:val="001F6ABC"/>
    <w:rsid w:val="00200198"/>
    <w:rsid w:val="0020240A"/>
    <w:rsid w:val="00202E6D"/>
    <w:rsid w:val="0020431D"/>
    <w:rsid w:val="00205465"/>
    <w:rsid w:val="0021025D"/>
    <w:rsid w:val="0021296C"/>
    <w:rsid w:val="002132D2"/>
    <w:rsid w:val="00214EE7"/>
    <w:rsid w:val="00215EA5"/>
    <w:rsid w:val="00223DF9"/>
    <w:rsid w:val="002265F5"/>
    <w:rsid w:val="00227367"/>
    <w:rsid w:val="0023288F"/>
    <w:rsid w:val="00232B4D"/>
    <w:rsid w:val="00235B56"/>
    <w:rsid w:val="00240203"/>
    <w:rsid w:val="002431F2"/>
    <w:rsid w:val="00245675"/>
    <w:rsid w:val="0024675B"/>
    <w:rsid w:val="002473E1"/>
    <w:rsid w:val="00250138"/>
    <w:rsid w:val="00250FDB"/>
    <w:rsid w:val="00255192"/>
    <w:rsid w:val="00257C39"/>
    <w:rsid w:val="00272277"/>
    <w:rsid w:val="00272B59"/>
    <w:rsid w:val="0027414F"/>
    <w:rsid w:val="00282C43"/>
    <w:rsid w:val="00283323"/>
    <w:rsid w:val="00291CB3"/>
    <w:rsid w:val="00296C76"/>
    <w:rsid w:val="00296F8B"/>
    <w:rsid w:val="002A0C52"/>
    <w:rsid w:val="002A337E"/>
    <w:rsid w:val="002A4408"/>
    <w:rsid w:val="002A53A6"/>
    <w:rsid w:val="002B6697"/>
    <w:rsid w:val="002C0469"/>
    <w:rsid w:val="002D1BFB"/>
    <w:rsid w:val="002E04EF"/>
    <w:rsid w:val="002E3745"/>
    <w:rsid w:val="002E6A16"/>
    <w:rsid w:val="002E7227"/>
    <w:rsid w:val="002F2AF9"/>
    <w:rsid w:val="002F4FC6"/>
    <w:rsid w:val="003033DD"/>
    <w:rsid w:val="00305CDB"/>
    <w:rsid w:val="00316D5A"/>
    <w:rsid w:val="0031787B"/>
    <w:rsid w:val="0032045B"/>
    <w:rsid w:val="00322637"/>
    <w:rsid w:val="003233C8"/>
    <w:rsid w:val="00325D76"/>
    <w:rsid w:val="00326B14"/>
    <w:rsid w:val="00326DE9"/>
    <w:rsid w:val="003307BA"/>
    <w:rsid w:val="00330B4B"/>
    <w:rsid w:val="003317A7"/>
    <w:rsid w:val="003362E9"/>
    <w:rsid w:val="00337284"/>
    <w:rsid w:val="00337795"/>
    <w:rsid w:val="003439FC"/>
    <w:rsid w:val="00344701"/>
    <w:rsid w:val="00344C19"/>
    <w:rsid w:val="003472CA"/>
    <w:rsid w:val="00357412"/>
    <w:rsid w:val="00361725"/>
    <w:rsid w:val="00364E68"/>
    <w:rsid w:val="003702C7"/>
    <w:rsid w:val="00370BB8"/>
    <w:rsid w:val="00377CE8"/>
    <w:rsid w:val="0038428F"/>
    <w:rsid w:val="00387545"/>
    <w:rsid w:val="00392C80"/>
    <w:rsid w:val="003931FE"/>
    <w:rsid w:val="00394C7F"/>
    <w:rsid w:val="00396038"/>
    <w:rsid w:val="00396369"/>
    <w:rsid w:val="00397E52"/>
    <w:rsid w:val="003A2337"/>
    <w:rsid w:val="003A3C57"/>
    <w:rsid w:val="003B0DF4"/>
    <w:rsid w:val="003B23DA"/>
    <w:rsid w:val="003B243F"/>
    <w:rsid w:val="003B71D0"/>
    <w:rsid w:val="003C61C4"/>
    <w:rsid w:val="003D3605"/>
    <w:rsid w:val="003E319F"/>
    <w:rsid w:val="003E6E61"/>
    <w:rsid w:val="003F39ED"/>
    <w:rsid w:val="003F3F2D"/>
    <w:rsid w:val="003F4348"/>
    <w:rsid w:val="00400ADD"/>
    <w:rsid w:val="00401179"/>
    <w:rsid w:val="004016BA"/>
    <w:rsid w:val="00401DA8"/>
    <w:rsid w:val="00406965"/>
    <w:rsid w:val="004077BF"/>
    <w:rsid w:val="00410285"/>
    <w:rsid w:val="0041481A"/>
    <w:rsid w:val="00415DCE"/>
    <w:rsid w:val="004176F9"/>
    <w:rsid w:val="00422321"/>
    <w:rsid w:val="00427609"/>
    <w:rsid w:val="00427804"/>
    <w:rsid w:val="004278D5"/>
    <w:rsid w:val="00430CD0"/>
    <w:rsid w:val="00432779"/>
    <w:rsid w:val="00436386"/>
    <w:rsid w:val="00446085"/>
    <w:rsid w:val="00447E79"/>
    <w:rsid w:val="00460E79"/>
    <w:rsid w:val="00466FB5"/>
    <w:rsid w:val="00472198"/>
    <w:rsid w:val="00473EB9"/>
    <w:rsid w:val="00476E9E"/>
    <w:rsid w:val="00480219"/>
    <w:rsid w:val="004819A4"/>
    <w:rsid w:val="0048292C"/>
    <w:rsid w:val="004836F9"/>
    <w:rsid w:val="004847DC"/>
    <w:rsid w:val="00485BB7"/>
    <w:rsid w:val="0048645E"/>
    <w:rsid w:val="00490887"/>
    <w:rsid w:val="00492FA6"/>
    <w:rsid w:val="004937B0"/>
    <w:rsid w:val="004940D0"/>
    <w:rsid w:val="0049746A"/>
    <w:rsid w:val="004A0752"/>
    <w:rsid w:val="004A3FE7"/>
    <w:rsid w:val="004A46B8"/>
    <w:rsid w:val="004B0D93"/>
    <w:rsid w:val="004B6597"/>
    <w:rsid w:val="004B7EA6"/>
    <w:rsid w:val="004C128D"/>
    <w:rsid w:val="004C18DE"/>
    <w:rsid w:val="004C6017"/>
    <w:rsid w:val="004D4CA5"/>
    <w:rsid w:val="004D4E53"/>
    <w:rsid w:val="004D5E15"/>
    <w:rsid w:val="004E1919"/>
    <w:rsid w:val="004E5ED5"/>
    <w:rsid w:val="004E622A"/>
    <w:rsid w:val="004F4DE3"/>
    <w:rsid w:val="004F5608"/>
    <w:rsid w:val="00501E02"/>
    <w:rsid w:val="00506BFE"/>
    <w:rsid w:val="005100DD"/>
    <w:rsid w:val="0051476B"/>
    <w:rsid w:val="00515377"/>
    <w:rsid w:val="00516CD1"/>
    <w:rsid w:val="005173C9"/>
    <w:rsid w:val="00520DB8"/>
    <w:rsid w:val="00534340"/>
    <w:rsid w:val="00540683"/>
    <w:rsid w:val="00545F88"/>
    <w:rsid w:val="00546FC1"/>
    <w:rsid w:val="00550E70"/>
    <w:rsid w:val="005533B4"/>
    <w:rsid w:val="005533C3"/>
    <w:rsid w:val="005601D1"/>
    <w:rsid w:val="00561447"/>
    <w:rsid w:val="0056605A"/>
    <w:rsid w:val="00573D3E"/>
    <w:rsid w:val="00573FC4"/>
    <w:rsid w:val="00576807"/>
    <w:rsid w:val="0057786D"/>
    <w:rsid w:val="00582B60"/>
    <w:rsid w:val="00583496"/>
    <w:rsid w:val="00585999"/>
    <w:rsid w:val="00586819"/>
    <w:rsid w:val="0058753C"/>
    <w:rsid w:val="00591A7D"/>
    <w:rsid w:val="005926B2"/>
    <w:rsid w:val="00593E26"/>
    <w:rsid w:val="00595B2E"/>
    <w:rsid w:val="00595C5C"/>
    <w:rsid w:val="00596953"/>
    <w:rsid w:val="005A1A44"/>
    <w:rsid w:val="005A1BA1"/>
    <w:rsid w:val="005A5B6A"/>
    <w:rsid w:val="005A7D7E"/>
    <w:rsid w:val="005B6280"/>
    <w:rsid w:val="005C1940"/>
    <w:rsid w:val="005C558D"/>
    <w:rsid w:val="005C7246"/>
    <w:rsid w:val="005D3B31"/>
    <w:rsid w:val="005E1804"/>
    <w:rsid w:val="005E1F16"/>
    <w:rsid w:val="005E3600"/>
    <w:rsid w:val="005E5104"/>
    <w:rsid w:val="005E5EF7"/>
    <w:rsid w:val="005F26AD"/>
    <w:rsid w:val="005F58DF"/>
    <w:rsid w:val="005F644D"/>
    <w:rsid w:val="0060269E"/>
    <w:rsid w:val="006047AC"/>
    <w:rsid w:val="00607B11"/>
    <w:rsid w:val="006111A3"/>
    <w:rsid w:val="00611C20"/>
    <w:rsid w:val="0061668A"/>
    <w:rsid w:val="00620982"/>
    <w:rsid w:val="0062294D"/>
    <w:rsid w:val="006256AF"/>
    <w:rsid w:val="00626C86"/>
    <w:rsid w:val="00630422"/>
    <w:rsid w:val="0063444B"/>
    <w:rsid w:val="00637818"/>
    <w:rsid w:val="00642215"/>
    <w:rsid w:val="00643AEA"/>
    <w:rsid w:val="00651386"/>
    <w:rsid w:val="00651DFA"/>
    <w:rsid w:val="00661FED"/>
    <w:rsid w:val="0066280E"/>
    <w:rsid w:val="0066312D"/>
    <w:rsid w:val="006634B2"/>
    <w:rsid w:val="00666284"/>
    <w:rsid w:val="00670028"/>
    <w:rsid w:val="0068608E"/>
    <w:rsid w:val="00690A5F"/>
    <w:rsid w:val="0069164E"/>
    <w:rsid w:val="006924C5"/>
    <w:rsid w:val="006970A1"/>
    <w:rsid w:val="006A0959"/>
    <w:rsid w:val="006A37B8"/>
    <w:rsid w:val="006A507B"/>
    <w:rsid w:val="006A73AD"/>
    <w:rsid w:val="006A7F94"/>
    <w:rsid w:val="006B57B7"/>
    <w:rsid w:val="006B5B8A"/>
    <w:rsid w:val="006B6FC7"/>
    <w:rsid w:val="006B7C55"/>
    <w:rsid w:val="006D06B3"/>
    <w:rsid w:val="006D1972"/>
    <w:rsid w:val="006D78CA"/>
    <w:rsid w:val="006E1542"/>
    <w:rsid w:val="006E27AB"/>
    <w:rsid w:val="006E2982"/>
    <w:rsid w:val="006E498C"/>
    <w:rsid w:val="006F3C42"/>
    <w:rsid w:val="007021B4"/>
    <w:rsid w:val="00702BE6"/>
    <w:rsid w:val="00703F25"/>
    <w:rsid w:val="00706883"/>
    <w:rsid w:val="007151F5"/>
    <w:rsid w:val="007225A1"/>
    <w:rsid w:val="00740447"/>
    <w:rsid w:val="00742BD3"/>
    <w:rsid w:val="00751575"/>
    <w:rsid w:val="00753690"/>
    <w:rsid w:val="00754516"/>
    <w:rsid w:val="0075583E"/>
    <w:rsid w:val="0076007D"/>
    <w:rsid w:val="00760FB2"/>
    <w:rsid w:val="007652AB"/>
    <w:rsid w:val="0076600E"/>
    <w:rsid w:val="007705CB"/>
    <w:rsid w:val="00773B7E"/>
    <w:rsid w:val="007774CF"/>
    <w:rsid w:val="007877DE"/>
    <w:rsid w:val="0079124E"/>
    <w:rsid w:val="0079193E"/>
    <w:rsid w:val="00792E94"/>
    <w:rsid w:val="007A07B3"/>
    <w:rsid w:val="007A19A7"/>
    <w:rsid w:val="007A4339"/>
    <w:rsid w:val="007A584D"/>
    <w:rsid w:val="007B5D5A"/>
    <w:rsid w:val="007C1AA7"/>
    <w:rsid w:val="007C4E98"/>
    <w:rsid w:val="007D1EF9"/>
    <w:rsid w:val="007D2FA0"/>
    <w:rsid w:val="007D4EE5"/>
    <w:rsid w:val="007D6265"/>
    <w:rsid w:val="007D716D"/>
    <w:rsid w:val="007E6863"/>
    <w:rsid w:val="007E7F2A"/>
    <w:rsid w:val="007F7716"/>
    <w:rsid w:val="00801EB9"/>
    <w:rsid w:val="00805AEB"/>
    <w:rsid w:val="00810504"/>
    <w:rsid w:val="0081450F"/>
    <w:rsid w:val="00826787"/>
    <w:rsid w:val="00834438"/>
    <w:rsid w:val="00835551"/>
    <w:rsid w:val="00837FB8"/>
    <w:rsid w:val="00841328"/>
    <w:rsid w:val="00842D35"/>
    <w:rsid w:val="00852BEF"/>
    <w:rsid w:val="00854209"/>
    <w:rsid w:val="0086267A"/>
    <w:rsid w:val="0086477D"/>
    <w:rsid w:val="00876F50"/>
    <w:rsid w:val="008808AA"/>
    <w:rsid w:val="008864F8"/>
    <w:rsid w:val="00894221"/>
    <w:rsid w:val="00896081"/>
    <w:rsid w:val="008967B7"/>
    <w:rsid w:val="008A16E9"/>
    <w:rsid w:val="008A4F3D"/>
    <w:rsid w:val="008A683C"/>
    <w:rsid w:val="008B14F8"/>
    <w:rsid w:val="008B2D55"/>
    <w:rsid w:val="008B3106"/>
    <w:rsid w:val="008B3F84"/>
    <w:rsid w:val="008B5544"/>
    <w:rsid w:val="008B5EF0"/>
    <w:rsid w:val="008B7C4B"/>
    <w:rsid w:val="008C14D8"/>
    <w:rsid w:val="008C3113"/>
    <w:rsid w:val="008D03C5"/>
    <w:rsid w:val="008D3CEC"/>
    <w:rsid w:val="008D57B5"/>
    <w:rsid w:val="008E6069"/>
    <w:rsid w:val="008E6B36"/>
    <w:rsid w:val="008F4B57"/>
    <w:rsid w:val="00902FD0"/>
    <w:rsid w:val="00903D48"/>
    <w:rsid w:val="009067D0"/>
    <w:rsid w:val="0090748A"/>
    <w:rsid w:val="009102B8"/>
    <w:rsid w:val="00912A46"/>
    <w:rsid w:val="009156BB"/>
    <w:rsid w:val="00920ACF"/>
    <w:rsid w:val="00927AC3"/>
    <w:rsid w:val="00935C84"/>
    <w:rsid w:val="009422FA"/>
    <w:rsid w:val="0094733D"/>
    <w:rsid w:val="00952272"/>
    <w:rsid w:val="00953866"/>
    <w:rsid w:val="00962147"/>
    <w:rsid w:val="00962E31"/>
    <w:rsid w:val="00965DC5"/>
    <w:rsid w:val="00966C68"/>
    <w:rsid w:val="00966CE6"/>
    <w:rsid w:val="009730E6"/>
    <w:rsid w:val="00975B09"/>
    <w:rsid w:val="009771C0"/>
    <w:rsid w:val="009777E8"/>
    <w:rsid w:val="0098158C"/>
    <w:rsid w:val="00981925"/>
    <w:rsid w:val="00984227"/>
    <w:rsid w:val="0099031A"/>
    <w:rsid w:val="00991BA0"/>
    <w:rsid w:val="009A4FC8"/>
    <w:rsid w:val="009B08B3"/>
    <w:rsid w:val="009B2E9E"/>
    <w:rsid w:val="009B32C5"/>
    <w:rsid w:val="009B4801"/>
    <w:rsid w:val="009C79C4"/>
    <w:rsid w:val="009D395F"/>
    <w:rsid w:val="009D3C60"/>
    <w:rsid w:val="009E281C"/>
    <w:rsid w:val="009E3EBD"/>
    <w:rsid w:val="009E795B"/>
    <w:rsid w:val="009F0973"/>
    <w:rsid w:val="009F29BF"/>
    <w:rsid w:val="009F2DD9"/>
    <w:rsid w:val="00A005D6"/>
    <w:rsid w:val="00A0723D"/>
    <w:rsid w:val="00A10B99"/>
    <w:rsid w:val="00A1389E"/>
    <w:rsid w:val="00A13C90"/>
    <w:rsid w:val="00A17F67"/>
    <w:rsid w:val="00A2078A"/>
    <w:rsid w:val="00A208AB"/>
    <w:rsid w:val="00A21A7D"/>
    <w:rsid w:val="00A2645D"/>
    <w:rsid w:val="00A26FBF"/>
    <w:rsid w:val="00A27409"/>
    <w:rsid w:val="00A3425F"/>
    <w:rsid w:val="00A410D7"/>
    <w:rsid w:val="00A425D3"/>
    <w:rsid w:val="00A44AF1"/>
    <w:rsid w:val="00A57CE8"/>
    <w:rsid w:val="00A61472"/>
    <w:rsid w:val="00A62126"/>
    <w:rsid w:val="00A6655E"/>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C0F57"/>
    <w:rsid w:val="00AC1577"/>
    <w:rsid w:val="00AC3059"/>
    <w:rsid w:val="00AC7465"/>
    <w:rsid w:val="00AC7991"/>
    <w:rsid w:val="00AD14D7"/>
    <w:rsid w:val="00AD1997"/>
    <w:rsid w:val="00AD239F"/>
    <w:rsid w:val="00AD27B5"/>
    <w:rsid w:val="00AD2BE8"/>
    <w:rsid w:val="00AD35C0"/>
    <w:rsid w:val="00AD68F2"/>
    <w:rsid w:val="00AD69C2"/>
    <w:rsid w:val="00AE1F7E"/>
    <w:rsid w:val="00AE50D2"/>
    <w:rsid w:val="00AE73A7"/>
    <w:rsid w:val="00AE7E9E"/>
    <w:rsid w:val="00AF7DC9"/>
    <w:rsid w:val="00B02145"/>
    <w:rsid w:val="00B041A6"/>
    <w:rsid w:val="00B0464D"/>
    <w:rsid w:val="00B12922"/>
    <w:rsid w:val="00B12D49"/>
    <w:rsid w:val="00B15040"/>
    <w:rsid w:val="00B17A15"/>
    <w:rsid w:val="00B17A75"/>
    <w:rsid w:val="00B2269A"/>
    <w:rsid w:val="00B239F4"/>
    <w:rsid w:val="00B26810"/>
    <w:rsid w:val="00B30626"/>
    <w:rsid w:val="00B31C1B"/>
    <w:rsid w:val="00B326BE"/>
    <w:rsid w:val="00B3498B"/>
    <w:rsid w:val="00B40836"/>
    <w:rsid w:val="00B45122"/>
    <w:rsid w:val="00B4533C"/>
    <w:rsid w:val="00B54C7A"/>
    <w:rsid w:val="00B5558F"/>
    <w:rsid w:val="00B5722A"/>
    <w:rsid w:val="00B65AA2"/>
    <w:rsid w:val="00B71545"/>
    <w:rsid w:val="00B71CEC"/>
    <w:rsid w:val="00B72D51"/>
    <w:rsid w:val="00B737F6"/>
    <w:rsid w:val="00B76FC3"/>
    <w:rsid w:val="00B7779D"/>
    <w:rsid w:val="00B83CEA"/>
    <w:rsid w:val="00B8463B"/>
    <w:rsid w:val="00B86696"/>
    <w:rsid w:val="00B87AB9"/>
    <w:rsid w:val="00B9072B"/>
    <w:rsid w:val="00B92BF7"/>
    <w:rsid w:val="00B9368D"/>
    <w:rsid w:val="00B940F8"/>
    <w:rsid w:val="00B9413E"/>
    <w:rsid w:val="00B951E1"/>
    <w:rsid w:val="00BA358B"/>
    <w:rsid w:val="00BA49CF"/>
    <w:rsid w:val="00BA6693"/>
    <w:rsid w:val="00BB0A40"/>
    <w:rsid w:val="00BB1891"/>
    <w:rsid w:val="00BC224B"/>
    <w:rsid w:val="00BC2A16"/>
    <w:rsid w:val="00BD6076"/>
    <w:rsid w:val="00BD77CE"/>
    <w:rsid w:val="00BE584E"/>
    <w:rsid w:val="00BF6A72"/>
    <w:rsid w:val="00BF7D16"/>
    <w:rsid w:val="00C01D3D"/>
    <w:rsid w:val="00C05CED"/>
    <w:rsid w:val="00C1260A"/>
    <w:rsid w:val="00C161A1"/>
    <w:rsid w:val="00C16233"/>
    <w:rsid w:val="00C24FA8"/>
    <w:rsid w:val="00C27690"/>
    <w:rsid w:val="00C32E06"/>
    <w:rsid w:val="00C44B44"/>
    <w:rsid w:val="00C4703A"/>
    <w:rsid w:val="00C50598"/>
    <w:rsid w:val="00C509C1"/>
    <w:rsid w:val="00C52CFA"/>
    <w:rsid w:val="00C532C5"/>
    <w:rsid w:val="00C56C4E"/>
    <w:rsid w:val="00C573FA"/>
    <w:rsid w:val="00C64A71"/>
    <w:rsid w:val="00C674A9"/>
    <w:rsid w:val="00C7003A"/>
    <w:rsid w:val="00C71D7C"/>
    <w:rsid w:val="00C72A39"/>
    <w:rsid w:val="00C75E20"/>
    <w:rsid w:val="00C82985"/>
    <w:rsid w:val="00C8580F"/>
    <w:rsid w:val="00C90787"/>
    <w:rsid w:val="00C93A09"/>
    <w:rsid w:val="00C945EC"/>
    <w:rsid w:val="00C95218"/>
    <w:rsid w:val="00CA0D50"/>
    <w:rsid w:val="00CA2B03"/>
    <w:rsid w:val="00CA2D86"/>
    <w:rsid w:val="00CA71CC"/>
    <w:rsid w:val="00CA73CC"/>
    <w:rsid w:val="00CB17EE"/>
    <w:rsid w:val="00CB257D"/>
    <w:rsid w:val="00CC2417"/>
    <w:rsid w:val="00CC5370"/>
    <w:rsid w:val="00CC546D"/>
    <w:rsid w:val="00CC62F9"/>
    <w:rsid w:val="00CD654F"/>
    <w:rsid w:val="00CD7A4F"/>
    <w:rsid w:val="00CE1B1D"/>
    <w:rsid w:val="00CE1F32"/>
    <w:rsid w:val="00CE77BC"/>
    <w:rsid w:val="00CF2359"/>
    <w:rsid w:val="00CF32AE"/>
    <w:rsid w:val="00CF3E33"/>
    <w:rsid w:val="00CF40E0"/>
    <w:rsid w:val="00CF645B"/>
    <w:rsid w:val="00D024B1"/>
    <w:rsid w:val="00D03FC5"/>
    <w:rsid w:val="00D04570"/>
    <w:rsid w:val="00D04647"/>
    <w:rsid w:val="00D064E0"/>
    <w:rsid w:val="00D12EA3"/>
    <w:rsid w:val="00D169DA"/>
    <w:rsid w:val="00D16A29"/>
    <w:rsid w:val="00D174D8"/>
    <w:rsid w:val="00D230F7"/>
    <w:rsid w:val="00D2514D"/>
    <w:rsid w:val="00D258E0"/>
    <w:rsid w:val="00D33B77"/>
    <w:rsid w:val="00D35074"/>
    <w:rsid w:val="00D4056A"/>
    <w:rsid w:val="00D52AF0"/>
    <w:rsid w:val="00D52F95"/>
    <w:rsid w:val="00D61F82"/>
    <w:rsid w:val="00D6320C"/>
    <w:rsid w:val="00D65991"/>
    <w:rsid w:val="00D7150D"/>
    <w:rsid w:val="00D7156C"/>
    <w:rsid w:val="00D76307"/>
    <w:rsid w:val="00D80CB1"/>
    <w:rsid w:val="00D83F2A"/>
    <w:rsid w:val="00D8467E"/>
    <w:rsid w:val="00D84987"/>
    <w:rsid w:val="00D90FA5"/>
    <w:rsid w:val="00D92E0F"/>
    <w:rsid w:val="00D9723D"/>
    <w:rsid w:val="00D97C9F"/>
    <w:rsid w:val="00DA1F2E"/>
    <w:rsid w:val="00DA1F54"/>
    <w:rsid w:val="00DA28E2"/>
    <w:rsid w:val="00DA312C"/>
    <w:rsid w:val="00DA3AF6"/>
    <w:rsid w:val="00DA41E7"/>
    <w:rsid w:val="00DA54C3"/>
    <w:rsid w:val="00DB57E7"/>
    <w:rsid w:val="00DB5BC2"/>
    <w:rsid w:val="00DC66D9"/>
    <w:rsid w:val="00DE273B"/>
    <w:rsid w:val="00DF003A"/>
    <w:rsid w:val="00DF02ED"/>
    <w:rsid w:val="00DF426C"/>
    <w:rsid w:val="00E053BA"/>
    <w:rsid w:val="00E05D41"/>
    <w:rsid w:val="00E064BD"/>
    <w:rsid w:val="00E1103A"/>
    <w:rsid w:val="00E135BE"/>
    <w:rsid w:val="00E14568"/>
    <w:rsid w:val="00E22556"/>
    <w:rsid w:val="00E22A7D"/>
    <w:rsid w:val="00E2343F"/>
    <w:rsid w:val="00E236E5"/>
    <w:rsid w:val="00E240AE"/>
    <w:rsid w:val="00E30097"/>
    <w:rsid w:val="00E30C9D"/>
    <w:rsid w:val="00E31826"/>
    <w:rsid w:val="00E40062"/>
    <w:rsid w:val="00E42BF7"/>
    <w:rsid w:val="00E45BA1"/>
    <w:rsid w:val="00E50FC6"/>
    <w:rsid w:val="00E521C8"/>
    <w:rsid w:val="00E54A29"/>
    <w:rsid w:val="00E568C0"/>
    <w:rsid w:val="00E574A2"/>
    <w:rsid w:val="00E619C6"/>
    <w:rsid w:val="00E626D1"/>
    <w:rsid w:val="00E66171"/>
    <w:rsid w:val="00E7153C"/>
    <w:rsid w:val="00E71A53"/>
    <w:rsid w:val="00E75433"/>
    <w:rsid w:val="00E75440"/>
    <w:rsid w:val="00E7548D"/>
    <w:rsid w:val="00E77B16"/>
    <w:rsid w:val="00E804E2"/>
    <w:rsid w:val="00E8265B"/>
    <w:rsid w:val="00E82915"/>
    <w:rsid w:val="00E82CF7"/>
    <w:rsid w:val="00E82F3B"/>
    <w:rsid w:val="00E8511E"/>
    <w:rsid w:val="00E8770E"/>
    <w:rsid w:val="00E93819"/>
    <w:rsid w:val="00EA0422"/>
    <w:rsid w:val="00EA2C25"/>
    <w:rsid w:val="00EA381F"/>
    <w:rsid w:val="00EA7A70"/>
    <w:rsid w:val="00EB2A25"/>
    <w:rsid w:val="00EB4ADF"/>
    <w:rsid w:val="00EB4D3D"/>
    <w:rsid w:val="00EC0142"/>
    <w:rsid w:val="00EC1907"/>
    <w:rsid w:val="00EC26DD"/>
    <w:rsid w:val="00EC5B0D"/>
    <w:rsid w:val="00EC7F49"/>
    <w:rsid w:val="00ED281E"/>
    <w:rsid w:val="00ED2901"/>
    <w:rsid w:val="00ED49D7"/>
    <w:rsid w:val="00ED557F"/>
    <w:rsid w:val="00EE4226"/>
    <w:rsid w:val="00EE457F"/>
    <w:rsid w:val="00EE5CAB"/>
    <w:rsid w:val="00EE6BD6"/>
    <w:rsid w:val="00EF00ED"/>
    <w:rsid w:val="00EF022A"/>
    <w:rsid w:val="00EF1E8C"/>
    <w:rsid w:val="00EF7231"/>
    <w:rsid w:val="00F025DE"/>
    <w:rsid w:val="00F02F34"/>
    <w:rsid w:val="00F04331"/>
    <w:rsid w:val="00F054E5"/>
    <w:rsid w:val="00F07812"/>
    <w:rsid w:val="00F10D47"/>
    <w:rsid w:val="00F12E99"/>
    <w:rsid w:val="00F1470A"/>
    <w:rsid w:val="00F21E94"/>
    <w:rsid w:val="00F22B91"/>
    <w:rsid w:val="00F265D6"/>
    <w:rsid w:val="00F27173"/>
    <w:rsid w:val="00F31FEF"/>
    <w:rsid w:val="00F330E1"/>
    <w:rsid w:val="00F42DC0"/>
    <w:rsid w:val="00F45EF2"/>
    <w:rsid w:val="00F4792F"/>
    <w:rsid w:val="00F50932"/>
    <w:rsid w:val="00F524CA"/>
    <w:rsid w:val="00F52E19"/>
    <w:rsid w:val="00F53223"/>
    <w:rsid w:val="00F54B5E"/>
    <w:rsid w:val="00F555D1"/>
    <w:rsid w:val="00F55DD3"/>
    <w:rsid w:val="00F5700E"/>
    <w:rsid w:val="00F607DC"/>
    <w:rsid w:val="00F64C6F"/>
    <w:rsid w:val="00F64FD3"/>
    <w:rsid w:val="00F65E8C"/>
    <w:rsid w:val="00F70B1D"/>
    <w:rsid w:val="00F70D98"/>
    <w:rsid w:val="00F736DE"/>
    <w:rsid w:val="00F73A99"/>
    <w:rsid w:val="00F74646"/>
    <w:rsid w:val="00F773EC"/>
    <w:rsid w:val="00F801E0"/>
    <w:rsid w:val="00F81F4E"/>
    <w:rsid w:val="00F85476"/>
    <w:rsid w:val="00F8608C"/>
    <w:rsid w:val="00F868E4"/>
    <w:rsid w:val="00F87B83"/>
    <w:rsid w:val="00F9095C"/>
    <w:rsid w:val="00F92AB9"/>
    <w:rsid w:val="00F92BF9"/>
    <w:rsid w:val="00F93402"/>
    <w:rsid w:val="00F93FBD"/>
    <w:rsid w:val="00FA1E96"/>
    <w:rsid w:val="00FA532B"/>
    <w:rsid w:val="00FA6818"/>
    <w:rsid w:val="00FA6CEE"/>
    <w:rsid w:val="00FA712F"/>
    <w:rsid w:val="00FA7DE6"/>
    <w:rsid w:val="00FB305A"/>
    <w:rsid w:val="00FB440F"/>
    <w:rsid w:val="00FB49A1"/>
    <w:rsid w:val="00FB7A26"/>
    <w:rsid w:val="00FC032F"/>
    <w:rsid w:val="00FC2D7D"/>
    <w:rsid w:val="00FC5E77"/>
    <w:rsid w:val="00FD17D7"/>
    <w:rsid w:val="00FD3DEA"/>
    <w:rsid w:val="00FD4BC8"/>
    <w:rsid w:val="00FE2EF4"/>
    <w:rsid w:val="00FE497C"/>
    <w:rsid w:val="00FE78E8"/>
    <w:rsid w:val="00FE7C92"/>
    <w:rsid w:val="00FF3208"/>
    <w:rsid w:val="00FF4A54"/>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CDB245"/>
  <w15:docId w15:val="{DE3B358B-1E3C-4FF3-A6A1-8C435EF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link w:val="Footer"/>
    <w:rsid w:val="0011702A"/>
    <w:rPr>
      <w:lang w:eastAsia="fr-FR"/>
    </w:rPr>
  </w:style>
  <w:style w:type="paragraph" w:styleId="FootnoteText">
    <w:name w:val="footnote text"/>
    <w:aliases w:val="5_G"/>
    <w:basedOn w:val="Normal"/>
    <w:link w:val="FootnoteTextChar"/>
    <w:rsid w:val="00596953"/>
  </w:style>
  <w:style w:type="character" w:customStyle="1" w:styleId="FootnoteTextChar">
    <w:name w:val="Footnote Text Char"/>
    <w:aliases w:val="5_G Char"/>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30E6"/>
    <w:rPr>
      <w:lang w:eastAsia="fr-FR"/>
    </w:rPr>
  </w:style>
  <w:style w:type="table" w:customStyle="1" w:styleId="Grilledutableau12">
    <w:name w:val="Grille du tableau12"/>
    <w:basedOn w:val="TableNormal"/>
    <w:next w:val="TableGrid"/>
    <w:uiPriority w:val="59"/>
    <w:rsid w:val="00F02F34"/>
    <w:rPr>
      <w:rFonts w:ascii="Arial" w:eastAsia="Calibri" w:hAnsi="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0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rsid w:val="00EF1E8C"/>
    <w:pPr>
      <w:keepNext/>
      <w:keepLines/>
      <w:widowControl/>
      <w:tabs>
        <w:tab w:val="right" w:pos="851"/>
      </w:tabs>
      <w:suppressAutoHyphens/>
      <w:overflowPunct/>
      <w:autoSpaceDE/>
      <w:autoSpaceDN/>
      <w:adjustRightInd/>
      <w:spacing w:before="240" w:after="120" w:line="240" w:lineRule="exact"/>
      <w:ind w:right="1134"/>
      <w:jc w:val="left"/>
      <w:textAlignment w:val="auto"/>
    </w:pPr>
    <w:rPr>
      <w:b/>
      <w:lang w:eastAsia="en-US"/>
    </w:rPr>
  </w:style>
  <w:style w:type="paragraph" w:customStyle="1" w:styleId="H4G">
    <w:name w:val="_ H_4_G"/>
    <w:basedOn w:val="Normal"/>
    <w:next w:val="Normal"/>
    <w:rsid w:val="00EF1E8C"/>
    <w:pPr>
      <w:keepNext/>
      <w:keepLines/>
      <w:widowControl/>
      <w:tabs>
        <w:tab w:val="right" w:pos="851"/>
      </w:tabs>
      <w:suppressAutoHyphens/>
      <w:overflowPunct/>
      <w:autoSpaceDE/>
      <w:autoSpaceDN/>
      <w:adjustRightInd/>
      <w:spacing w:before="240" w:after="120" w:line="240" w:lineRule="exact"/>
      <w:ind w:right="1134"/>
      <w:jc w:val="left"/>
      <w:textAlignment w:val="auto"/>
    </w:pPr>
    <w:rPr>
      <w:i/>
      <w:lang w:eastAsia="en-US"/>
    </w:rPr>
  </w:style>
  <w:style w:type="paragraph" w:customStyle="1" w:styleId="Bullet1G">
    <w:name w:val="_Bullet 1_G"/>
    <w:basedOn w:val="Normal"/>
    <w:rsid w:val="00EF1E8C"/>
    <w:pPr>
      <w:widowControl/>
      <w:numPr>
        <w:numId w:val="7"/>
      </w:numPr>
      <w:suppressAutoHyphens/>
      <w:overflowPunct/>
      <w:autoSpaceDE/>
      <w:autoSpaceDN/>
      <w:adjustRightInd/>
      <w:spacing w:after="120" w:line="240" w:lineRule="atLeast"/>
      <w:ind w:right="1134"/>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671256861">
      <w:bodyDiv w:val="1"/>
      <w:marLeft w:val="0"/>
      <w:marRight w:val="0"/>
      <w:marTop w:val="0"/>
      <w:marBottom w:val="0"/>
      <w:divBdr>
        <w:top w:val="none" w:sz="0" w:space="0" w:color="auto"/>
        <w:left w:val="none" w:sz="0" w:space="0" w:color="auto"/>
        <w:bottom w:val="none" w:sz="0" w:space="0" w:color="auto"/>
        <w:right w:val="none" w:sz="0" w:space="0" w:color="auto"/>
      </w:divBdr>
    </w:div>
    <w:div w:id="17401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A2EF-C0ED-43C6-AE99-2425EF1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1456</Characters>
  <Application>Microsoft Office Word</Application>
  <DocSecurity>4</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2019-11-12T08:33:00Z</cp:lastPrinted>
  <dcterms:created xsi:type="dcterms:W3CDTF">2019-11-13T16:30:00Z</dcterms:created>
  <dcterms:modified xsi:type="dcterms:W3CDTF">2019-11-13T16:30:00Z</dcterms:modified>
</cp:coreProperties>
</file>