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E15466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93031E1" w14:textId="77777777" w:rsidR="002D5AAC" w:rsidRDefault="002D5AAC" w:rsidP="000D7C6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8F6306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7AC751A" w14:textId="77777777" w:rsidR="002D5AAC" w:rsidRDefault="000D7C65" w:rsidP="000D7C65">
            <w:pPr>
              <w:jc w:val="right"/>
            </w:pPr>
            <w:r w:rsidRPr="000D7C65">
              <w:rPr>
                <w:sz w:val="40"/>
              </w:rPr>
              <w:t>ECE</w:t>
            </w:r>
            <w:r>
              <w:t>/TRANS/WP.15/AC.2/2020/1</w:t>
            </w:r>
          </w:p>
        </w:tc>
      </w:tr>
      <w:tr w:rsidR="002D5AAC" w:rsidRPr="000D7C65" w14:paraId="510A5E1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3BB79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365BE26" wp14:editId="713C5BF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AFED63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D6D35A8" w14:textId="77777777" w:rsidR="002D5AAC" w:rsidRDefault="000D7C6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1B0258E" w14:textId="77777777" w:rsidR="000D7C65" w:rsidRDefault="000D7C65" w:rsidP="000D7C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November 2019</w:t>
            </w:r>
          </w:p>
          <w:p w14:paraId="4D9D82EA" w14:textId="77777777" w:rsidR="000D7C65" w:rsidRDefault="000D7C65" w:rsidP="000D7C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EB42C0B" w14:textId="77777777" w:rsidR="000D7C65" w:rsidRPr="008D53B6" w:rsidRDefault="000D7C65" w:rsidP="000D7C6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15C865C2" w14:textId="77777777" w:rsidR="000D7C65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3F48F4E" w14:textId="77777777" w:rsidR="000D7C65" w:rsidRPr="00013F54" w:rsidRDefault="000D7C65" w:rsidP="000D7C65">
      <w:pPr>
        <w:spacing w:before="120"/>
        <w:rPr>
          <w:sz w:val="28"/>
          <w:szCs w:val="28"/>
        </w:rPr>
      </w:pPr>
      <w:r w:rsidRPr="00013F54">
        <w:rPr>
          <w:sz w:val="28"/>
          <w:szCs w:val="28"/>
        </w:rPr>
        <w:t>Комитет по внутреннему транспорту</w:t>
      </w:r>
    </w:p>
    <w:p w14:paraId="182A7649" w14:textId="77777777" w:rsidR="000D7C65" w:rsidRPr="00013F54" w:rsidRDefault="000D7C65" w:rsidP="000D7C65">
      <w:pPr>
        <w:spacing w:before="120"/>
        <w:rPr>
          <w:b/>
          <w:sz w:val="24"/>
          <w:szCs w:val="24"/>
        </w:rPr>
      </w:pPr>
      <w:r w:rsidRPr="00013F54">
        <w:rPr>
          <w:b/>
          <w:bCs/>
          <w:sz w:val="24"/>
          <w:szCs w:val="24"/>
        </w:rPr>
        <w:t>Рабочая группа по перевозкам опасных грузов</w:t>
      </w:r>
    </w:p>
    <w:p w14:paraId="300884EB" w14:textId="77777777" w:rsidR="000D7C65" w:rsidRPr="00013F54" w:rsidRDefault="000D7C65" w:rsidP="000D7C65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 w:rsidR="000471A3"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 w:rsidR="000471A3"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 w:rsidR="000471A3"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 w:rsidR="000471A3"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51E00044" w14:textId="77777777" w:rsidR="000D7C65" w:rsidRPr="00013F54" w:rsidRDefault="000D7C65" w:rsidP="000D7C65">
      <w:pPr>
        <w:spacing w:before="120"/>
        <w:rPr>
          <w:b/>
        </w:rPr>
      </w:pPr>
      <w:r>
        <w:rPr>
          <w:b/>
          <w:bCs/>
        </w:rPr>
        <w:t>Тридцать шестая сессия</w:t>
      </w:r>
    </w:p>
    <w:p w14:paraId="197702D4" w14:textId="77777777" w:rsidR="000D7C65" w:rsidRPr="00013F54" w:rsidRDefault="000D7C65" w:rsidP="000D7C65">
      <w:r>
        <w:t>Женева, 27–31 января 2020 года</w:t>
      </w:r>
    </w:p>
    <w:p w14:paraId="05B4357E" w14:textId="77777777" w:rsidR="000D7C65" w:rsidRPr="00013F54" w:rsidRDefault="000D7C65" w:rsidP="000D7C65">
      <w:r>
        <w:t>Пункт 5 b) предварительной повестки дня</w:t>
      </w:r>
    </w:p>
    <w:p w14:paraId="6D74D845" w14:textId="77777777" w:rsidR="000D7C65" w:rsidRPr="00013F54" w:rsidRDefault="000D7C65" w:rsidP="000D7C65">
      <w:r>
        <w:rPr>
          <w:b/>
          <w:bCs/>
        </w:rPr>
        <w:t xml:space="preserve">Предложения о внесении поправок в Правила, </w:t>
      </w:r>
      <w:r w:rsidR="000471A3">
        <w:rPr>
          <w:b/>
          <w:bCs/>
        </w:rPr>
        <w:br/>
      </w:r>
      <w:r>
        <w:rPr>
          <w:b/>
          <w:bCs/>
        </w:rPr>
        <w:t>прилагаемые к ВОПОГ:</w:t>
      </w:r>
      <w:r>
        <w:t xml:space="preserve"> </w:t>
      </w:r>
      <w:r>
        <w:rPr>
          <w:b/>
          <w:bCs/>
        </w:rPr>
        <w:t>другие предложения</w:t>
      </w:r>
    </w:p>
    <w:p w14:paraId="3699C36E" w14:textId="77777777" w:rsidR="000D7C65" w:rsidRPr="00013F54" w:rsidRDefault="000D7C65" w:rsidP="000471A3">
      <w:pPr>
        <w:pStyle w:val="HChG"/>
      </w:pPr>
      <w:r>
        <w:tab/>
      </w:r>
      <w:r>
        <w:tab/>
        <w:t>Переходные положения</w:t>
      </w:r>
    </w:p>
    <w:p w14:paraId="43EB303F" w14:textId="77777777" w:rsidR="000D7C65" w:rsidRPr="00013F54" w:rsidRDefault="000D7C65" w:rsidP="000D7C65">
      <w:pPr>
        <w:pStyle w:val="H1G"/>
      </w:pPr>
      <w:r>
        <w:tab/>
      </w:r>
      <w:r>
        <w:tab/>
      </w:r>
      <w:r>
        <w:rPr>
          <w:bCs/>
        </w:rPr>
        <w:t>Передано правительством Германии</w:t>
      </w:r>
      <w:r w:rsidRPr="000471A3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>
        <w:rPr>
          <w:b w:val="0"/>
          <w:bCs/>
          <w:sz w:val="20"/>
        </w:rPr>
        <w:t xml:space="preserve"> </w:t>
      </w:r>
      <w:r w:rsidRPr="000471A3">
        <w:rPr>
          <w:rStyle w:val="FootnoteReference"/>
          <w:b w:val="0"/>
          <w:bCs/>
          <w:sz w:val="20"/>
          <w:szCs w:val="18"/>
          <w:vertAlign w:val="baseline"/>
        </w:rPr>
        <w:footnoteReference w:customMarkFollows="1" w:id="2"/>
        <w:t>**</w:t>
      </w:r>
      <w:r>
        <w:t xml:space="preserve"> </w:t>
      </w:r>
    </w:p>
    <w:p w14:paraId="30A6C032" w14:textId="77777777" w:rsidR="000D7C65" w:rsidRPr="00013F54" w:rsidRDefault="000D7C65" w:rsidP="000D7C65">
      <w:pPr>
        <w:pStyle w:val="SingleTxtG"/>
      </w:pPr>
      <w:r>
        <w:t>1.</w:t>
      </w:r>
      <w:r>
        <w:tab/>
        <w:t>Германия предлагает Комитету по вопросам безопасности исключить следующие переходные положения, которые в настоящее время устарели:</w:t>
      </w:r>
    </w:p>
    <w:p w14:paraId="082819CE" w14:textId="77777777" w:rsidR="000D7C65" w:rsidRDefault="000471A3" w:rsidP="000471A3">
      <w:pPr>
        <w:pStyle w:val="H23G"/>
      </w:pPr>
      <w:r>
        <w:tab/>
      </w:r>
      <w:r>
        <w:tab/>
      </w:r>
      <w:r w:rsidR="000D7C65">
        <w:t>В пункте 1.6.7.2.1.1:</w:t>
      </w:r>
    </w:p>
    <w:tbl>
      <w:tblPr>
        <w:tblStyle w:val="TableGrid"/>
        <w:tblW w:w="7893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1129"/>
        <w:gridCol w:w="3178"/>
        <w:gridCol w:w="3586"/>
      </w:tblGrid>
      <w:tr w:rsidR="000D7C65" w:rsidRPr="00013F54" w14:paraId="226C7F5F" w14:textId="77777777" w:rsidTr="00580665">
        <w:tc>
          <w:tcPr>
            <w:tcW w:w="1129" w:type="dxa"/>
          </w:tcPr>
          <w:p w14:paraId="0572ACEF" w14:textId="77777777" w:rsidR="000D7C65" w:rsidRDefault="000D7C65" w:rsidP="008903AB">
            <w:pPr>
              <w:pStyle w:val="SingleTxtG"/>
              <w:ind w:left="57" w:right="227"/>
            </w:pPr>
            <w:r>
              <w:t>1.16.1.4 и 1.16.2.5</w:t>
            </w:r>
          </w:p>
        </w:tc>
        <w:tc>
          <w:tcPr>
            <w:tcW w:w="3178" w:type="dxa"/>
          </w:tcPr>
          <w:p w14:paraId="1B61100A" w14:textId="77777777" w:rsidR="000D7C65" w:rsidRPr="00013F54" w:rsidRDefault="000D7C65" w:rsidP="008903AB">
            <w:pPr>
              <w:pStyle w:val="SingleTxtG"/>
              <w:ind w:left="57" w:right="227"/>
            </w:pPr>
            <w:r>
              <w:t>Приложение к свидетельству о допущении и временному свидетельству о допущении</w:t>
            </w:r>
          </w:p>
        </w:tc>
        <w:tc>
          <w:tcPr>
            <w:tcW w:w="3586" w:type="dxa"/>
          </w:tcPr>
          <w:p w14:paraId="75B1007C" w14:textId="77777777" w:rsidR="000D7C65" w:rsidRPr="00013F54" w:rsidRDefault="000D7C65" w:rsidP="008903AB">
            <w:pPr>
              <w:pStyle w:val="SingleTxtG"/>
              <w:tabs>
                <w:tab w:val="left" w:pos="1980"/>
              </w:tabs>
              <w:ind w:left="57" w:right="227"/>
            </w:pPr>
            <w:r>
              <w:t>Возобновление свидетельства о допущении после 31 декабря 2014 года</w:t>
            </w:r>
          </w:p>
        </w:tc>
      </w:tr>
    </w:tbl>
    <w:p w14:paraId="375F2FC3" w14:textId="77777777" w:rsidR="000D7C65" w:rsidRPr="00E33259" w:rsidRDefault="000471A3" w:rsidP="000471A3">
      <w:pPr>
        <w:pStyle w:val="H23G"/>
      </w:pPr>
      <w:r>
        <w:tab/>
      </w:r>
      <w:r>
        <w:tab/>
      </w:r>
      <w:r w:rsidR="000D7C65">
        <w:t>В пункте 1.6.7.2.2.2:</w:t>
      </w:r>
    </w:p>
    <w:tbl>
      <w:tblPr>
        <w:tblStyle w:val="TableGrid"/>
        <w:tblW w:w="7938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1129"/>
        <w:gridCol w:w="3192"/>
        <w:gridCol w:w="3617"/>
      </w:tblGrid>
      <w:tr w:rsidR="000D7C65" w:rsidRPr="00013F54" w14:paraId="1CF9A7F2" w14:textId="77777777" w:rsidTr="00580665">
        <w:tc>
          <w:tcPr>
            <w:tcW w:w="1129" w:type="dxa"/>
          </w:tcPr>
          <w:p w14:paraId="59B813EB" w14:textId="77777777" w:rsidR="000D7C65" w:rsidRDefault="000D7C65" w:rsidP="008903AB">
            <w:pPr>
              <w:pStyle w:val="SingleTxtG"/>
              <w:ind w:left="57" w:right="227"/>
            </w:pPr>
            <w:r>
              <w:t>1.16.1.4 и 1.16.2.5</w:t>
            </w:r>
          </w:p>
        </w:tc>
        <w:tc>
          <w:tcPr>
            <w:tcW w:w="3192" w:type="dxa"/>
          </w:tcPr>
          <w:p w14:paraId="05E11489" w14:textId="77777777" w:rsidR="000D7C65" w:rsidRPr="00013F54" w:rsidRDefault="000D7C65" w:rsidP="008903AB">
            <w:pPr>
              <w:pStyle w:val="SingleTxtG"/>
              <w:ind w:left="57" w:right="227"/>
            </w:pPr>
            <w:r>
              <w:t>Приложение к свидетельству о допущении и временному свидетельству о допущении</w:t>
            </w:r>
          </w:p>
        </w:tc>
        <w:tc>
          <w:tcPr>
            <w:tcW w:w="3617" w:type="dxa"/>
          </w:tcPr>
          <w:p w14:paraId="26DD9068" w14:textId="77777777" w:rsidR="000D7C65" w:rsidRPr="00013F54" w:rsidRDefault="000D7C65" w:rsidP="008903AB">
            <w:pPr>
              <w:pStyle w:val="SingleTxtG"/>
              <w:tabs>
                <w:tab w:val="left" w:pos="1980"/>
              </w:tabs>
              <w:ind w:left="57" w:right="227"/>
            </w:pPr>
            <w:r>
              <w:t>Возобновление свидетельства о допущении после 31 декабря 2014 года</w:t>
            </w:r>
          </w:p>
        </w:tc>
      </w:tr>
    </w:tbl>
    <w:p w14:paraId="30ACB14D" w14:textId="77777777" w:rsidR="000D7C65" w:rsidRPr="00013F54" w:rsidRDefault="000D7C65" w:rsidP="000D7C65"/>
    <w:tbl>
      <w:tblPr>
        <w:tblStyle w:val="TableGrid"/>
        <w:tblW w:w="7938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1129"/>
        <w:gridCol w:w="3192"/>
        <w:gridCol w:w="3617"/>
      </w:tblGrid>
      <w:tr w:rsidR="000D7C65" w:rsidRPr="00013F54" w14:paraId="3FE5BDF7" w14:textId="77777777" w:rsidTr="00F93AF6">
        <w:tc>
          <w:tcPr>
            <w:tcW w:w="1129" w:type="dxa"/>
          </w:tcPr>
          <w:p w14:paraId="6C1AAE43" w14:textId="77777777" w:rsidR="000D7C65" w:rsidRDefault="000D7C65" w:rsidP="008903AB">
            <w:pPr>
              <w:pStyle w:val="SingleTxtG"/>
              <w:ind w:left="57" w:right="227"/>
            </w:pPr>
            <w:r>
              <w:t>7.2.2.6</w:t>
            </w:r>
          </w:p>
        </w:tc>
        <w:tc>
          <w:tcPr>
            <w:tcW w:w="3192" w:type="dxa"/>
          </w:tcPr>
          <w:p w14:paraId="569C31A1" w14:textId="77777777" w:rsidR="000D7C65" w:rsidRDefault="000D7C65" w:rsidP="008903AB">
            <w:pPr>
              <w:pStyle w:val="SingleTxtG"/>
              <w:ind w:left="57" w:right="227"/>
            </w:pPr>
            <w:r>
              <w:t>Утвержденная газодетекторная система</w:t>
            </w:r>
          </w:p>
        </w:tc>
        <w:tc>
          <w:tcPr>
            <w:tcW w:w="3617" w:type="dxa"/>
          </w:tcPr>
          <w:p w14:paraId="4128DFE7" w14:textId="77777777" w:rsidR="000D7C65" w:rsidRPr="00013F54" w:rsidRDefault="000D7C65" w:rsidP="008903AB">
            <w:pPr>
              <w:spacing w:before="40" w:after="40"/>
              <w:ind w:left="57" w:right="57"/>
              <w:jc w:val="center"/>
            </w:pPr>
            <w:r>
              <w:t>Н.З.М.</w:t>
            </w:r>
          </w:p>
          <w:p w14:paraId="582288C4" w14:textId="77777777" w:rsidR="000D7C65" w:rsidRPr="00013F54" w:rsidRDefault="000D7C65" w:rsidP="008903AB">
            <w:pPr>
              <w:pStyle w:val="SingleTxtG"/>
              <w:tabs>
                <w:tab w:val="left" w:pos="1980"/>
              </w:tabs>
              <w:ind w:left="57" w:right="227"/>
            </w:pPr>
            <w:r>
              <w:t>Возобновление свидетельства о допущении после 31 декабря 2010 года</w:t>
            </w:r>
          </w:p>
        </w:tc>
      </w:tr>
    </w:tbl>
    <w:p w14:paraId="6BB582BF" w14:textId="77777777" w:rsidR="000D7C65" w:rsidRPr="00013F54" w:rsidRDefault="000471A3" w:rsidP="000471A3">
      <w:pPr>
        <w:pStyle w:val="H23G"/>
      </w:pPr>
      <w:r>
        <w:lastRenderedPageBreak/>
        <w:tab/>
      </w:r>
      <w:r>
        <w:tab/>
      </w:r>
      <w:r w:rsidR="000D7C65">
        <w:t>В разделе 1.6.9:</w:t>
      </w:r>
    </w:p>
    <w:p w14:paraId="2D65C74F" w14:textId="77777777" w:rsidR="000D7C65" w:rsidRPr="00013F54" w:rsidRDefault="000D7C65" w:rsidP="00E24D7A">
      <w:pPr>
        <w:pStyle w:val="SingleTxtG"/>
        <w:keepNext/>
        <w:keepLines/>
        <w:tabs>
          <w:tab w:val="left" w:pos="1985"/>
        </w:tabs>
        <w:ind w:left="1701"/>
        <w:rPr>
          <w:bCs/>
        </w:rPr>
      </w:pPr>
      <w:r>
        <w:t>1.6.9.1</w:t>
      </w:r>
      <w:r>
        <w:tab/>
      </w:r>
      <w:r>
        <w:tab/>
        <w:t>Положения пункта 1.15.3.8, касающиеся поддержания эффективной внутренней системы качества рекомендованными классификационными обществами, применяются до 14 сентября 2018 года в отношении варианта Соглашения, действующего на 31 декабря 2015 года.</w:t>
      </w:r>
    </w:p>
    <w:p w14:paraId="349BE729" w14:textId="77777777" w:rsidR="000D7C65" w:rsidRPr="00013F54" w:rsidRDefault="000D7C65" w:rsidP="00E24D7A">
      <w:pPr>
        <w:pStyle w:val="SingleTxtG"/>
        <w:keepNext/>
        <w:keepLines/>
        <w:ind w:left="1701"/>
      </w:pPr>
      <w:r>
        <w:t>Этот пункт необходимо изменить следующим образом: «1.6.9.1 (Исключен)».</w:t>
      </w:r>
    </w:p>
    <w:p w14:paraId="5BFFD1FB" w14:textId="77777777" w:rsidR="00E12C5F" w:rsidRDefault="000D7C65" w:rsidP="000471A3">
      <w:pPr>
        <w:pStyle w:val="SingleTxtG"/>
      </w:pPr>
      <w:r>
        <w:t>2.</w:t>
      </w:r>
      <w:r>
        <w:tab/>
        <w:t>Предлагается исключить устаревшие положения Правил, прилагаемых к ВОПОГ. Это не предполагает каких-либо инвестиций или операционных изменений.</w:t>
      </w:r>
    </w:p>
    <w:p w14:paraId="00276BF8" w14:textId="77777777" w:rsidR="000471A3" w:rsidRPr="000471A3" w:rsidRDefault="000471A3" w:rsidP="000471A3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471A3" w:rsidRPr="000471A3" w:rsidSect="000D7C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7E781" w14:textId="77777777" w:rsidR="00AB488E" w:rsidRPr="00A312BC" w:rsidRDefault="00AB488E" w:rsidP="00A312BC"/>
  </w:endnote>
  <w:endnote w:type="continuationSeparator" w:id="0">
    <w:p w14:paraId="15119FCF" w14:textId="77777777" w:rsidR="00AB488E" w:rsidRPr="00A312BC" w:rsidRDefault="00AB488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F754D" w14:textId="77777777" w:rsidR="000D7C65" w:rsidRPr="000D7C65" w:rsidRDefault="000D7C65">
    <w:pPr>
      <w:pStyle w:val="Footer"/>
    </w:pPr>
    <w:r w:rsidRPr="000D7C65">
      <w:rPr>
        <w:b/>
        <w:sz w:val="18"/>
      </w:rPr>
      <w:fldChar w:fldCharType="begin"/>
    </w:r>
    <w:r w:rsidRPr="000D7C65">
      <w:rPr>
        <w:b/>
        <w:sz w:val="18"/>
      </w:rPr>
      <w:instrText xml:space="preserve"> PAGE  \* MERGEFORMAT </w:instrText>
    </w:r>
    <w:r w:rsidRPr="000D7C65">
      <w:rPr>
        <w:b/>
        <w:sz w:val="18"/>
      </w:rPr>
      <w:fldChar w:fldCharType="separate"/>
    </w:r>
    <w:r w:rsidR="007D2235">
      <w:rPr>
        <w:b/>
        <w:noProof/>
        <w:sz w:val="18"/>
      </w:rPr>
      <w:t>2</w:t>
    </w:r>
    <w:r w:rsidRPr="000D7C65">
      <w:rPr>
        <w:b/>
        <w:sz w:val="18"/>
      </w:rPr>
      <w:fldChar w:fldCharType="end"/>
    </w:r>
    <w:r>
      <w:rPr>
        <w:b/>
        <w:sz w:val="18"/>
      </w:rPr>
      <w:tab/>
    </w:r>
    <w:r>
      <w:t>GE.19-19261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8E0F1" w14:textId="77777777" w:rsidR="000D7C65" w:rsidRPr="000D7C65" w:rsidRDefault="000D7C65" w:rsidP="000D7C65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GE.19-19261</w:t>
    </w:r>
    <w:r>
      <w:tab/>
    </w:r>
    <w:r w:rsidRPr="000D7C65">
      <w:rPr>
        <w:b/>
        <w:sz w:val="18"/>
      </w:rPr>
      <w:fldChar w:fldCharType="begin"/>
    </w:r>
    <w:r w:rsidRPr="000D7C65">
      <w:rPr>
        <w:b/>
        <w:sz w:val="18"/>
      </w:rPr>
      <w:instrText xml:space="preserve"> PAGE  \* MERGEFORMAT </w:instrText>
    </w:r>
    <w:r w:rsidRPr="000D7C6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D7C6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5E4B8" w14:textId="77777777" w:rsidR="00042B72" w:rsidRPr="000D7C65" w:rsidRDefault="000D7C65" w:rsidP="000D7C6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31A173E" wp14:editId="7AFA935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19-19261  (R)</w:t>
    </w:r>
    <w:r w:rsidR="000471A3">
      <w:rPr>
        <w:lang w:val="en-US"/>
      </w:rPr>
      <w:t xml:space="preserve">  081119  081119</w:t>
    </w:r>
    <w:r>
      <w:br/>
    </w:r>
    <w:r w:rsidRPr="000D7C65">
      <w:rPr>
        <w:rFonts w:ascii="C39T30Lfz" w:hAnsi="C39T30Lfz"/>
        <w:kern w:val="14"/>
        <w:sz w:val="56"/>
      </w:rPr>
      <w:t></w:t>
    </w:r>
    <w:r w:rsidRPr="000D7C65">
      <w:rPr>
        <w:rFonts w:ascii="C39T30Lfz" w:hAnsi="C39T30Lfz"/>
        <w:kern w:val="14"/>
        <w:sz w:val="56"/>
      </w:rPr>
      <w:t></w:t>
    </w:r>
    <w:r w:rsidRPr="000D7C65">
      <w:rPr>
        <w:rFonts w:ascii="C39T30Lfz" w:hAnsi="C39T30Lfz"/>
        <w:kern w:val="14"/>
        <w:sz w:val="56"/>
      </w:rPr>
      <w:t></w:t>
    </w:r>
    <w:r w:rsidRPr="000D7C65">
      <w:rPr>
        <w:rFonts w:ascii="C39T30Lfz" w:hAnsi="C39T30Lfz"/>
        <w:kern w:val="14"/>
        <w:sz w:val="56"/>
      </w:rPr>
      <w:t></w:t>
    </w:r>
    <w:r w:rsidRPr="000D7C65">
      <w:rPr>
        <w:rFonts w:ascii="C39T30Lfz" w:hAnsi="C39T30Lfz"/>
        <w:kern w:val="14"/>
        <w:sz w:val="56"/>
      </w:rPr>
      <w:t></w:t>
    </w:r>
    <w:r w:rsidRPr="000D7C65">
      <w:rPr>
        <w:rFonts w:ascii="C39T30Lfz" w:hAnsi="C39T30Lfz"/>
        <w:kern w:val="14"/>
        <w:sz w:val="56"/>
      </w:rPr>
      <w:t></w:t>
    </w:r>
    <w:r w:rsidRPr="000D7C65">
      <w:rPr>
        <w:rFonts w:ascii="C39T30Lfz" w:hAnsi="C39T30Lfz"/>
        <w:kern w:val="14"/>
        <w:sz w:val="56"/>
      </w:rPr>
      <w:t></w:t>
    </w:r>
    <w:r w:rsidRPr="000D7C65">
      <w:rPr>
        <w:rFonts w:ascii="C39T30Lfz" w:hAnsi="C39T30Lfz"/>
        <w:kern w:val="14"/>
        <w:sz w:val="56"/>
      </w:rPr>
      <w:t></w:t>
    </w:r>
    <w:r w:rsidRPr="000D7C6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9F461EC" wp14:editId="2F5DA6C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20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20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22395" w14:textId="77777777" w:rsidR="00AB488E" w:rsidRPr="001075E9" w:rsidRDefault="00AB488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DA039D" w14:textId="77777777" w:rsidR="00AB488E" w:rsidRDefault="00AB488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6D3E680" w14:textId="77777777" w:rsidR="000D7C65" w:rsidRPr="00013F54" w:rsidRDefault="000D7C65" w:rsidP="000D7C65">
      <w:pPr>
        <w:pStyle w:val="FootnoteText"/>
      </w:pPr>
      <w:r>
        <w:tab/>
      </w:r>
      <w:r w:rsidRPr="000471A3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CCNR/ZKR/ADN/WP.15/AC.2/2020/1.</w:t>
      </w:r>
    </w:p>
  </w:footnote>
  <w:footnote w:id="2">
    <w:p w14:paraId="7A3E9DE7" w14:textId="77777777" w:rsidR="000D7C65" w:rsidRPr="00013F54" w:rsidRDefault="000D7C65" w:rsidP="000D7C65">
      <w:pPr>
        <w:pStyle w:val="FootnoteText"/>
      </w:pPr>
      <w:r>
        <w:tab/>
      </w:r>
      <w:r w:rsidRPr="000471A3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2018–2019</w:t>
      </w:r>
      <w:r w:rsidR="00F43492">
        <w:rPr>
          <w:lang w:val="en-US"/>
        </w:rPr>
        <w:t> </w:t>
      </w:r>
      <w:r>
        <w:t>годы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41387" w14:textId="0EBB7DD7" w:rsidR="000D7C65" w:rsidRPr="000D7C65" w:rsidRDefault="0019318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E72E4" w14:textId="66A66BDA" w:rsidR="000D7C65" w:rsidRPr="000D7C65" w:rsidRDefault="0019318C" w:rsidP="000D7C6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4595E" w14:textId="77777777" w:rsidR="000471A3" w:rsidRDefault="000471A3" w:rsidP="000471A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88E"/>
    <w:rsid w:val="00033EE1"/>
    <w:rsid w:val="00042B72"/>
    <w:rsid w:val="000471A3"/>
    <w:rsid w:val="000558BD"/>
    <w:rsid w:val="000B57E7"/>
    <w:rsid w:val="000B6373"/>
    <w:rsid w:val="000D7C65"/>
    <w:rsid w:val="000E4E5B"/>
    <w:rsid w:val="000F09DF"/>
    <w:rsid w:val="000F61B2"/>
    <w:rsid w:val="001075E9"/>
    <w:rsid w:val="0014152F"/>
    <w:rsid w:val="00180183"/>
    <w:rsid w:val="0018024D"/>
    <w:rsid w:val="0018649F"/>
    <w:rsid w:val="0019318C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0665"/>
    <w:rsid w:val="005961C8"/>
    <w:rsid w:val="005966F1"/>
    <w:rsid w:val="005D7914"/>
    <w:rsid w:val="005E2B41"/>
    <w:rsid w:val="005E33A9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2235"/>
    <w:rsid w:val="00806737"/>
    <w:rsid w:val="00825F8D"/>
    <w:rsid w:val="00834B71"/>
    <w:rsid w:val="008514AD"/>
    <w:rsid w:val="0086445C"/>
    <w:rsid w:val="00894693"/>
    <w:rsid w:val="008A08D7"/>
    <w:rsid w:val="008A37C8"/>
    <w:rsid w:val="008A7660"/>
    <w:rsid w:val="008B6909"/>
    <w:rsid w:val="008D53B6"/>
    <w:rsid w:val="008F7609"/>
    <w:rsid w:val="00904FF2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88E"/>
    <w:rsid w:val="00AB4B51"/>
    <w:rsid w:val="00AD5C07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302E"/>
    <w:rsid w:val="00E24D7A"/>
    <w:rsid w:val="00E73F76"/>
    <w:rsid w:val="00EA2C9F"/>
    <w:rsid w:val="00EA420E"/>
    <w:rsid w:val="00ED0BDA"/>
    <w:rsid w:val="00EE142A"/>
    <w:rsid w:val="00EF1360"/>
    <w:rsid w:val="00EF3220"/>
    <w:rsid w:val="00F2523A"/>
    <w:rsid w:val="00F43492"/>
    <w:rsid w:val="00F43903"/>
    <w:rsid w:val="00F93AF6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ADA7A6"/>
  <w15:docId w15:val="{3ADC7E81-6908-4B7C-980A-3E639E8A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0D7C65"/>
    <w:rPr>
      <w:lang w:val="ru-RU" w:eastAsia="en-US"/>
    </w:rPr>
  </w:style>
  <w:style w:type="character" w:customStyle="1" w:styleId="HChGChar">
    <w:name w:val="_ H _Ch_G Char"/>
    <w:link w:val="HChG"/>
    <w:rsid w:val="000D7C65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ECE/TRANS/WP.15/AC.2/2020/1</vt:lpstr>
      <vt:lpstr>A/</vt:lpstr>
      <vt:lpstr>A/</vt:lpstr>
    </vt:vector>
  </TitlesOfParts>
  <Company>DCM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ECE/TRANS/WP.15/AC.2/2020/1</dc:title>
  <dc:subject/>
  <dc:creator>Olga OVTCHINNIKOVA</dc:creator>
  <cp:keywords/>
  <cp:lastModifiedBy>Marie-Claude Collet</cp:lastModifiedBy>
  <cp:revision>3</cp:revision>
  <cp:lastPrinted>2019-11-19T15:08:00Z</cp:lastPrinted>
  <dcterms:created xsi:type="dcterms:W3CDTF">2019-11-19T15:08:00Z</dcterms:created>
  <dcterms:modified xsi:type="dcterms:W3CDTF">2019-11-19T15:09:00Z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