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00929" w:rsidRPr="00BE39E1" w14:paraId="4AC8C170" w14:textId="77777777" w:rsidTr="00B20551">
        <w:trPr>
          <w:cantSplit/>
          <w:trHeight w:hRule="exact" w:val="851"/>
        </w:trPr>
        <w:tc>
          <w:tcPr>
            <w:tcW w:w="1276" w:type="dxa"/>
            <w:tcBorders>
              <w:bottom w:val="single" w:sz="4" w:space="0" w:color="auto"/>
            </w:tcBorders>
            <w:vAlign w:val="bottom"/>
          </w:tcPr>
          <w:p w14:paraId="524DEE3D" w14:textId="77777777" w:rsidR="009E6CB7" w:rsidRPr="00B00929" w:rsidRDefault="009E6CB7" w:rsidP="00B20551">
            <w:pPr>
              <w:spacing w:after="80"/>
            </w:pPr>
          </w:p>
        </w:tc>
        <w:tc>
          <w:tcPr>
            <w:tcW w:w="2268" w:type="dxa"/>
            <w:tcBorders>
              <w:bottom w:val="single" w:sz="4" w:space="0" w:color="auto"/>
            </w:tcBorders>
            <w:vAlign w:val="bottom"/>
          </w:tcPr>
          <w:p w14:paraId="12B97919" w14:textId="77777777" w:rsidR="009E6CB7" w:rsidRPr="00BE39E1" w:rsidRDefault="009E6CB7" w:rsidP="00B20551">
            <w:pPr>
              <w:spacing w:after="80" w:line="300" w:lineRule="exact"/>
              <w:rPr>
                <w:b/>
                <w:sz w:val="24"/>
                <w:szCs w:val="24"/>
              </w:rPr>
            </w:pPr>
            <w:r w:rsidRPr="00BE39E1">
              <w:rPr>
                <w:sz w:val="28"/>
                <w:szCs w:val="28"/>
              </w:rPr>
              <w:t>United Nations</w:t>
            </w:r>
          </w:p>
        </w:tc>
        <w:tc>
          <w:tcPr>
            <w:tcW w:w="6095" w:type="dxa"/>
            <w:gridSpan w:val="2"/>
            <w:tcBorders>
              <w:bottom w:val="single" w:sz="4" w:space="0" w:color="auto"/>
            </w:tcBorders>
            <w:vAlign w:val="bottom"/>
          </w:tcPr>
          <w:p w14:paraId="70676CE0" w14:textId="77777777" w:rsidR="009E6CB7" w:rsidRPr="00BE39E1" w:rsidRDefault="009014D8" w:rsidP="00B20551">
            <w:pPr>
              <w:spacing w:line="240" w:lineRule="auto"/>
              <w:jc w:val="right"/>
            </w:pPr>
            <w:r w:rsidRPr="007D0FA4">
              <w:rPr>
                <w:sz w:val="40"/>
                <w:szCs w:val="40"/>
              </w:rPr>
              <w:t>ECE</w:t>
            </w:r>
            <w:r w:rsidRPr="00BE39E1">
              <w:t>/TRANS/WP.29/GRVA/</w:t>
            </w:r>
            <w:r w:rsidR="008E4D68" w:rsidRPr="00BE39E1">
              <w:t>6</w:t>
            </w:r>
          </w:p>
        </w:tc>
      </w:tr>
      <w:tr w:rsidR="00B00929" w:rsidRPr="00BE39E1" w14:paraId="6D030928" w14:textId="77777777" w:rsidTr="00B20551">
        <w:trPr>
          <w:cantSplit/>
          <w:trHeight w:hRule="exact" w:val="2835"/>
        </w:trPr>
        <w:tc>
          <w:tcPr>
            <w:tcW w:w="1276" w:type="dxa"/>
            <w:tcBorders>
              <w:top w:val="single" w:sz="4" w:space="0" w:color="auto"/>
              <w:bottom w:val="single" w:sz="12" w:space="0" w:color="auto"/>
            </w:tcBorders>
          </w:tcPr>
          <w:p w14:paraId="12B1CD77" w14:textId="77777777" w:rsidR="009E6CB7" w:rsidRPr="00BE39E1" w:rsidRDefault="00686A48" w:rsidP="00B20551">
            <w:pPr>
              <w:spacing w:before="120"/>
            </w:pPr>
            <w:r w:rsidRPr="00BE39E1">
              <w:rPr>
                <w:noProof/>
                <w:lang w:eastAsia="en-GB"/>
              </w:rPr>
              <w:drawing>
                <wp:inline distT="0" distB="0" distL="0" distR="0" wp14:anchorId="4D2FD736" wp14:editId="3F6009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2417A9" w14:textId="77777777" w:rsidR="009E6CB7" w:rsidRPr="00BE39E1" w:rsidRDefault="009E6CB7" w:rsidP="00B20551">
            <w:pPr>
              <w:spacing w:before="120" w:line="420" w:lineRule="exact"/>
              <w:rPr>
                <w:sz w:val="40"/>
                <w:szCs w:val="40"/>
              </w:rPr>
            </w:pPr>
            <w:r w:rsidRPr="00BE39E1">
              <w:rPr>
                <w:b/>
                <w:sz w:val="40"/>
                <w:szCs w:val="40"/>
              </w:rPr>
              <w:t>Economic and Social Council</w:t>
            </w:r>
          </w:p>
        </w:tc>
        <w:tc>
          <w:tcPr>
            <w:tcW w:w="2835" w:type="dxa"/>
            <w:tcBorders>
              <w:top w:val="single" w:sz="4" w:space="0" w:color="auto"/>
              <w:bottom w:val="single" w:sz="12" w:space="0" w:color="auto"/>
            </w:tcBorders>
          </w:tcPr>
          <w:p w14:paraId="65AC8888" w14:textId="77777777" w:rsidR="009014D8" w:rsidRPr="00BE39E1" w:rsidRDefault="009014D8" w:rsidP="009014D8">
            <w:pPr>
              <w:spacing w:before="240" w:line="240" w:lineRule="exact"/>
            </w:pPr>
            <w:r w:rsidRPr="00BE39E1">
              <w:t>Distr.: General</w:t>
            </w:r>
          </w:p>
          <w:p w14:paraId="26FEB6F4" w14:textId="77777777" w:rsidR="009014D8" w:rsidRPr="00BE39E1" w:rsidRDefault="008E4D68" w:rsidP="009014D8">
            <w:pPr>
              <w:spacing w:line="240" w:lineRule="exact"/>
            </w:pPr>
            <w:r w:rsidRPr="00BE39E1">
              <w:t>2</w:t>
            </w:r>
            <w:r w:rsidR="009955AE">
              <w:t>8</w:t>
            </w:r>
            <w:r w:rsidR="009014D8" w:rsidRPr="00BE39E1">
              <w:t xml:space="preserve"> </w:t>
            </w:r>
            <w:r w:rsidR="00955906">
              <w:t>April</w:t>
            </w:r>
            <w:r w:rsidR="009014D8" w:rsidRPr="00BE39E1">
              <w:t xml:space="preserve"> 20</w:t>
            </w:r>
            <w:r w:rsidR="005E4920" w:rsidRPr="00BE39E1">
              <w:t>20</w:t>
            </w:r>
          </w:p>
          <w:p w14:paraId="14BD778C" w14:textId="77777777" w:rsidR="009014D8" w:rsidRPr="00BE39E1" w:rsidRDefault="009014D8" w:rsidP="009014D8">
            <w:pPr>
              <w:spacing w:line="240" w:lineRule="exact"/>
            </w:pPr>
          </w:p>
          <w:p w14:paraId="43A00595" w14:textId="77777777" w:rsidR="009E6CB7" w:rsidRPr="00BE39E1" w:rsidRDefault="009014D8" w:rsidP="005B3D52">
            <w:r w:rsidRPr="00BE39E1">
              <w:t>Original: English</w:t>
            </w:r>
          </w:p>
        </w:tc>
      </w:tr>
    </w:tbl>
    <w:p w14:paraId="2883302E" w14:textId="77777777" w:rsidR="009014D8" w:rsidRPr="00BE39E1" w:rsidRDefault="009014D8" w:rsidP="009014D8">
      <w:pPr>
        <w:spacing w:before="120"/>
        <w:rPr>
          <w:b/>
          <w:sz w:val="28"/>
          <w:szCs w:val="28"/>
        </w:rPr>
      </w:pPr>
      <w:r w:rsidRPr="00BE39E1">
        <w:rPr>
          <w:b/>
          <w:sz w:val="28"/>
          <w:szCs w:val="28"/>
        </w:rPr>
        <w:t>Economic Commission for Europe</w:t>
      </w:r>
    </w:p>
    <w:p w14:paraId="4BDC16DF" w14:textId="77777777" w:rsidR="009014D8" w:rsidRPr="00BE39E1" w:rsidRDefault="009014D8" w:rsidP="009014D8">
      <w:pPr>
        <w:spacing w:before="120"/>
        <w:rPr>
          <w:sz w:val="28"/>
          <w:szCs w:val="28"/>
        </w:rPr>
      </w:pPr>
      <w:r w:rsidRPr="00BE39E1">
        <w:rPr>
          <w:sz w:val="28"/>
          <w:szCs w:val="28"/>
        </w:rPr>
        <w:t>Inland Transport Committee</w:t>
      </w:r>
    </w:p>
    <w:p w14:paraId="556651C3" w14:textId="77777777" w:rsidR="009014D8" w:rsidRPr="00BE39E1" w:rsidRDefault="009014D8" w:rsidP="009014D8">
      <w:pPr>
        <w:spacing w:before="120" w:after="120" w:line="240" w:lineRule="auto"/>
        <w:rPr>
          <w:b/>
          <w:sz w:val="24"/>
          <w:szCs w:val="24"/>
        </w:rPr>
      </w:pPr>
      <w:r w:rsidRPr="00BE39E1">
        <w:rPr>
          <w:b/>
          <w:sz w:val="24"/>
          <w:szCs w:val="24"/>
        </w:rPr>
        <w:t>World Forum for Harmonization of Vehicle Regulations</w:t>
      </w:r>
    </w:p>
    <w:p w14:paraId="515B7D21" w14:textId="77777777" w:rsidR="009014D8" w:rsidRPr="00BE39E1" w:rsidRDefault="009014D8" w:rsidP="009014D8">
      <w:pPr>
        <w:spacing w:after="120" w:line="240" w:lineRule="auto"/>
        <w:rPr>
          <w:b/>
        </w:rPr>
      </w:pPr>
      <w:r w:rsidRPr="00BE39E1">
        <w:rPr>
          <w:b/>
        </w:rPr>
        <w:t xml:space="preserve">Working Party on </w:t>
      </w:r>
      <w:bookmarkStart w:id="0" w:name="_Hlk524940435"/>
      <w:r w:rsidRPr="00BE39E1">
        <w:rPr>
          <w:b/>
        </w:rPr>
        <w:t>Automated/Autonomous and Connected Vehicles</w:t>
      </w:r>
      <w:bookmarkEnd w:id="0"/>
    </w:p>
    <w:p w14:paraId="3DDC4C48" w14:textId="77777777" w:rsidR="009014D8" w:rsidRPr="00BE39E1" w:rsidRDefault="008E4D68" w:rsidP="009014D8">
      <w:pPr>
        <w:rPr>
          <w:b/>
        </w:rPr>
      </w:pPr>
      <w:r w:rsidRPr="00BE39E1">
        <w:rPr>
          <w:b/>
        </w:rPr>
        <w:t>Sixth</w:t>
      </w:r>
      <w:r w:rsidR="009014D8" w:rsidRPr="00BE39E1">
        <w:rPr>
          <w:b/>
        </w:rPr>
        <w:t xml:space="preserve"> session</w:t>
      </w:r>
    </w:p>
    <w:p w14:paraId="47673235" w14:textId="77777777" w:rsidR="009014D8" w:rsidRPr="00BE39E1" w:rsidRDefault="009014D8" w:rsidP="009014D8">
      <w:pPr>
        <w:rPr>
          <w:bCs/>
        </w:rPr>
      </w:pPr>
      <w:r w:rsidRPr="00BE39E1">
        <w:rPr>
          <w:bCs/>
        </w:rPr>
        <w:t xml:space="preserve">Geneva, </w:t>
      </w:r>
      <w:r w:rsidR="008E4D68" w:rsidRPr="00BE39E1">
        <w:rPr>
          <w:bCs/>
        </w:rPr>
        <w:t>3</w:t>
      </w:r>
      <w:r w:rsidR="00805008" w:rsidRPr="00BE39E1">
        <w:rPr>
          <w:bCs/>
        </w:rPr>
        <w:t>-</w:t>
      </w:r>
      <w:r w:rsidR="005E4920" w:rsidRPr="00BE39E1">
        <w:rPr>
          <w:bCs/>
        </w:rPr>
        <w:t>4</w:t>
      </w:r>
      <w:r w:rsidRPr="00BE39E1">
        <w:rPr>
          <w:bCs/>
        </w:rPr>
        <w:t xml:space="preserve"> </w:t>
      </w:r>
      <w:r w:rsidR="008E4D68" w:rsidRPr="00BE39E1">
        <w:rPr>
          <w:bCs/>
        </w:rPr>
        <w:t>March</w:t>
      </w:r>
      <w:r w:rsidRPr="00BE39E1">
        <w:rPr>
          <w:bCs/>
        </w:rPr>
        <w:t xml:space="preserve"> 20</w:t>
      </w:r>
      <w:r w:rsidR="005E4920" w:rsidRPr="00BE39E1">
        <w:rPr>
          <w:bCs/>
        </w:rPr>
        <w:t>20</w:t>
      </w:r>
    </w:p>
    <w:p w14:paraId="5CFE031A" w14:textId="77777777" w:rsidR="009014D8" w:rsidRPr="00BE39E1" w:rsidRDefault="009014D8" w:rsidP="009014D8">
      <w:pPr>
        <w:pStyle w:val="HChG"/>
      </w:pPr>
      <w:r w:rsidRPr="00BE39E1">
        <w:tab/>
      </w:r>
      <w:r w:rsidRPr="00BE39E1">
        <w:tab/>
        <w:t xml:space="preserve">Report of the Working Party on Automated/Autonomous and Connected Vehicles on its </w:t>
      </w:r>
      <w:r w:rsidR="008E4D68" w:rsidRPr="00BE39E1">
        <w:t>sixth</w:t>
      </w:r>
      <w:r w:rsidRPr="00BE39E1">
        <w:t xml:space="preserve"> session</w:t>
      </w:r>
    </w:p>
    <w:p w14:paraId="17C9F336" w14:textId="77777777" w:rsidR="00CC20E7" w:rsidRPr="00BE39E1" w:rsidRDefault="00CC20E7" w:rsidP="003E6719">
      <w:pPr>
        <w:spacing w:after="120"/>
        <w:rPr>
          <w:sz w:val="28"/>
        </w:rPr>
      </w:pPr>
      <w:r w:rsidRPr="00BE39E1">
        <w:rPr>
          <w:sz w:val="28"/>
        </w:rPr>
        <w:t>Contents</w:t>
      </w:r>
    </w:p>
    <w:p w14:paraId="39840E46" w14:textId="77777777" w:rsidR="00CC20E7" w:rsidRPr="00BE39E1" w:rsidRDefault="00CC20E7" w:rsidP="003E6719">
      <w:pPr>
        <w:tabs>
          <w:tab w:val="right" w:pos="8929"/>
          <w:tab w:val="right" w:pos="9638"/>
        </w:tabs>
        <w:spacing w:after="120"/>
        <w:ind w:left="283"/>
        <w:rPr>
          <w:i/>
          <w:sz w:val="18"/>
        </w:rPr>
      </w:pPr>
      <w:r w:rsidRPr="00BE39E1">
        <w:rPr>
          <w:i/>
          <w:sz w:val="18"/>
        </w:rPr>
        <w:tab/>
        <w:t>Paragraphs</w:t>
      </w:r>
      <w:r w:rsidRPr="00BE39E1">
        <w:rPr>
          <w:i/>
          <w:sz w:val="18"/>
        </w:rPr>
        <w:tab/>
        <w:t>Page</w:t>
      </w:r>
    </w:p>
    <w:p w14:paraId="1A245AFD" w14:textId="77777777" w:rsidR="00605086" w:rsidRPr="00BE39E1" w:rsidRDefault="00605086" w:rsidP="00605086">
      <w:pPr>
        <w:tabs>
          <w:tab w:val="right" w:pos="850"/>
          <w:tab w:val="left" w:pos="1134"/>
          <w:tab w:val="left" w:pos="1559"/>
          <w:tab w:val="left" w:pos="1984"/>
          <w:tab w:val="left" w:leader="dot" w:pos="7654"/>
          <w:tab w:val="right" w:pos="8929"/>
          <w:tab w:val="right" w:pos="9638"/>
        </w:tabs>
        <w:spacing w:after="80"/>
      </w:pPr>
      <w:r w:rsidRPr="00BE39E1">
        <w:tab/>
        <w:t>I.</w:t>
      </w:r>
      <w:r w:rsidRPr="00BE39E1">
        <w:tab/>
        <w:t>Attend</w:t>
      </w:r>
      <w:bookmarkStart w:id="1" w:name="_GoBack"/>
      <w:bookmarkEnd w:id="1"/>
      <w:r w:rsidRPr="00BE39E1">
        <w:t xml:space="preserve">ance </w:t>
      </w:r>
      <w:r w:rsidR="00262AA7" w:rsidRPr="00BE39E1">
        <w:t>and opening</w:t>
      </w:r>
      <w:r w:rsidRPr="00BE39E1">
        <w:tab/>
      </w:r>
      <w:r w:rsidRPr="00BE39E1">
        <w:tab/>
        <w:t>1</w:t>
      </w:r>
      <w:r w:rsidR="00BE39E1">
        <w:t>-4</w:t>
      </w:r>
      <w:r w:rsidRPr="00BE39E1">
        <w:tab/>
      </w:r>
      <w:r w:rsidR="00BE39E1">
        <w:t>2</w:t>
      </w:r>
    </w:p>
    <w:p w14:paraId="7FC3614A" w14:textId="77777777" w:rsidR="00605086" w:rsidRPr="00BE39E1" w:rsidRDefault="00605086" w:rsidP="00605086">
      <w:pPr>
        <w:tabs>
          <w:tab w:val="right" w:pos="850"/>
          <w:tab w:val="left" w:pos="1134"/>
          <w:tab w:val="left" w:pos="1559"/>
          <w:tab w:val="left" w:pos="1984"/>
          <w:tab w:val="left" w:leader="dot" w:pos="7654"/>
          <w:tab w:val="right" w:pos="8929"/>
          <w:tab w:val="right" w:pos="9638"/>
        </w:tabs>
        <w:spacing w:after="80"/>
      </w:pPr>
      <w:r w:rsidRPr="00BE39E1">
        <w:tab/>
        <w:t>II.</w:t>
      </w:r>
      <w:r w:rsidRPr="00BE39E1">
        <w:tab/>
        <w:t>Adoption of the agenda (agenda item 1)</w:t>
      </w:r>
      <w:r w:rsidRPr="00BE39E1">
        <w:tab/>
      </w:r>
      <w:r w:rsidRPr="00BE39E1">
        <w:tab/>
      </w:r>
      <w:r w:rsidR="00BE39E1">
        <w:t>5</w:t>
      </w:r>
      <w:r w:rsidRPr="00BE39E1">
        <w:tab/>
      </w:r>
      <w:r w:rsidR="00BE39E1">
        <w:t>2</w:t>
      </w:r>
    </w:p>
    <w:p w14:paraId="05785BBB" w14:textId="77777777" w:rsidR="00605086" w:rsidRPr="00BE39E1" w:rsidRDefault="00605086" w:rsidP="00605086">
      <w:pPr>
        <w:tabs>
          <w:tab w:val="right" w:pos="850"/>
          <w:tab w:val="left" w:pos="1134"/>
          <w:tab w:val="left" w:pos="1559"/>
          <w:tab w:val="left" w:pos="1984"/>
          <w:tab w:val="left" w:leader="dot" w:pos="7654"/>
          <w:tab w:val="right" w:pos="8929"/>
          <w:tab w:val="right" w:pos="9638"/>
        </w:tabs>
        <w:spacing w:after="80"/>
      </w:pPr>
      <w:r w:rsidRPr="00BE39E1">
        <w:tab/>
        <w:t>III.</w:t>
      </w:r>
      <w:r w:rsidRPr="00BE39E1">
        <w:tab/>
      </w:r>
      <w:r w:rsidR="000B0101" w:rsidRPr="00BE39E1">
        <w:t>Automated Lane Keeping Systems</w:t>
      </w:r>
      <w:r w:rsidRPr="00BE39E1">
        <w:t xml:space="preserve"> (agenda item 2)</w:t>
      </w:r>
      <w:r w:rsidRPr="00BE39E1">
        <w:tab/>
      </w:r>
      <w:r w:rsidRPr="00BE39E1">
        <w:tab/>
      </w:r>
      <w:r w:rsidR="00BE39E1">
        <w:t>6-13</w:t>
      </w:r>
      <w:r w:rsidRPr="00BE39E1">
        <w:tab/>
      </w:r>
      <w:r w:rsidR="00BE39E1">
        <w:t>2</w:t>
      </w:r>
    </w:p>
    <w:p w14:paraId="7563D48B" w14:textId="77777777" w:rsidR="00605086" w:rsidRPr="00BE39E1" w:rsidRDefault="00605086" w:rsidP="00605086">
      <w:pPr>
        <w:tabs>
          <w:tab w:val="right" w:pos="850"/>
          <w:tab w:val="left" w:pos="1134"/>
          <w:tab w:val="left" w:pos="1559"/>
          <w:tab w:val="left" w:pos="1984"/>
          <w:tab w:val="left" w:leader="dot" w:pos="7654"/>
          <w:tab w:val="right" w:pos="8929"/>
          <w:tab w:val="right" w:pos="9638"/>
        </w:tabs>
        <w:spacing w:after="80"/>
      </w:pPr>
      <w:r w:rsidRPr="00BE39E1">
        <w:tab/>
        <w:t>IV.</w:t>
      </w:r>
      <w:r w:rsidRPr="00BE39E1">
        <w:tab/>
      </w:r>
      <w:r w:rsidR="00E271BE" w:rsidRPr="00BE39E1">
        <w:t>Data Storage System for Automated Driving</w:t>
      </w:r>
      <w:r w:rsidRPr="00BE39E1">
        <w:t xml:space="preserve"> (agenda item 3)</w:t>
      </w:r>
      <w:r w:rsidRPr="00BE39E1">
        <w:tab/>
      </w:r>
      <w:r w:rsidRPr="00BE39E1">
        <w:tab/>
      </w:r>
      <w:r w:rsidR="00BE39E1">
        <w:t>14</w:t>
      </w:r>
      <w:r w:rsidRPr="00BE39E1">
        <w:tab/>
      </w:r>
      <w:r w:rsidR="00F400DB" w:rsidRPr="00BE39E1">
        <w:t>3</w:t>
      </w:r>
    </w:p>
    <w:p w14:paraId="11DDE0DE" w14:textId="77777777" w:rsidR="008E0F1E" w:rsidRPr="00BE39E1" w:rsidRDefault="00605086" w:rsidP="00605086">
      <w:pPr>
        <w:tabs>
          <w:tab w:val="right" w:pos="850"/>
          <w:tab w:val="left" w:pos="1134"/>
          <w:tab w:val="left" w:pos="1559"/>
          <w:tab w:val="left" w:pos="1984"/>
          <w:tab w:val="left" w:leader="dot" w:pos="7654"/>
          <w:tab w:val="right" w:pos="8929"/>
          <w:tab w:val="right" w:pos="9638"/>
        </w:tabs>
        <w:spacing w:after="80"/>
      </w:pPr>
      <w:r w:rsidRPr="00BE39E1">
        <w:tab/>
      </w:r>
      <w:r w:rsidR="008E0F1E" w:rsidRPr="00BE39E1">
        <w:t>V.</w:t>
      </w:r>
      <w:r w:rsidR="008E0F1E" w:rsidRPr="00BE39E1">
        <w:tab/>
      </w:r>
      <w:r w:rsidR="00E271BE" w:rsidRPr="00BE39E1">
        <w:t>Cyber security and (over-the-air) software updates</w:t>
      </w:r>
      <w:r w:rsidR="008E0F1E" w:rsidRPr="00BE39E1">
        <w:t xml:space="preserve"> (agenda item 4)</w:t>
      </w:r>
      <w:r w:rsidR="008E0F1E" w:rsidRPr="00BE39E1">
        <w:tab/>
      </w:r>
      <w:r w:rsidR="008E0F1E" w:rsidRPr="00BE39E1">
        <w:tab/>
      </w:r>
      <w:r w:rsidR="00BE39E1">
        <w:t>15-23</w:t>
      </w:r>
      <w:r w:rsidR="008E0F1E" w:rsidRPr="00BE39E1">
        <w:tab/>
      </w:r>
      <w:r w:rsidR="00BE39E1">
        <w:t>3</w:t>
      </w:r>
    </w:p>
    <w:p w14:paraId="08086E9B" w14:textId="77777777" w:rsidR="00605086" w:rsidRPr="00BE39E1" w:rsidRDefault="008E0F1E" w:rsidP="00605086">
      <w:pPr>
        <w:tabs>
          <w:tab w:val="right" w:pos="850"/>
          <w:tab w:val="left" w:pos="1134"/>
          <w:tab w:val="left" w:pos="1559"/>
          <w:tab w:val="left" w:pos="1984"/>
          <w:tab w:val="left" w:leader="dot" w:pos="7654"/>
          <w:tab w:val="right" w:pos="8929"/>
          <w:tab w:val="right" w:pos="9638"/>
        </w:tabs>
        <w:spacing w:after="80"/>
      </w:pPr>
      <w:r w:rsidRPr="00BE39E1">
        <w:tab/>
      </w:r>
      <w:r w:rsidR="00605086" w:rsidRPr="00BE39E1">
        <w:t>V</w:t>
      </w:r>
      <w:r w:rsidRPr="00BE39E1">
        <w:t>I</w:t>
      </w:r>
      <w:r w:rsidR="00605086" w:rsidRPr="00BE39E1">
        <w:t>.</w:t>
      </w:r>
      <w:r w:rsidR="00605086" w:rsidRPr="00BE39E1">
        <w:tab/>
      </w:r>
      <w:r w:rsidR="00E271BE" w:rsidRPr="00BE39E1">
        <w:t>Any other business</w:t>
      </w:r>
      <w:r w:rsidR="00605086" w:rsidRPr="00BE39E1">
        <w:t xml:space="preserve"> (agenda item </w:t>
      </w:r>
      <w:r w:rsidRPr="00BE39E1">
        <w:t>5</w:t>
      </w:r>
      <w:r w:rsidR="00605086" w:rsidRPr="00BE39E1">
        <w:t>)</w:t>
      </w:r>
      <w:r w:rsidR="00605086" w:rsidRPr="00BE39E1">
        <w:tab/>
      </w:r>
      <w:r w:rsidR="00605086" w:rsidRPr="00BE39E1">
        <w:tab/>
      </w:r>
      <w:r w:rsidR="00BE39E1">
        <w:t>24</w:t>
      </w:r>
      <w:r w:rsidR="00605086" w:rsidRPr="00BE39E1">
        <w:tab/>
      </w:r>
      <w:r w:rsidR="00BE39E1">
        <w:t>4</w:t>
      </w:r>
    </w:p>
    <w:p w14:paraId="4687EE80" w14:textId="77777777" w:rsidR="00605086" w:rsidRPr="00BE39E1" w:rsidRDefault="00605086" w:rsidP="00605086">
      <w:pPr>
        <w:tabs>
          <w:tab w:val="right" w:pos="850"/>
          <w:tab w:val="left" w:pos="1134"/>
          <w:tab w:val="left" w:pos="1559"/>
          <w:tab w:val="left" w:pos="1984"/>
          <w:tab w:val="left" w:leader="dot" w:pos="7654"/>
          <w:tab w:val="right" w:pos="8929"/>
          <w:tab w:val="right" w:pos="9638"/>
        </w:tabs>
        <w:spacing w:after="80"/>
      </w:pPr>
      <w:r w:rsidRPr="00BE39E1">
        <w:t>Annexes</w:t>
      </w:r>
    </w:p>
    <w:p w14:paraId="67D57532" w14:textId="77777777" w:rsidR="00605086" w:rsidRPr="00BE39E1" w:rsidRDefault="00605086" w:rsidP="00605086">
      <w:pPr>
        <w:tabs>
          <w:tab w:val="right" w:pos="850"/>
          <w:tab w:val="left" w:pos="1134"/>
          <w:tab w:val="left" w:pos="1559"/>
          <w:tab w:val="left" w:pos="1984"/>
          <w:tab w:val="left" w:leader="dot" w:pos="7654"/>
          <w:tab w:val="right" w:pos="8929"/>
          <w:tab w:val="right" w:pos="9638"/>
        </w:tabs>
        <w:spacing w:after="80"/>
      </w:pPr>
      <w:r w:rsidRPr="00BE39E1">
        <w:tab/>
        <w:t>I</w:t>
      </w:r>
      <w:r w:rsidRPr="00BE39E1">
        <w:tab/>
        <w:t>List of informal documents (GRVA-0</w:t>
      </w:r>
      <w:r w:rsidR="00E271BE" w:rsidRPr="00BE39E1">
        <w:t>6</w:t>
      </w:r>
      <w:r w:rsidRPr="00BE39E1">
        <w:t>-…) considered during the session</w:t>
      </w:r>
      <w:r w:rsidRPr="00BE39E1">
        <w:tab/>
      </w:r>
      <w:r w:rsidRPr="00BE39E1">
        <w:tab/>
      </w:r>
      <w:r w:rsidRPr="00BE39E1">
        <w:tab/>
      </w:r>
      <w:r w:rsidR="00BE39E1">
        <w:t>5</w:t>
      </w:r>
    </w:p>
    <w:p w14:paraId="02FDF10F" w14:textId="77777777" w:rsidR="00605086" w:rsidRPr="00BE39E1"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rsidRPr="00BE39E1">
        <w:tab/>
        <w:t>II</w:t>
      </w:r>
      <w:r w:rsidRPr="00BE39E1">
        <w:tab/>
      </w:r>
      <w:r w:rsidR="008E0F1E" w:rsidRPr="00BE39E1">
        <w:t>L</w:t>
      </w:r>
      <w:r w:rsidR="00CD107E" w:rsidRPr="00BE39E1">
        <w:t xml:space="preserve">ist of </w:t>
      </w:r>
      <w:r w:rsidR="008E0F1E" w:rsidRPr="00BE39E1">
        <w:t xml:space="preserve">GRVA </w:t>
      </w:r>
      <w:r w:rsidR="00CD107E" w:rsidRPr="00BE39E1">
        <w:t>Informal Working Groups</w:t>
      </w:r>
      <w:r w:rsidRPr="00BE39E1">
        <w:tab/>
      </w:r>
      <w:r w:rsidRPr="00BE39E1">
        <w:tab/>
      </w:r>
      <w:r w:rsidR="008E0F1E" w:rsidRPr="00BE39E1">
        <w:tab/>
      </w:r>
      <w:r w:rsidR="00BE39E1">
        <w:t>6</w:t>
      </w:r>
    </w:p>
    <w:p w14:paraId="63158385" w14:textId="77777777" w:rsidR="001C6663" w:rsidRPr="00BE39E1" w:rsidRDefault="009014D8" w:rsidP="009014D8">
      <w:pPr>
        <w:pStyle w:val="HChG"/>
        <w:pageBreakBefore/>
      </w:pPr>
      <w:r w:rsidRPr="00BE39E1">
        <w:lastRenderedPageBreak/>
        <w:tab/>
        <w:t>I.</w:t>
      </w:r>
      <w:r w:rsidRPr="00BE39E1">
        <w:tab/>
        <w:t>Attendance</w:t>
      </w:r>
    </w:p>
    <w:p w14:paraId="4B637290" w14:textId="77777777" w:rsidR="000B3C7E" w:rsidRPr="00BE39E1" w:rsidRDefault="009014D8" w:rsidP="000B3C7E">
      <w:pPr>
        <w:pStyle w:val="SingleTxtG"/>
      </w:pPr>
      <w:r w:rsidRPr="00BE39E1">
        <w:t>1.</w:t>
      </w:r>
      <w:r w:rsidRPr="00BE39E1">
        <w:tab/>
        <w:t xml:space="preserve">The Working Party on Automated/Autonomous and Connected Vehicles (GRVA) held its </w:t>
      </w:r>
      <w:r w:rsidR="00E271BE" w:rsidRPr="00BE39E1">
        <w:t>sixth</w:t>
      </w:r>
      <w:r w:rsidRPr="00BE39E1">
        <w:t xml:space="preserve"> session from </w:t>
      </w:r>
      <w:r w:rsidR="00E271BE" w:rsidRPr="00BE39E1">
        <w:t>3</w:t>
      </w:r>
      <w:r w:rsidRPr="00BE39E1">
        <w:t xml:space="preserve"> to </w:t>
      </w:r>
      <w:r w:rsidR="00E271BE" w:rsidRPr="00BE39E1">
        <w:t>4</w:t>
      </w:r>
      <w:r w:rsidRPr="00BE39E1">
        <w:t xml:space="preserve"> </w:t>
      </w:r>
      <w:r w:rsidR="00E271BE" w:rsidRPr="00BE39E1">
        <w:t>March</w:t>
      </w:r>
      <w:r w:rsidRPr="00BE39E1">
        <w:t xml:space="preserve"> 20</w:t>
      </w:r>
      <w:r w:rsidR="005E4920" w:rsidRPr="00BE39E1">
        <w:t>20</w:t>
      </w:r>
      <w:r w:rsidRPr="00BE39E1">
        <w:t xml:space="preserve"> in Geneva</w:t>
      </w:r>
      <w:r w:rsidR="0019138B" w:rsidRPr="00BE39E1">
        <w:t xml:space="preserve">, chaired by Mr. </w:t>
      </w:r>
      <w:r w:rsidR="005E4920" w:rsidRPr="00BE39E1">
        <w:t>R</w:t>
      </w:r>
      <w:r w:rsidR="0019138B" w:rsidRPr="00BE39E1">
        <w:t xml:space="preserve">. </w:t>
      </w:r>
      <w:r w:rsidR="005E4920" w:rsidRPr="00BE39E1">
        <w:t>Damm</w:t>
      </w:r>
      <w:r w:rsidR="0019138B" w:rsidRPr="00BE39E1">
        <w:t xml:space="preserve"> (</w:t>
      </w:r>
      <w:r w:rsidR="005E4920" w:rsidRPr="00BE39E1">
        <w:t>Germany</w:t>
      </w:r>
      <w:r w:rsidR="0019138B" w:rsidRPr="00BE39E1">
        <w:t>). Accredited e</w:t>
      </w:r>
      <w:r w:rsidRPr="00BE39E1">
        <w:t>xperts from the following countries participated in the work, following Rule 1 of the Rules of Procedure of the World Forum for Harmonization of Vehicle Regulations (WP.29) (TRANS/WP.29/690</w:t>
      </w:r>
      <w:r w:rsidR="0019138B" w:rsidRPr="00BE39E1">
        <w:t>/Rev.2</w:t>
      </w:r>
      <w:r w:rsidRPr="00BE39E1">
        <w:t>):</w:t>
      </w:r>
      <w:r w:rsidR="000B3C7E" w:rsidRPr="00BE39E1">
        <w:t xml:space="preserve"> </w:t>
      </w:r>
      <w:r w:rsidR="00B27C20">
        <w:t xml:space="preserve">Austria, </w:t>
      </w:r>
      <w:r w:rsidR="000B3C7E" w:rsidRPr="00BE39E1">
        <w:t xml:space="preserve">Czech Republic, Finland, France, Germany,  Italy, Japan, Luxembourg, the Netherlands, Norway, </w:t>
      </w:r>
      <w:r w:rsidR="007A2D5F">
        <w:t>Romania</w:t>
      </w:r>
      <w:r w:rsidR="000B3C7E" w:rsidRPr="00BE39E1">
        <w:t>, Russian Federation, Republic of Korea, Spain, Sweden, Switzerland, United Kingdom of Great Britain and Northern Ireland (UK)</w:t>
      </w:r>
      <w:r w:rsidR="007A2D5F">
        <w:t xml:space="preserve"> and</w:t>
      </w:r>
      <w:r w:rsidR="000B3C7E" w:rsidRPr="00BE39E1">
        <w:t xml:space="preserve"> United States of America. An expert from the European Commission (EC) also participated. Experts from the following non-governmental organizations (NGOs) and international organizations participated: the American Automotive Policy Council (AAPC), European Association for Electric Mobility (AVERE), International Motor Vehicle Inspection Committee (CITA), European Association of Automotive Suppliers (CLEPA/MEMA/JAPIA), </w:t>
      </w:r>
      <w:r w:rsidR="000B3C7E" w:rsidRPr="00BE39E1">
        <w:rPr>
          <w:bCs/>
          <w:iCs/>
          <w:noProof/>
          <w:szCs w:val="17"/>
        </w:rPr>
        <w:t>Fédération Internationale de l'Automobile (FIA),</w:t>
      </w:r>
      <w:r w:rsidR="000B3C7E" w:rsidRPr="00BE39E1">
        <w:t xml:space="preserve"> Federation Internationale des </w:t>
      </w:r>
      <w:proofErr w:type="spellStart"/>
      <w:r w:rsidR="000B3C7E" w:rsidRPr="00BE39E1">
        <w:t>Grossistes</w:t>
      </w:r>
      <w:proofErr w:type="spellEnd"/>
      <w:r w:rsidR="000B3C7E" w:rsidRPr="00BE39E1">
        <w:t xml:space="preserve">, </w:t>
      </w:r>
      <w:proofErr w:type="spellStart"/>
      <w:r w:rsidR="000B3C7E" w:rsidRPr="00BE39E1">
        <w:t>Importateurs</w:t>
      </w:r>
      <w:proofErr w:type="spellEnd"/>
      <w:r w:rsidR="000B3C7E" w:rsidRPr="00BE39E1">
        <w:t xml:space="preserve"> et </w:t>
      </w:r>
      <w:proofErr w:type="spellStart"/>
      <w:r w:rsidR="000B3C7E" w:rsidRPr="00BE39E1">
        <w:t>Exportateurs</w:t>
      </w:r>
      <w:proofErr w:type="spellEnd"/>
      <w:r w:rsidR="000B3C7E" w:rsidRPr="00BE39E1">
        <w:t xml:space="preserve"> </w:t>
      </w:r>
      <w:proofErr w:type="spellStart"/>
      <w:r w:rsidR="000B3C7E" w:rsidRPr="00BE39E1">
        <w:t>en</w:t>
      </w:r>
      <w:proofErr w:type="spellEnd"/>
      <w:r w:rsidR="000B3C7E" w:rsidRPr="00BE39E1">
        <w:t xml:space="preserve"> </w:t>
      </w:r>
      <w:proofErr w:type="spellStart"/>
      <w:r w:rsidR="000B3C7E" w:rsidRPr="00BE39E1">
        <w:t>Fournitures</w:t>
      </w:r>
      <w:proofErr w:type="spellEnd"/>
      <w:r w:rsidR="000B3C7E" w:rsidRPr="00BE39E1">
        <w:t xml:space="preserve"> Automobiles (FIGIEFA), Institute for Security and Safety</w:t>
      </w:r>
      <w:r w:rsidR="007A2D5F">
        <w:t xml:space="preserve"> (ISS)</w:t>
      </w:r>
      <w:r w:rsidR="000B3C7E" w:rsidRPr="00BE39E1">
        <w:t>, International Motorcycle Manufacturers Association (IMMA), International Telecommunication Union (ITU) and International Organization of Motor Vehicle Manufacturers (OICA)</w:t>
      </w:r>
      <w:r w:rsidR="007A2D5F">
        <w:t xml:space="preserve"> and</w:t>
      </w:r>
      <w:r w:rsidR="000B3C7E" w:rsidRPr="00BE39E1">
        <w:t xml:space="preserve"> Securing America's Future Energy (SAFE).</w:t>
      </w:r>
    </w:p>
    <w:p w14:paraId="412EE8B6" w14:textId="77777777" w:rsidR="009014D8" w:rsidRPr="00BE39E1" w:rsidRDefault="00084412" w:rsidP="000B3C7E">
      <w:pPr>
        <w:pStyle w:val="SingleTxtG"/>
      </w:pPr>
      <w:r w:rsidRPr="00BE39E1">
        <w:t>2</w:t>
      </w:r>
      <w:r w:rsidR="000B3C7E" w:rsidRPr="00BE39E1">
        <w:t>.</w:t>
      </w:r>
      <w:r w:rsidR="000B3C7E" w:rsidRPr="00BE39E1">
        <w:tab/>
        <w:t xml:space="preserve">The Chair opened the sixth session of GRVA mentioning the </w:t>
      </w:r>
      <w:r w:rsidR="004D5F6D">
        <w:t>n</w:t>
      </w:r>
      <w:r w:rsidR="000B3C7E" w:rsidRPr="00BE39E1">
        <w:t>ew Coronavirus 2019 context explaining the absence of the expert from China, Vice-Chair of GRVA and other usual participants.</w:t>
      </w:r>
    </w:p>
    <w:p w14:paraId="3FA26542" w14:textId="77777777" w:rsidR="000B3C7E" w:rsidRPr="00BE39E1" w:rsidRDefault="00084412" w:rsidP="000B3C7E">
      <w:pPr>
        <w:spacing w:after="120"/>
        <w:ind w:left="1134" w:right="1134"/>
        <w:jc w:val="both"/>
        <w:rPr>
          <w:lang w:eastAsia="en-US"/>
        </w:rPr>
      </w:pPr>
      <w:r w:rsidRPr="00BE39E1">
        <w:t>3</w:t>
      </w:r>
      <w:r w:rsidR="000B3C7E" w:rsidRPr="00BE39E1">
        <w:t>.</w:t>
      </w:r>
      <w:r w:rsidR="000B3C7E" w:rsidRPr="00BE39E1">
        <w:tab/>
      </w:r>
      <w:r w:rsidR="000B3C7E" w:rsidRPr="00BE39E1">
        <w:rPr>
          <w:lang w:eastAsia="en-US"/>
        </w:rPr>
        <w:t>The Secretary provided information for meeting participants related to the Covid-19 outbreak, prevention and general precautions as well as on measures taken for this meeting.</w:t>
      </w:r>
    </w:p>
    <w:p w14:paraId="54137855" w14:textId="77777777" w:rsidR="00DD759B" w:rsidRPr="00BE39E1" w:rsidRDefault="00084412" w:rsidP="000B3C7E">
      <w:pPr>
        <w:spacing w:after="120"/>
        <w:ind w:left="1134" w:right="1134"/>
        <w:jc w:val="both"/>
        <w:rPr>
          <w:lang w:eastAsia="en-US"/>
        </w:rPr>
      </w:pPr>
      <w:r w:rsidRPr="00BE39E1">
        <w:rPr>
          <w:lang w:eastAsia="en-US"/>
        </w:rPr>
        <w:t>4</w:t>
      </w:r>
      <w:r w:rsidR="00DD759B" w:rsidRPr="00BE39E1">
        <w:rPr>
          <w:lang w:eastAsia="en-US"/>
        </w:rPr>
        <w:t>.</w:t>
      </w:r>
      <w:r w:rsidR="00DD759B" w:rsidRPr="00BE39E1">
        <w:rPr>
          <w:lang w:eastAsia="en-US"/>
        </w:rPr>
        <w:tab/>
        <w:t xml:space="preserve">The Chair explained that this extraordinary session, authorised by the Inland Transport Committee at its eighty-second session, was dedicated to make progress on </w:t>
      </w:r>
      <w:r w:rsidR="00DD759B" w:rsidRPr="00BE39E1">
        <w:t>Automated Lane Keeping Systems (ALKS) and on Cyber Security and Cyber Security Management Systems.</w:t>
      </w:r>
    </w:p>
    <w:p w14:paraId="09FC292D" w14:textId="77777777" w:rsidR="009014D8" w:rsidRPr="00BE39E1" w:rsidRDefault="009014D8" w:rsidP="009014D8">
      <w:pPr>
        <w:pStyle w:val="HChG"/>
      </w:pPr>
      <w:r w:rsidRPr="00BE39E1">
        <w:tab/>
      </w:r>
      <w:bookmarkStart w:id="2" w:name="_Toc360525455"/>
      <w:bookmarkStart w:id="3" w:name="_Toc360526241"/>
      <w:bookmarkStart w:id="4" w:name="_Toc360526837"/>
      <w:bookmarkStart w:id="5" w:name="_Toc400974149"/>
      <w:r w:rsidRPr="00BE39E1">
        <w:t>II.</w:t>
      </w:r>
      <w:r w:rsidRPr="00BE39E1">
        <w:tab/>
      </w:r>
      <w:bookmarkEnd w:id="2"/>
      <w:bookmarkEnd w:id="3"/>
      <w:bookmarkEnd w:id="4"/>
      <w:r w:rsidRPr="00BE39E1">
        <w:t>Adoption of the agenda (agenda item 1)</w:t>
      </w:r>
      <w:bookmarkEnd w:id="5"/>
    </w:p>
    <w:p w14:paraId="29C46416" w14:textId="77777777" w:rsidR="009014D8" w:rsidRPr="00BE39E1" w:rsidRDefault="009014D8" w:rsidP="009014D8">
      <w:pPr>
        <w:pStyle w:val="SingleTxtG"/>
        <w:ind w:left="2829" w:hanging="1695"/>
        <w:jc w:val="left"/>
      </w:pPr>
      <w:r w:rsidRPr="00BE39E1">
        <w:rPr>
          <w:i/>
        </w:rPr>
        <w:t>Documentation</w:t>
      </w:r>
      <w:r w:rsidRPr="00BE39E1">
        <w:t xml:space="preserve">: </w:t>
      </w:r>
      <w:r w:rsidRPr="00BE39E1">
        <w:tab/>
        <w:t>ECE/TRANS/WP.29/GRVA/20</w:t>
      </w:r>
      <w:r w:rsidR="005E4920" w:rsidRPr="00BE39E1">
        <w:t>20</w:t>
      </w:r>
      <w:r w:rsidRPr="00BE39E1">
        <w:t>/1</w:t>
      </w:r>
      <w:r w:rsidR="00E271BE" w:rsidRPr="00BE39E1">
        <w:t>8</w:t>
      </w:r>
      <w:r w:rsidRPr="00BE39E1">
        <w:br/>
        <w:t>Informal document GRVA-0</w:t>
      </w:r>
      <w:r w:rsidR="00E271BE" w:rsidRPr="00BE39E1">
        <w:t>6</w:t>
      </w:r>
      <w:r w:rsidRPr="00BE39E1">
        <w:t>-01</w:t>
      </w:r>
    </w:p>
    <w:p w14:paraId="6E40776E" w14:textId="77777777" w:rsidR="000B3C7E" w:rsidRPr="00BE39E1" w:rsidRDefault="00084412" w:rsidP="000B3C7E">
      <w:pPr>
        <w:pStyle w:val="SingleTxtG"/>
        <w:tabs>
          <w:tab w:val="left" w:pos="1701"/>
        </w:tabs>
        <w:spacing w:line="240" w:lineRule="auto"/>
      </w:pPr>
      <w:r w:rsidRPr="00BE39E1">
        <w:t>5.</w:t>
      </w:r>
      <w:r w:rsidR="000B3C7E" w:rsidRPr="00BE39E1">
        <w:tab/>
        <w:t>GRVA considered the provisional agenda prepared for this session and adopted it (ECE/TRANS/WP.29/GRVA/2020/18). GRVA note</w:t>
      </w:r>
      <w:r w:rsidR="00CA3E42" w:rsidRPr="00BE39E1">
        <w:t>d</w:t>
      </w:r>
      <w:r w:rsidR="000B3C7E" w:rsidRPr="00BE39E1">
        <w:t xml:space="preserve"> the running order document</w:t>
      </w:r>
      <w:r w:rsidR="00CA3E42" w:rsidRPr="00BE39E1">
        <w:t xml:space="preserve"> </w:t>
      </w:r>
      <w:r w:rsidR="00153699" w:rsidRPr="00BE39E1">
        <w:br/>
      </w:r>
      <w:r w:rsidR="00CA3E42" w:rsidRPr="00BE39E1">
        <w:t>(GRVA-06-01)</w:t>
      </w:r>
      <w:r w:rsidR="000B3C7E" w:rsidRPr="00BE39E1">
        <w:t xml:space="preserve"> prepared by the Chair for this session. </w:t>
      </w:r>
      <w:r w:rsidR="00DD759B" w:rsidRPr="00BE39E1">
        <w:t xml:space="preserve">This report provides the list of </w:t>
      </w:r>
      <w:r w:rsidR="00DD759B" w:rsidRPr="00BE39E1">
        <w:rPr>
          <w:bCs/>
        </w:rPr>
        <w:t>a</w:t>
      </w:r>
      <w:r w:rsidR="000B3C7E" w:rsidRPr="00BE39E1">
        <w:rPr>
          <w:bCs/>
        </w:rPr>
        <w:t>ll informal documents distributed during the session</w:t>
      </w:r>
      <w:r w:rsidR="00DD759B" w:rsidRPr="00BE39E1">
        <w:rPr>
          <w:bCs/>
        </w:rPr>
        <w:t xml:space="preserve">, </w:t>
      </w:r>
      <w:r w:rsidR="000B3C7E" w:rsidRPr="00BE39E1">
        <w:rPr>
          <w:bCs/>
        </w:rPr>
        <w:t>in Annex I of this report.</w:t>
      </w:r>
      <w:r w:rsidR="000B3C7E" w:rsidRPr="00BE39E1">
        <w:t xml:space="preserve"> </w:t>
      </w:r>
    </w:p>
    <w:p w14:paraId="3A32B631" w14:textId="77777777" w:rsidR="009014D8" w:rsidRPr="00BE39E1" w:rsidRDefault="009014D8" w:rsidP="009014D8">
      <w:pPr>
        <w:pStyle w:val="HChG"/>
      </w:pPr>
      <w:r w:rsidRPr="00BE39E1">
        <w:tab/>
        <w:t>III.</w:t>
      </w:r>
      <w:r w:rsidRPr="00BE39E1">
        <w:tab/>
      </w:r>
      <w:r w:rsidR="00E271BE" w:rsidRPr="00BE39E1">
        <w:t xml:space="preserve">Automated Lane Keeping Systems </w:t>
      </w:r>
      <w:r w:rsidRPr="00BE39E1">
        <w:t>(agenda item 2)</w:t>
      </w:r>
    </w:p>
    <w:p w14:paraId="468439C3" w14:textId="551BE11D" w:rsidR="009014D8" w:rsidRPr="00BE39E1" w:rsidRDefault="009014D8" w:rsidP="00E271BE">
      <w:pPr>
        <w:pStyle w:val="SingleTxtG"/>
        <w:spacing w:line="240" w:lineRule="auto"/>
        <w:ind w:left="2829" w:hanging="1695"/>
        <w:jc w:val="left"/>
      </w:pPr>
      <w:r w:rsidRPr="00BE39E1">
        <w:rPr>
          <w:i/>
        </w:rPr>
        <w:t>Documentation</w:t>
      </w:r>
      <w:r w:rsidRPr="00BE39E1">
        <w:t xml:space="preserve">: </w:t>
      </w:r>
      <w:r w:rsidRPr="00BE39E1">
        <w:tab/>
        <w:t>Informal document</w:t>
      </w:r>
      <w:r w:rsidR="0019138B" w:rsidRPr="00BE39E1">
        <w:t>s GRVA-0</w:t>
      </w:r>
      <w:r w:rsidR="00E271BE" w:rsidRPr="00BE39E1">
        <w:t>6</w:t>
      </w:r>
      <w:r w:rsidR="005E4920" w:rsidRPr="00BE39E1">
        <w:t>-</w:t>
      </w:r>
      <w:r w:rsidR="00E271BE" w:rsidRPr="00BE39E1">
        <w:t>02</w:t>
      </w:r>
      <w:r w:rsidR="00262AA7" w:rsidRPr="00BE39E1">
        <w:t xml:space="preserve"> and its revisions</w:t>
      </w:r>
      <w:r w:rsidR="00E271BE" w:rsidRPr="00BE39E1">
        <w:t xml:space="preserve">, </w:t>
      </w:r>
      <w:r w:rsidR="00153699" w:rsidRPr="00BE39E1">
        <w:t>(</w:t>
      </w:r>
      <w:r w:rsidR="00E271BE" w:rsidRPr="00BE39E1">
        <w:t>GRVA-06-06</w:t>
      </w:r>
      <w:r w:rsidR="00153699" w:rsidRPr="00BE39E1">
        <w:t>)</w:t>
      </w:r>
      <w:r w:rsidR="00E271BE" w:rsidRPr="00BE39E1">
        <w:t xml:space="preserve">, GRVA-06-09, GRVA-06-10, GRVA-06-11, GRVA-06-13, </w:t>
      </w:r>
      <w:r w:rsidR="00262AA7" w:rsidRPr="00BE39E1">
        <w:br/>
      </w:r>
      <w:r w:rsidR="00E271BE" w:rsidRPr="00BE39E1">
        <w:t>GRVA-06-14 and GRVA-06-16</w:t>
      </w:r>
    </w:p>
    <w:p w14:paraId="59A8BE03" w14:textId="58D281E6" w:rsidR="00CA3E42" w:rsidRPr="00BE39E1" w:rsidRDefault="00084412" w:rsidP="00DD759B">
      <w:pPr>
        <w:pStyle w:val="SingleTxtG"/>
      </w:pPr>
      <w:r w:rsidRPr="00BE39E1">
        <w:t>6</w:t>
      </w:r>
      <w:r w:rsidR="00DD759B" w:rsidRPr="00BE39E1">
        <w:t>.</w:t>
      </w:r>
      <w:r w:rsidR="00DD759B" w:rsidRPr="00BE39E1">
        <w:tab/>
        <w:t>The expert from Germany, Secretary of the</w:t>
      </w:r>
      <w:r w:rsidR="006F508C">
        <w:t xml:space="preserve"> Informal Working Group (</w:t>
      </w:r>
      <w:r w:rsidR="00DD759B" w:rsidRPr="00BE39E1">
        <w:t>IWG</w:t>
      </w:r>
      <w:r w:rsidR="006F508C">
        <w:t>)</w:t>
      </w:r>
      <w:r w:rsidR="00DD759B" w:rsidRPr="00BE39E1">
        <w:t xml:space="preserve"> on Automatically Commanded Steering Function (ACSF) presented GRVA-06-14 informing on the progress made since the fifth session of GRVA on the draft UN Regulation on Automated Lane Keeping Systems (ALKS). </w:t>
      </w:r>
    </w:p>
    <w:p w14:paraId="398E6091" w14:textId="77777777" w:rsidR="00DD759B" w:rsidRPr="00BE39E1" w:rsidRDefault="00084412" w:rsidP="00DD759B">
      <w:pPr>
        <w:pStyle w:val="SingleTxtG"/>
      </w:pPr>
      <w:r w:rsidRPr="00BE39E1">
        <w:t>7</w:t>
      </w:r>
      <w:r w:rsidR="00CA3E42" w:rsidRPr="00BE39E1">
        <w:t>.</w:t>
      </w:r>
      <w:r w:rsidR="00CA3E42" w:rsidRPr="00BE39E1">
        <w:tab/>
      </w:r>
      <w:r w:rsidR="00DD759B" w:rsidRPr="00BE39E1">
        <w:t>GRVA reviewed in detail GRVA-06-02 prepared by the group for consideration at this session.</w:t>
      </w:r>
    </w:p>
    <w:p w14:paraId="261B6E99" w14:textId="77777777" w:rsidR="00E271BE" w:rsidRPr="00BE39E1" w:rsidRDefault="00084412" w:rsidP="00E271BE">
      <w:pPr>
        <w:pStyle w:val="SingleTxtG"/>
      </w:pPr>
      <w:r w:rsidRPr="00BE39E1">
        <w:t>8</w:t>
      </w:r>
      <w:r w:rsidR="00E00517" w:rsidRPr="00BE39E1">
        <w:t>.</w:t>
      </w:r>
      <w:r w:rsidR="00E00517" w:rsidRPr="00BE39E1">
        <w:tab/>
        <w:t xml:space="preserve">GRVA reviewed the scope of the proposed Regulation, discussed </w:t>
      </w:r>
      <w:r w:rsidR="0082004C" w:rsidRPr="00BE39E1">
        <w:t xml:space="preserve">a number of items such as </w:t>
      </w:r>
      <w:r w:rsidR="00E00517" w:rsidRPr="00BE39E1">
        <w:t xml:space="preserve">the alignment of definitions with existing standards, whether </w:t>
      </w:r>
      <w:r w:rsidR="0082004C" w:rsidRPr="00BE39E1">
        <w:t xml:space="preserve">or not </w:t>
      </w:r>
      <w:r w:rsidR="00E00517" w:rsidRPr="00BE39E1">
        <w:t xml:space="preserve">the </w:t>
      </w:r>
      <w:proofErr w:type="spellStart"/>
      <w:r w:rsidR="00E00517" w:rsidRPr="00BE39E1">
        <w:t>SoftWare</w:t>
      </w:r>
      <w:proofErr w:type="spellEnd"/>
      <w:r w:rsidR="00E00517" w:rsidRPr="00BE39E1">
        <w:t xml:space="preserve"> </w:t>
      </w:r>
      <w:proofErr w:type="spellStart"/>
      <w:r w:rsidR="00E00517" w:rsidRPr="00BE39E1">
        <w:t>Indentification</w:t>
      </w:r>
      <w:proofErr w:type="spellEnd"/>
      <w:r w:rsidR="00E00517" w:rsidRPr="00BE39E1">
        <w:t xml:space="preserve"> Number (</w:t>
      </w:r>
      <w:proofErr w:type="spellStart"/>
      <w:r w:rsidR="00E00517" w:rsidRPr="00BE39E1">
        <w:t>RxSWIN</w:t>
      </w:r>
      <w:proofErr w:type="spellEnd"/>
      <w:r w:rsidR="00E00517" w:rsidRPr="00BE39E1">
        <w:t xml:space="preserve">) mechanism in the draft UN Regulation on </w:t>
      </w:r>
      <w:proofErr w:type="spellStart"/>
      <w:r w:rsidR="00E00517" w:rsidRPr="00BE39E1">
        <w:t>Softwave</w:t>
      </w:r>
      <w:proofErr w:type="spellEnd"/>
      <w:r w:rsidR="00E00517" w:rsidRPr="00BE39E1">
        <w:t xml:space="preserve"> </w:t>
      </w:r>
      <w:r w:rsidR="00E00517" w:rsidRPr="00BE39E1">
        <w:lastRenderedPageBreak/>
        <w:t>Updates and Software Update Management Systems should be implemented on a mandatory basis.</w:t>
      </w:r>
    </w:p>
    <w:p w14:paraId="056EA7D8" w14:textId="77777777" w:rsidR="00BC342D" w:rsidRPr="00BE39E1" w:rsidRDefault="00084412" w:rsidP="00E271BE">
      <w:pPr>
        <w:pStyle w:val="SingleTxtG"/>
      </w:pPr>
      <w:r w:rsidRPr="00BE39E1">
        <w:t>9</w:t>
      </w:r>
      <w:r w:rsidR="00BC342D" w:rsidRPr="00BE39E1">
        <w:t>.</w:t>
      </w:r>
      <w:r w:rsidR="00BC342D" w:rsidRPr="00BE39E1">
        <w:tab/>
        <w:t>The expert from the United States of America introduced the outcome of the recent meeting of the IWG on DSSAD regarding DSSAD for ALKS (see GRVA-06-06 under agenda item 3).</w:t>
      </w:r>
    </w:p>
    <w:p w14:paraId="0129CF28" w14:textId="77777777" w:rsidR="00E00517" w:rsidRPr="00BE39E1" w:rsidRDefault="00084412" w:rsidP="00E271BE">
      <w:pPr>
        <w:pStyle w:val="SingleTxtG"/>
      </w:pPr>
      <w:r w:rsidRPr="00BE39E1">
        <w:t>10</w:t>
      </w:r>
      <w:r w:rsidR="00E00517" w:rsidRPr="00BE39E1">
        <w:t>.</w:t>
      </w:r>
      <w:r w:rsidR="00E00517" w:rsidRPr="00BE39E1">
        <w:tab/>
      </w:r>
      <w:r w:rsidR="0082004C" w:rsidRPr="00BE39E1">
        <w:t>GRVA discussed about the best way to incorporate the Appendix prepared by the IWG on Validation Methods for Automated Driving</w:t>
      </w:r>
      <w:r w:rsidR="00BC342D" w:rsidRPr="00BE39E1">
        <w:t xml:space="preserve"> (GRVA-06-09)</w:t>
      </w:r>
      <w:r w:rsidR="0082004C" w:rsidRPr="00BE39E1">
        <w:t xml:space="preserve">. GRVA noted the </w:t>
      </w:r>
      <w:r w:rsidR="00BC342D" w:rsidRPr="00BE39E1">
        <w:t>work on</w:t>
      </w:r>
      <w:r w:rsidR="0082004C" w:rsidRPr="00BE39E1">
        <w:t xml:space="preserve"> this Appendix was based on data collected in Japan and Northern America but that no data from Europe could be used. The expert from the Russian Federation expressed concerns about the implementation of the provisions in this Appendix</w:t>
      </w:r>
      <w:r w:rsidR="00BC342D" w:rsidRPr="00BE39E1">
        <w:t>. Some delegations expressed doubts about the values proposed in square bracket</w:t>
      </w:r>
      <w:r w:rsidR="00262AA7" w:rsidRPr="00BE39E1">
        <w:t>, whether they would be representative for their market</w:t>
      </w:r>
      <w:r w:rsidR="00BC342D" w:rsidRPr="00BE39E1">
        <w:t>.</w:t>
      </w:r>
    </w:p>
    <w:p w14:paraId="3BFCE229" w14:textId="77777777" w:rsidR="00BC342D" w:rsidRPr="00BE39E1" w:rsidRDefault="00084412" w:rsidP="00E271BE">
      <w:pPr>
        <w:pStyle w:val="SingleTxtG"/>
      </w:pPr>
      <w:r w:rsidRPr="00BE39E1">
        <w:t>11</w:t>
      </w:r>
      <w:r w:rsidR="00BC342D" w:rsidRPr="00BE39E1">
        <w:t>.</w:t>
      </w:r>
      <w:r w:rsidR="00BC342D" w:rsidRPr="00BE39E1">
        <w:tab/>
        <w:t>The expert from the European Commission introduced GRVA-06-</w:t>
      </w:r>
      <w:r w:rsidR="005F6124" w:rsidRPr="00BE39E1">
        <w:t xml:space="preserve">10 proposing the text for a generic Annex </w:t>
      </w:r>
      <w:r w:rsidR="00262AA7" w:rsidRPr="00BE39E1">
        <w:t xml:space="preserve">(possibly applicable to all Automated Driving Systems, including ALKS) </w:t>
      </w:r>
      <w:r w:rsidR="005F6124" w:rsidRPr="00BE39E1">
        <w:t xml:space="preserve">on special requirements to be applied to the safety aspects of electronic control systems and their audit. GRVA </w:t>
      </w:r>
      <w:r w:rsidR="00262AA7" w:rsidRPr="00BE39E1">
        <w:t>reviewed</w:t>
      </w:r>
      <w:r w:rsidR="005F6124" w:rsidRPr="00BE39E1">
        <w:t xml:space="preserve"> the submission </w:t>
      </w:r>
      <w:r w:rsidR="00262AA7" w:rsidRPr="00BE39E1">
        <w:t>by</w:t>
      </w:r>
      <w:r w:rsidR="005F6124" w:rsidRPr="00BE39E1">
        <w:t xml:space="preserve"> the expert from Canada, Co-Chair of the IWG on VMAD, of an alternative proposal with a few editorial corrections and modifying the scope of the annex</w:t>
      </w:r>
      <w:r w:rsidR="00153699" w:rsidRPr="00BE39E1">
        <w:t>, substituting</w:t>
      </w:r>
      <w:r w:rsidR="005F6124" w:rsidRPr="00BE39E1">
        <w:t xml:space="preserve"> </w:t>
      </w:r>
      <w:r w:rsidR="005F6124" w:rsidRPr="00BE39E1">
        <w:rPr>
          <w:i/>
          <w:iCs/>
        </w:rPr>
        <w:t>Automated Driving Systems</w:t>
      </w:r>
      <w:r w:rsidR="005F6124" w:rsidRPr="00BE39E1">
        <w:t xml:space="preserve"> by </w:t>
      </w:r>
      <w:r w:rsidR="005F6124" w:rsidRPr="00BE39E1">
        <w:rPr>
          <w:i/>
          <w:iCs/>
        </w:rPr>
        <w:t>ALKS</w:t>
      </w:r>
      <w:r w:rsidR="005F6124" w:rsidRPr="00BE39E1">
        <w:t xml:space="preserve"> throughout the text</w:t>
      </w:r>
      <w:r w:rsidR="00153699" w:rsidRPr="00BE39E1">
        <w:t xml:space="preserve"> of the annex</w:t>
      </w:r>
      <w:r w:rsidR="005F6124" w:rsidRPr="00BE39E1">
        <w:t xml:space="preserve">. </w:t>
      </w:r>
    </w:p>
    <w:p w14:paraId="6F7D1450" w14:textId="77777777" w:rsidR="00153699" w:rsidRPr="00BE39E1" w:rsidRDefault="00084412" w:rsidP="00153699">
      <w:pPr>
        <w:pStyle w:val="SingleTxtG"/>
      </w:pPr>
      <w:r w:rsidRPr="00BE39E1">
        <w:t>12</w:t>
      </w:r>
      <w:r w:rsidR="005F6124" w:rsidRPr="00BE39E1">
        <w:t>.</w:t>
      </w:r>
      <w:r w:rsidR="005F6124" w:rsidRPr="00BE39E1">
        <w:tab/>
        <w:t xml:space="preserve">The expert from the United Kingdom of Great Britain and Northern Ireland recalled their position on the need to allow ALKS to perform a lane change if </w:t>
      </w:r>
      <w:r w:rsidR="00153699" w:rsidRPr="00BE39E1">
        <w:t>necessary,</w:t>
      </w:r>
      <w:r w:rsidR="005F6124" w:rsidRPr="00BE39E1">
        <w:t xml:space="preserve"> during an emergency manoeuvre. GRVA did not have the time to review in detail </w:t>
      </w:r>
      <w:r w:rsidR="00153699" w:rsidRPr="00BE39E1">
        <w:t xml:space="preserve">his proposal </w:t>
      </w:r>
      <w:r w:rsidR="00153699" w:rsidRPr="00BE39E1">
        <w:br/>
        <w:t>(GRVA-06-11) and agreed to resume this discussion at the GRVA session in September 2020.</w:t>
      </w:r>
    </w:p>
    <w:p w14:paraId="2C812911" w14:textId="06E83C82" w:rsidR="005F6124" w:rsidRPr="00BE39E1" w:rsidRDefault="00084412" w:rsidP="00153699">
      <w:pPr>
        <w:pStyle w:val="SingleTxtG"/>
      </w:pPr>
      <w:r w:rsidRPr="00BE39E1">
        <w:t>13</w:t>
      </w:r>
      <w:r w:rsidR="00BC342D" w:rsidRPr="00BE39E1">
        <w:t>.</w:t>
      </w:r>
      <w:r w:rsidR="00BC342D" w:rsidRPr="00BE39E1">
        <w:tab/>
        <w:t>The Secretary produced upon request of GRVA a consolidated version of the draft UN Regulation on ALKS</w:t>
      </w:r>
      <w:r w:rsidR="005F6124" w:rsidRPr="00BE39E1">
        <w:t xml:space="preserve"> based on the input received during the session</w:t>
      </w:r>
      <w:r w:rsidR="00153699" w:rsidRPr="00BE39E1">
        <w:t xml:space="preserve"> </w:t>
      </w:r>
      <w:r w:rsidR="00153699" w:rsidRPr="00BE39E1">
        <w:br/>
        <w:t>(GRVA-06-02</w:t>
      </w:r>
      <w:r w:rsidR="004370EB">
        <w:t>-</w:t>
      </w:r>
      <w:r w:rsidR="00153699" w:rsidRPr="00BE39E1">
        <w:t>Rev.1)</w:t>
      </w:r>
      <w:r w:rsidR="005F6124" w:rsidRPr="00BE39E1">
        <w:t xml:space="preserve">. </w:t>
      </w:r>
      <w:r w:rsidR="00153699" w:rsidRPr="00BE39E1">
        <w:t xml:space="preserve">The expert from OICA introduced GRVA-06-16 with amendment proposal to the revision 1. </w:t>
      </w:r>
      <w:r w:rsidR="005F6124" w:rsidRPr="00BE39E1">
        <w:t xml:space="preserve">After each half day session, the Secretary produced revised consolidation reflecting the current state of the discussions. GRVA adopted </w:t>
      </w:r>
      <w:r w:rsidR="00153699" w:rsidRPr="00BE39E1">
        <w:br/>
      </w:r>
      <w:r w:rsidR="005F6124" w:rsidRPr="00BE39E1">
        <w:t>GRVA-06-02</w:t>
      </w:r>
      <w:r w:rsidR="004370EB">
        <w:t>-</w:t>
      </w:r>
      <w:r w:rsidR="005F6124" w:rsidRPr="00BE39E1">
        <w:t xml:space="preserve">Rev.4 and requested the secretariat to submit it </w:t>
      </w:r>
      <w:r w:rsidR="00262AA7" w:rsidRPr="00BE39E1">
        <w:t xml:space="preserve">(without square brackets) </w:t>
      </w:r>
      <w:r w:rsidR="005F6124" w:rsidRPr="00BE39E1">
        <w:t>as a draft new UN Regulation on ALKS to WP.29 and the Administrative Committee of the 1958 Agreement (AC.1) for consideration and vote at their June 2020 sessions.</w:t>
      </w:r>
      <w:r w:rsidR="00C56F79">
        <w:t xml:space="preserve"> GRVA decided that the collection of data, to determine the competent and careful driver model as per Appendix 3 to Annex 4, shall be performed in order to gather information and allow Type Approval Authorities to provide feedback to the IWG on VMAD.</w:t>
      </w:r>
    </w:p>
    <w:p w14:paraId="72112925" w14:textId="77777777" w:rsidR="009014D8" w:rsidRPr="00BE39E1" w:rsidRDefault="002B3A59" w:rsidP="002B3A59">
      <w:pPr>
        <w:pStyle w:val="HChG"/>
      </w:pPr>
      <w:r w:rsidRPr="00BE39E1">
        <w:tab/>
        <w:t>IV.</w:t>
      </w:r>
      <w:r w:rsidRPr="00BE39E1">
        <w:tab/>
      </w:r>
      <w:r w:rsidR="00E271BE" w:rsidRPr="00BE39E1">
        <w:t>Data Storage System for Automated Driving</w:t>
      </w:r>
      <w:r w:rsidR="003E6719" w:rsidRPr="00BE39E1">
        <w:t xml:space="preserve"> (agenda item</w:t>
      </w:r>
      <w:r w:rsidR="00F03FD8" w:rsidRPr="00BE39E1">
        <w:t> 3)</w:t>
      </w:r>
    </w:p>
    <w:p w14:paraId="17646495" w14:textId="77777777" w:rsidR="002B3A59" w:rsidRPr="00BE39E1" w:rsidRDefault="002B3A59" w:rsidP="002B3A59">
      <w:pPr>
        <w:pStyle w:val="SingleTxtG"/>
        <w:spacing w:line="240" w:lineRule="auto"/>
        <w:ind w:left="2829" w:hanging="1695"/>
        <w:jc w:val="left"/>
      </w:pPr>
      <w:r w:rsidRPr="00BE39E1">
        <w:rPr>
          <w:i/>
        </w:rPr>
        <w:t>Documentation</w:t>
      </w:r>
      <w:r w:rsidRPr="00BE39E1">
        <w:t xml:space="preserve">: </w:t>
      </w:r>
      <w:r w:rsidRPr="00BE39E1">
        <w:tab/>
        <w:t xml:space="preserve">Informal document </w:t>
      </w:r>
      <w:r w:rsidR="0058533A" w:rsidRPr="00BE39E1">
        <w:t>GRVA-0</w:t>
      </w:r>
      <w:r w:rsidR="00E271BE" w:rsidRPr="00BE39E1">
        <w:t>6</w:t>
      </w:r>
      <w:r w:rsidR="0058533A" w:rsidRPr="00BE39E1">
        <w:t>-</w:t>
      </w:r>
      <w:r w:rsidR="00E271BE" w:rsidRPr="00BE39E1">
        <w:t>06</w:t>
      </w:r>
    </w:p>
    <w:p w14:paraId="01737097" w14:textId="77777777" w:rsidR="008C1D6B" w:rsidRPr="00BE39E1" w:rsidRDefault="00084412" w:rsidP="0019138B">
      <w:pPr>
        <w:pStyle w:val="SingleTxtG"/>
      </w:pPr>
      <w:r w:rsidRPr="00BE39E1">
        <w:t>14</w:t>
      </w:r>
      <w:r w:rsidR="00BC342D" w:rsidRPr="00BE39E1">
        <w:t>.</w:t>
      </w:r>
      <w:r w:rsidR="00BC342D" w:rsidRPr="00BE39E1">
        <w:tab/>
        <w:t>GRVA reviewed the contribution (GRVA-06-06) of the IWG on DSSAD for the activities on ALKS under agenda item 3.</w:t>
      </w:r>
    </w:p>
    <w:p w14:paraId="44B2F6C5" w14:textId="77777777" w:rsidR="00093E47" w:rsidRPr="00BE39E1" w:rsidRDefault="00815CAE" w:rsidP="00093E47">
      <w:pPr>
        <w:pStyle w:val="HChG"/>
      </w:pPr>
      <w:r w:rsidRPr="00BE39E1">
        <w:tab/>
        <w:t>V</w:t>
      </w:r>
      <w:r w:rsidR="0019138B" w:rsidRPr="00BE39E1">
        <w:t>.</w:t>
      </w:r>
      <w:r w:rsidR="0019138B" w:rsidRPr="00BE39E1">
        <w:tab/>
      </w:r>
      <w:r w:rsidR="00E271BE" w:rsidRPr="00BE39E1">
        <w:t>Cyber security and (over-the-air) software updates</w:t>
      </w:r>
      <w:r w:rsidR="0019138B" w:rsidRPr="00BE39E1">
        <w:br/>
        <w:t>(agenda item</w:t>
      </w:r>
      <w:r w:rsidR="00F03FD8" w:rsidRPr="00BE39E1">
        <w:t> </w:t>
      </w:r>
      <w:r w:rsidR="0019138B" w:rsidRPr="00BE39E1">
        <w:t>4)</w:t>
      </w:r>
    </w:p>
    <w:p w14:paraId="20B1B9F6" w14:textId="77777777" w:rsidR="00C6564F" w:rsidRPr="00BE39E1" w:rsidRDefault="00C6564F" w:rsidP="00D24C92">
      <w:pPr>
        <w:pStyle w:val="SingleTxtG"/>
        <w:ind w:left="2835" w:hanging="1701"/>
        <w:jc w:val="left"/>
        <w:rPr>
          <w:lang w:val="es-ES"/>
        </w:rPr>
      </w:pPr>
      <w:proofErr w:type="spellStart"/>
      <w:r w:rsidRPr="00BE39E1">
        <w:rPr>
          <w:i/>
          <w:lang w:val="es-ES"/>
        </w:rPr>
        <w:t>Documentation</w:t>
      </w:r>
      <w:proofErr w:type="spellEnd"/>
      <w:r w:rsidRPr="00BE39E1">
        <w:rPr>
          <w:lang w:val="es-ES"/>
        </w:rPr>
        <w:t>:</w:t>
      </w:r>
      <w:r w:rsidRPr="00BE39E1">
        <w:rPr>
          <w:lang w:val="es-ES"/>
        </w:rPr>
        <w:tab/>
        <w:t xml:space="preserve">Informal </w:t>
      </w:r>
      <w:proofErr w:type="spellStart"/>
      <w:r w:rsidRPr="00BE39E1">
        <w:rPr>
          <w:lang w:val="es-ES"/>
        </w:rPr>
        <w:t>documents</w:t>
      </w:r>
      <w:proofErr w:type="spellEnd"/>
      <w:r w:rsidRPr="00BE39E1">
        <w:rPr>
          <w:lang w:val="es-ES"/>
        </w:rPr>
        <w:t xml:space="preserve"> </w:t>
      </w:r>
      <w:r w:rsidR="008C2E03" w:rsidRPr="00BE39E1">
        <w:rPr>
          <w:lang w:val="es-ES"/>
        </w:rPr>
        <w:t>GRVA-05-05</w:t>
      </w:r>
      <w:r w:rsidR="00DF4C77">
        <w:rPr>
          <w:lang w:val="es-ES"/>
        </w:rPr>
        <w:t>-</w:t>
      </w:r>
      <w:r w:rsidR="008C2E03" w:rsidRPr="00BE39E1">
        <w:rPr>
          <w:lang w:val="es-ES"/>
        </w:rPr>
        <w:t xml:space="preserve">Rev.1, </w:t>
      </w:r>
      <w:r w:rsidR="00E271BE" w:rsidRPr="00BE39E1">
        <w:rPr>
          <w:lang w:val="es-ES"/>
        </w:rPr>
        <w:t xml:space="preserve">GRVA-06-03, </w:t>
      </w:r>
      <w:r w:rsidR="00D24C92" w:rsidRPr="00BE39E1">
        <w:rPr>
          <w:lang w:val="es-ES"/>
        </w:rPr>
        <w:br/>
      </w:r>
      <w:r w:rsidR="00E271BE" w:rsidRPr="00BE39E1">
        <w:rPr>
          <w:lang w:val="es-ES"/>
        </w:rPr>
        <w:t>GRVA-06-04, GRVA-06-05, GRVA-06-07, GRVA-06-08</w:t>
      </w:r>
      <w:r w:rsidR="00DF4C77">
        <w:rPr>
          <w:lang w:val="es-ES"/>
        </w:rPr>
        <w:t>-</w:t>
      </w:r>
      <w:r w:rsidR="008C2E03" w:rsidRPr="00BE39E1">
        <w:rPr>
          <w:lang w:val="es-ES"/>
        </w:rPr>
        <w:t>Rev.1</w:t>
      </w:r>
      <w:r w:rsidR="00E271BE" w:rsidRPr="00BE39E1">
        <w:rPr>
          <w:lang w:val="es-ES"/>
        </w:rPr>
        <w:t>, GRVA-06-15 and GRVA-06-17</w:t>
      </w:r>
    </w:p>
    <w:p w14:paraId="5D37E1DD" w14:textId="77777777" w:rsidR="00C6564F" w:rsidRPr="00BE39E1" w:rsidRDefault="00084412" w:rsidP="00C6564F">
      <w:pPr>
        <w:pStyle w:val="SingleTxtG"/>
      </w:pPr>
      <w:r w:rsidRPr="00BE39E1">
        <w:t>15</w:t>
      </w:r>
      <w:r w:rsidR="00153699" w:rsidRPr="00BE39E1">
        <w:t>.</w:t>
      </w:r>
      <w:r w:rsidR="00153699" w:rsidRPr="00BE39E1">
        <w:tab/>
        <w:t xml:space="preserve">The Secretary presented, in the absence of leadership of the group, </w:t>
      </w:r>
      <w:r w:rsidR="008C2E03" w:rsidRPr="00BE39E1">
        <w:t>GRVA-06-05 informing GRVA on the activities performed by the Task Force on Cyber Security and OTA issues since the fifth session of GRVA.</w:t>
      </w:r>
    </w:p>
    <w:p w14:paraId="43E0D0C6" w14:textId="77777777" w:rsidR="008C2E03" w:rsidRPr="00BE39E1" w:rsidRDefault="00084412" w:rsidP="00C6564F">
      <w:pPr>
        <w:pStyle w:val="SingleTxtG"/>
      </w:pPr>
      <w:r w:rsidRPr="00BE39E1">
        <w:t>16</w:t>
      </w:r>
      <w:r w:rsidR="008C2E03" w:rsidRPr="00BE39E1">
        <w:t>.</w:t>
      </w:r>
      <w:r w:rsidR="008C2E03" w:rsidRPr="00BE39E1">
        <w:tab/>
        <w:t>GRVA worked on the basis of GRVA-05-05</w:t>
      </w:r>
      <w:r w:rsidR="00DF4C77">
        <w:t>-</w:t>
      </w:r>
      <w:r w:rsidR="008C2E03" w:rsidRPr="00BE39E1">
        <w:t>Rev.1 prepared by the Secretary at the end of the fifth session of GRVA.</w:t>
      </w:r>
    </w:p>
    <w:p w14:paraId="22B60E94" w14:textId="5EEFE0C7" w:rsidR="008C2E03" w:rsidRPr="00BE39E1" w:rsidRDefault="00084412" w:rsidP="00C6564F">
      <w:pPr>
        <w:pStyle w:val="SingleTxtG"/>
      </w:pPr>
      <w:r w:rsidRPr="00BE39E1">
        <w:lastRenderedPageBreak/>
        <w:t>17</w:t>
      </w:r>
      <w:r w:rsidR="008C2E03" w:rsidRPr="00BE39E1">
        <w:t>.</w:t>
      </w:r>
      <w:r w:rsidR="008C2E03" w:rsidRPr="00BE39E1">
        <w:tab/>
        <w:t>The expert from CEMA introduced GRVA-</w:t>
      </w:r>
      <w:r w:rsidR="000B029A" w:rsidRPr="00BE39E1">
        <w:t>0</w:t>
      </w:r>
      <w:r w:rsidR="000B029A">
        <w:t>6</w:t>
      </w:r>
      <w:r w:rsidR="008C2E03" w:rsidRPr="00BE39E1">
        <w:t>-03 proposing to remove the vehicle categories S, R and T from the scope of the draft Regulation on Cyber Security and Cyber Security Management Systems. GRVA noted the concern expressed by the expert from Austria about the fact that modern vehicles of these categories were highly connected and automated and were also involved in road traffic. GRVA agreed with the position expressed by CEMA at this stage</w:t>
      </w:r>
      <w:r w:rsidR="00262AA7" w:rsidRPr="00BE39E1">
        <w:t>, as these vehicle categories were not specifically considered when drafting the regulation. GRVA invited the experts from CEMA to review the draft regulation.</w:t>
      </w:r>
    </w:p>
    <w:p w14:paraId="3D5A04A7" w14:textId="77777777" w:rsidR="008C2E03" w:rsidRPr="00BE39E1" w:rsidRDefault="00084412" w:rsidP="00C6564F">
      <w:pPr>
        <w:pStyle w:val="SingleTxtG"/>
      </w:pPr>
      <w:r w:rsidRPr="00BE39E1">
        <w:t>18</w:t>
      </w:r>
      <w:r w:rsidR="008C2E03" w:rsidRPr="00BE39E1">
        <w:t>.</w:t>
      </w:r>
      <w:r w:rsidR="008C2E03" w:rsidRPr="00BE39E1">
        <w:tab/>
        <w:t xml:space="preserve">The expert from FIGIEFA introduced corrections to the wording that they proposed at the fifth session of GRVA. GRVA agreed with the corrections proposed for paragraph 1.4. GRVA referred the part of the proposal addressing the Interpretation Document to the Task Force on CS/OTA for detailed review. </w:t>
      </w:r>
    </w:p>
    <w:p w14:paraId="4171600C" w14:textId="628D10C8" w:rsidR="008C2E03" w:rsidRPr="00BE39E1" w:rsidRDefault="00084412" w:rsidP="00C6564F">
      <w:pPr>
        <w:pStyle w:val="SingleTxtG"/>
      </w:pPr>
      <w:r w:rsidRPr="00BE39E1">
        <w:t>19</w:t>
      </w:r>
      <w:r w:rsidR="008C2E03" w:rsidRPr="00BE39E1">
        <w:t>.</w:t>
      </w:r>
      <w:r w:rsidR="008C2E03" w:rsidRPr="00BE39E1">
        <w:tab/>
        <w:t>The expert from OICA presented GRVA-06-08</w:t>
      </w:r>
      <w:r w:rsidR="004370EB">
        <w:t>-</w:t>
      </w:r>
      <w:r w:rsidR="008C2E03" w:rsidRPr="00BE39E1">
        <w:t xml:space="preserve">Rev.1 introducing GRVA-06-07 proposing amendments to the scope, </w:t>
      </w:r>
      <w:r w:rsidR="00BF394D" w:rsidRPr="00BE39E1">
        <w:t>clarifications in para. 5.1.3., paras. 7.2.2.2-7.2.2.4. and para. 7.3.7., a proposed way forward for the resolution of the discussion on paras. 5.3.1-5.3.4, transitional provisions in para. 7.3.1. and the deletion to the reference to Part. C in Annex 5.</w:t>
      </w:r>
      <w:r w:rsidR="008C2E03" w:rsidRPr="00BE39E1">
        <w:t xml:space="preserve"> </w:t>
      </w:r>
    </w:p>
    <w:p w14:paraId="357E7CFC" w14:textId="77777777" w:rsidR="00BF394D" w:rsidRPr="00BE39E1" w:rsidRDefault="00084412" w:rsidP="00C6564F">
      <w:pPr>
        <w:pStyle w:val="SingleTxtG"/>
      </w:pPr>
      <w:r w:rsidRPr="00BE39E1">
        <w:t>20</w:t>
      </w:r>
      <w:r w:rsidR="00BF394D" w:rsidRPr="00BE39E1">
        <w:t>.</w:t>
      </w:r>
      <w:r w:rsidR="00BF394D" w:rsidRPr="00BE39E1">
        <w:tab/>
        <w:t>The expert from Germany introduced an alternative amendment proposal to the transitional provision para. 7.3.1..</w:t>
      </w:r>
    </w:p>
    <w:p w14:paraId="508D941B" w14:textId="77777777" w:rsidR="00BF394D" w:rsidRPr="00BE39E1" w:rsidRDefault="00084412" w:rsidP="00BF394D">
      <w:pPr>
        <w:pStyle w:val="SingleTxtG"/>
      </w:pPr>
      <w:r w:rsidRPr="00BE39E1">
        <w:t>21</w:t>
      </w:r>
      <w:r w:rsidR="00BF394D" w:rsidRPr="00BE39E1">
        <w:t>.</w:t>
      </w:r>
      <w:r w:rsidR="00BF394D" w:rsidRPr="00BE39E1">
        <w:tab/>
        <w:t xml:space="preserve">The expert from the European Commission introduced GRVA-06-17 and </w:t>
      </w:r>
      <w:r w:rsidR="00BF394D" w:rsidRPr="00BE39E1">
        <w:br/>
        <w:t>GRVA-06-17</w:t>
      </w:r>
      <w:r w:rsidR="00DF4C77">
        <w:t>-</w:t>
      </w:r>
      <w:r w:rsidR="00BF394D" w:rsidRPr="00BE39E1">
        <w:t>Rev.1</w:t>
      </w:r>
      <w:r w:rsidR="00262AA7" w:rsidRPr="00BE39E1">
        <w:t>,</w:t>
      </w:r>
      <w:r w:rsidR="00BF394D" w:rsidRPr="00BE39E1">
        <w:t xml:space="preserve"> aimed at resolving the Contracting Parties discussion on paras. 5.3.1.-5.3.4. GRVA could not reach consensus on the proposal. GRVA agreed to make further progress until the June 2020 session of WP.29 along the following agreed principles:</w:t>
      </w:r>
    </w:p>
    <w:p w14:paraId="6277B15D" w14:textId="77777777" w:rsidR="008A3A0F" w:rsidRPr="00BE39E1" w:rsidRDefault="00BF394D" w:rsidP="00BF394D">
      <w:pPr>
        <w:pStyle w:val="SingleTxtG"/>
      </w:pPr>
      <w:r w:rsidRPr="00BE39E1">
        <w:t>(a)</w:t>
      </w:r>
      <w:r w:rsidRPr="00BE39E1">
        <w:tab/>
      </w:r>
      <w:r w:rsidR="008A3A0F" w:rsidRPr="00BE39E1">
        <w:t xml:space="preserve">Introduction of prescriptions regarding the competencies of the Technical Services involved; </w:t>
      </w:r>
    </w:p>
    <w:p w14:paraId="24DC29A8" w14:textId="77777777" w:rsidR="00BF394D" w:rsidRPr="00BE39E1" w:rsidRDefault="008A3A0F" w:rsidP="008A3A0F">
      <w:pPr>
        <w:pStyle w:val="SingleTxtG"/>
      </w:pPr>
      <w:r w:rsidRPr="00BE39E1">
        <w:t>(b)</w:t>
      </w:r>
      <w:r w:rsidRPr="00BE39E1">
        <w:tab/>
        <w:t>Introduction of provisions on the u</w:t>
      </w:r>
      <w:r w:rsidR="00BF394D" w:rsidRPr="00BE39E1">
        <w:t>pload of the type approvals in DETA</w:t>
      </w:r>
      <w:r w:rsidRPr="00BE39E1">
        <w:t>;</w:t>
      </w:r>
    </w:p>
    <w:p w14:paraId="2D36E8F3" w14:textId="77777777" w:rsidR="00BF394D" w:rsidRPr="00BE39E1" w:rsidRDefault="00BF394D" w:rsidP="00BF394D">
      <w:pPr>
        <w:pStyle w:val="SingleTxtG"/>
      </w:pPr>
      <w:r w:rsidRPr="00BE39E1">
        <w:t>(c)</w:t>
      </w:r>
      <w:r w:rsidRPr="00BE39E1">
        <w:tab/>
      </w:r>
      <w:r w:rsidR="008A3A0F" w:rsidRPr="00BE39E1">
        <w:t>Introduction of a peer review concept that prevents sovereignty issues regarding the issuance of Type Approvals;</w:t>
      </w:r>
    </w:p>
    <w:p w14:paraId="2E9380BB" w14:textId="77777777" w:rsidR="008A3A0F" w:rsidRPr="00BE39E1" w:rsidRDefault="008A3A0F" w:rsidP="00BF394D">
      <w:pPr>
        <w:pStyle w:val="SingleTxtG"/>
      </w:pPr>
      <w:r w:rsidRPr="00BE39E1">
        <w:t>(d)</w:t>
      </w:r>
      <w:r w:rsidRPr="00BE39E1">
        <w:tab/>
        <w:t>Introduction of a reference to Schedule 6 of the 1958 Agreement.</w:t>
      </w:r>
    </w:p>
    <w:p w14:paraId="6BBE403A" w14:textId="77777777" w:rsidR="00BF394D" w:rsidRPr="00BE39E1" w:rsidRDefault="00084412" w:rsidP="00BF394D">
      <w:pPr>
        <w:pStyle w:val="SingleTxtG"/>
      </w:pPr>
      <w:r w:rsidRPr="00BE39E1">
        <w:t>22</w:t>
      </w:r>
      <w:r w:rsidR="00BF394D" w:rsidRPr="00BE39E1">
        <w:t>.</w:t>
      </w:r>
      <w:r w:rsidR="00BF394D" w:rsidRPr="00BE39E1">
        <w:tab/>
        <w:t xml:space="preserve">The expert from Spain introduced GRVA-06-18 </w:t>
      </w:r>
      <w:r w:rsidR="008A1406" w:rsidRPr="00BE39E1">
        <w:t>aimed at specifying security definition requirements for the vehicle type. GRVA agreed to consider a revised proposal at its September 2020 session.</w:t>
      </w:r>
    </w:p>
    <w:p w14:paraId="7CB2D70B" w14:textId="77777777" w:rsidR="00BF394D" w:rsidRPr="00BE39E1" w:rsidRDefault="00084412" w:rsidP="008A1406">
      <w:pPr>
        <w:pStyle w:val="SingleTxtG"/>
      </w:pPr>
      <w:r w:rsidRPr="00BE39E1">
        <w:t>23</w:t>
      </w:r>
      <w:r w:rsidR="00BF394D" w:rsidRPr="00BE39E1">
        <w:t>.</w:t>
      </w:r>
      <w:r w:rsidR="00BF394D" w:rsidRPr="00BE39E1">
        <w:tab/>
        <w:t>GRVA adopted GRVA-06-19</w:t>
      </w:r>
      <w:r w:rsidR="0013430B">
        <w:t>-</w:t>
      </w:r>
      <w:r w:rsidR="00BF394D" w:rsidRPr="00BE39E1">
        <w:t>Rev.1</w:t>
      </w:r>
      <w:r w:rsidR="008A1406" w:rsidRPr="00BE39E1">
        <w:t xml:space="preserve"> and requested the secretariat to submit it (without paras 5.3.1.-5.3.4.) as draft UN Regulation on Cyber Security and Cyber Security Management Systems to WP.29 and AC.1 for consideration and vote at their June 2020 session.</w:t>
      </w:r>
    </w:p>
    <w:p w14:paraId="73F0C970" w14:textId="77777777" w:rsidR="00815CAE" w:rsidRPr="00BE39E1" w:rsidRDefault="0019138B" w:rsidP="00815CAE">
      <w:pPr>
        <w:pStyle w:val="HChG"/>
      </w:pPr>
      <w:r w:rsidRPr="00BE39E1">
        <w:tab/>
        <w:t>VI</w:t>
      </w:r>
      <w:r w:rsidR="00815CAE" w:rsidRPr="00BE39E1">
        <w:t>.</w:t>
      </w:r>
      <w:r w:rsidR="00815CAE" w:rsidRPr="00BE39E1">
        <w:tab/>
      </w:r>
      <w:r w:rsidR="00E271BE" w:rsidRPr="00BE39E1">
        <w:t>Any other business</w:t>
      </w:r>
      <w:r w:rsidR="00815CAE" w:rsidRPr="00BE39E1">
        <w:t xml:space="preserve"> </w:t>
      </w:r>
      <w:r w:rsidR="003E6719" w:rsidRPr="00BE39E1">
        <w:t>(agenda item</w:t>
      </w:r>
      <w:r w:rsidR="00F03FD8" w:rsidRPr="00BE39E1">
        <w:t> </w:t>
      </w:r>
      <w:r w:rsidR="003E6719" w:rsidRPr="00BE39E1">
        <w:t>5)</w:t>
      </w:r>
    </w:p>
    <w:p w14:paraId="776CC50C" w14:textId="77777777" w:rsidR="007D125B" w:rsidRPr="00BE39E1" w:rsidRDefault="007D125B" w:rsidP="007D125B">
      <w:pPr>
        <w:pStyle w:val="SingleTxtG"/>
        <w:ind w:left="2835" w:hanging="1701"/>
        <w:jc w:val="left"/>
        <w:rPr>
          <w:lang w:val="fr-CH"/>
        </w:rPr>
      </w:pPr>
      <w:r w:rsidRPr="00BE39E1">
        <w:rPr>
          <w:i/>
          <w:lang w:val="fr-CH"/>
        </w:rPr>
        <w:t>Documentation</w:t>
      </w:r>
      <w:r w:rsidRPr="00BE39E1">
        <w:rPr>
          <w:lang w:val="fr-CH"/>
        </w:rPr>
        <w:t xml:space="preserve">: </w:t>
      </w:r>
      <w:r w:rsidRPr="00BE39E1">
        <w:rPr>
          <w:lang w:val="fr-CH"/>
        </w:rPr>
        <w:tab/>
        <w:t>Informal document</w:t>
      </w:r>
      <w:r w:rsidR="008A1406" w:rsidRPr="00BE39E1">
        <w:rPr>
          <w:lang w:val="fr-CH"/>
        </w:rPr>
        <w:t>s</w:t>
      </w:r>
      <w:r w:rsidRPr="00BE39E1">
        <w:rPr>
          <w:lang w:val="fr-CH"/>
        </w:rPr>
        <w:t xml:space="preserve"> </w:t>
      </w:r>
      <w:r w:rsidR="008A1406" w:rsidRPr="00BE39E1">
        <w:rPr>
          <w:lang w:val="fr-CH"/>
        </w:rPr>
        <w:t xml:space="preserve">GRVA-06-11 and </w:t>
      </w:r>
      <w:r w:rsidRPr="00BE39E1">
        <w:rPr>
          <w:lang w:val="fr-CH"/>
        </w:rPr>
        <w:t>GRVA-0</w:t>
      </w:r>
      <w:r w:rsidR="00E271BE" w:rsidRPr="00BE39E1">
        <w:rPr>
          <w:lang w:val="fr-CH"/>
        </w:rPr>
        <w:t>6</w:t>
      </w:r>
      <w:r w:rsidRPr="00BE39E1">
        <w:rPr>
          <w:lang w:val="fr-CH"/>
        </w:rPr>
        <w:t>-</w:t>
      </w:r>
      <w:r w:rsidR="00E271BE" w:rsidRPr="00BE39E1">
        <w:rPr>
          <w:lang w:val="fr-CH"/>
        </w:rPr>
        <w:t>12</w:t>
      </w:r>
    </w:p>
    <w:p w14:paraId="22D044D6" w14:textId="77777777" w:rsidR="00061312" w:rsidRPr="00BE39E1" w:rsidRDefault="00084412" w:rsidP="006F6CAC">
      <w:pPr>
        <w:pStyle w:val="SingleTxtG"/>
      </w:pPr>
      <w:r w:rsidRPr="00BE39E1">
        <w:t>24</w:t>
      </w:r>
      <w:r w:rsidR="008A1406" w:rsidRPr="00BE39E1">
        <w:t>.</w:t>
      </w:r>
      <w:r w:rsidR="008A1406" w:rsidRPr="00BE39E1">
        <w:tab/>
        <w:t>The Chair regretted that GRVA did not have enough time for reviewing the proposal submitted by the expert from AVERE and also for the proposal submitted by the expert from the United Kingdom of Great Britain and Northern Ireland.</w:t>
      </w:r>
      <w:r w:rsidR="00262AA7" w:rsidRPr="00BE39E1">
        <w:t xml:space="preserve"> GRVA agreed to consider these two items at its September 2020 session.</w:t>
      </w:r>
    </w:p>
    <w:p w14:paraId="2AED99BD" w14:textId="77777777" w:rsidR="008F64B3" w:rsidRPr="00BE39E1" w:rsidRDefault="008F64B3" w:rsidP="00F03FD8">
      <w:pPr>
        <w:pStyle w:val="HChG"/>
        <w:pageBreakBefore/>
      </w:pPr>
      <w:r w:rsidRPr="00BE39E1">
        <w:lastRenderedPageBreak/>
        <w:t>Annex I</w:t>
      </w:r>
      <w:bookmarkStart w:id="6" w:name="_Toc400974188"/>
    </w:p>
    <w:p w14:paraId="782FB2E3" w14:textId="77777777" w:rsidR="008F64B3" w:rsidRPr="00BE39E1" w:rsidRDefault="008F64B3" w:rsidP="008F64B3">
      <w:pPr>
        <w:pStyle w:val="HChG"/>
      </w:pPr>
      <w:r w:rsidRPr="00BE39E1">
        <w:tab/>
      </w:r>
      <w:r w:rsidRPr="00BE39E1">
        <w:tab/>
        <w:t>List of informal documents (GRVA-0</w:t>
      </w:r>
      <w:r w:rsidR="00F03FD8" w:rsidRPr="00BE39E1">
        <w:t>6</w:t>
      </w:r>
      <w:r w:rsidRPr="00BE39E1">
        <w:t>-…) considered during the session</w:t>
      </w:r>
      <w:bookmarkEnd w:id="6"/>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B00929" w:rsidRPr="00BE39E1" w14:paraId="47EE2522" w14:textId="77777777"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58EE9664" w14:textId="77777777" w:rsidR="008F64B3" w:rsidRPr="00BE39E1" w:rsidRDefault="008F64B3">
            <w:pPr>
              <w:pStyle w:val="FootnoteText"/>
              <w:keepNext/>
              <w:keepLines/>
              <w:ind w:left="113" w:right="34" w:firstLine="0"/>
              <w:jc w:val="center"/>
              <w:rPr>
                <w:i/>
              </w:rPr>
            </w:pPr>
            <w:r w:rsidRPr="00BE39E1">
              <w:rPr>
                <w:i/>
              </w:rPr>
              <w:t>No.</w:t>
            </w:r>
          </w:p>
        </w:tc>
        <w:tc>
          <w:tcPr>
            <w:tcW w:w="7223" w:type="dxa"/>
            <w:tcBorders>
              <w:top w:val="single" w:sz="4" w:space="0" w:color="auto"/>
              <w:left w:val="nil"/>
              <w:bottom w:val="single" w:sz="12" w:space="0" w:color="auto"/>
              <w:right w:val="nil"/>
            </w:tcBorders>
            <w:vAlign w:val="center"/>
            <w:hideMark/>
          </w:tcPr>
          <w:p w14:paraId="540C51C5" w14:textId="77777777" w:rsidR="008F64B3" w:rsidRPr="00BE39E1" w:rsidRDefault="008F64B3">
            <w:pPr>
              <w:pStyle w:val="FootnoteText"/>
              <w:keepNext/>
              <w:keepLines/>
              <w:ind w:left="113" w:right="34" w:firstLine="0"/>
              <w:rPr>
                <w:i/>
              </w:rPr>
            </w:pPr>
            <w:r w:rsidRPr="00BE39E1">
              <w:rPr>
                <w:i/>
              </w:rPr>
              <w:t>(Author) Title</w:t>
            </w:r>
          </w:p>
        </w:tc>
        <w:tc>
          <w:tcPr>
            <w:tcW w:w="857" w:type="dxa"/>
            <w:tcBorders>
              <w:top w:val="single" w:sz="4" w:space="0" w:color="auto"/>
              <w:left w:val="nil"/>
              <w:bottom w:val="single" w:sz="12" w:space="0" w:color="auto"/>
              <w:right w:val="nil"/>
            </w:tcBorders>
            <w:vAlign w:val="center"/>
            <w:hideMark/>
          </w:tcPr>
          <w:p w14:paraId="77A9CB6E" w14:textId="77777777" w:rsidR="008F64B3" w:rsidRPr="00BE39E1" w:rsidRDefault="008F64B3">
            <w:pPr>
              <w:pStyle w:val="FootnoteText"/>
              <w:keepNext/>
              <w:keepLines/>
              <w:ind w:left="113" w:right="34" w:firstLine="0"/>
              <w:jc w:val="center"/>
              <w:rPr>
                <w:i/>
              </w:rPr>
            </w:pPr>
            <w:r w:rsidRPr="00BE39E1">
              <w:rPr>
                <w:i/>
              </w:rPr>
              <w:t>Follow-up</w:t>
            </w:r>
          </w:p>
        </w:tc>
      </w:tr>
      <w:tr w:rsidR="00B00929" w:rsidRPr="00BE39E1" w14:paraId="04757BB6" w14:textId="77777777" w:rsidTr="00B12CF0">
        <w:tc>
          <w:tcPr>
            <w:tcW w:w="568" w:type="dxa"/>
            <w:gridSpan w:val="2"/>
            <w:tcBorders>
              <w:top w:val="single" w:sz="12" w:space="0" w:color="auto"/>
              <w:left w:val="nil"/>
              <w:bottom w:val="nil"/>
              <w:right w:val="nil"/>
            </w:tcBorders>
            <w:hideMark/>
          </w:tcPr>
          <w:p w14:paraId="16137207" w14:textId="77777777" w:rsidR="008F64B3" w:rsidRPr="00BE39E1" w:rsidRDefault="008F64B3">
            <w:pPr>
              <w:widowControl w:val="0"/>
              <w:spacing w:before="30" w:after="30"/>
              <w:ind w:left="113"/>
              <w:jc w:val="center"/>
              <w:rPr>
                <w:sz w:val="18"/>
                <w:szCs w:val="18"/>
              </w:rPr>
            </w:pPr>
            <w:r w:rsidRPr="00BE39E1">
              <w:rPr>
                <w:sz w:val="18"/>
                <w:szCs w:val="18"/>
              </w:rPr>
              <w:t>1</w:t>
            </w:r>
          </w:p>
        </w:tc>
        <w:tc>
          <w:tcPr>
            <w:tcW w:w="7230" w:type="dxa"/>
            <w:gridSpan w:val="2"/>
            <w:tcBorders>
              <w:top w:val="single" w:sz="12" w:space="0" w:color="auto"/>
              <w:left w:val="nil"/>
              <w:bottom w:val="nil"/>
              <w:right w:val="nil"/>
            </w:tcBorders>
          </w:tcPr>
          <w:p w14:paraId="030A46DF" w14:textId="77777777" w:rsidR="008F64B3" w:rsidRPr="00BE39E1" w:rsidRDefault="008E5782">
            <w:pPr>
              <w:pStyle w:val="FootnoteText"/>
              <w:spacing w:before="30" w:after="30"/>
              <w:ind w:left="113" w:right="34" w:firstLine="0"/>
              <w:rPr>
                <w:szCs w:val="18"/>
              </w:rPr>
            </w:pPr>
            <w:r w:rsidRPr="00BE39E1">
              <w:rPr>
                <w:szCs w:val="18"/>
              </w:rPr>
              <w:t>(Chair) Running order</w:t>
            </w:r>
          </w:p>
        </w:tc>
        <w:tc>
          <w:tcPr>
            <w:tcW w:w="857" w:type="dxa"/>
            <w:tcBorders>
              <w:top w:val="single" w:sz="12" w:space="0" w:color="auto"/>
              <w:left w:val="nil"/>
              <w:bottom w:val="nil"/>
              <w:right w:val="nil"/>
            </w:tcBorders>
          </w:tcPr>
          <w:p w14:paraId="3C4D81B3" w14:textId="77777777" w:rsidR="008F64B3" w:rsidRPr="00BE39E1" w:rsidRDefault="00084412">
            <w:pPr>
              <w:widowControl w:val="0"/>
              <w:spacing w:before="30" w:after="30"/>
              <w:ind w:left="1" w:right="-2"/>
              <w:jc w:val="center"/>
              <w:rPr>
                <w:sz w:val="18"/>
                <w:szCs w:val="18"/>
              </w:rPr>
            </w:pPr>
            <w:r w:rsidRPr="00BE39E1">
              <w:rPr>
                <w:sz w:val="18"/>
                <w:szCs w:val="18"/>
              </w:rPr>
              <w:t>D</w:t>
            </w:r>
          </w:p>
        </w:tc>
      </w:tr>
      <w:tr w:rsidR="00B00929" w:rsidRPr="00BE39E1" w14:paraId="19475C74" w14:textId="77777777" w:rsidTr="00B12CF0">
        <w:tc>
          <w:tcPr>
            <w:tcW w:w="568" w:type="dxa"/>
            <w:gridSpan w:val="2"/>
            <w:hideMark/>
          </w:tcPr>
          <w:p w14:paraId="2A17AAC4" w14:textId="77777777" w:rsidR="008F64B3" w:rsidRPr="00BE39E1" w:rsidRDefault="008F64B3">
            <w:pPr>
              <w:widowControl w:val="0"/>
              <w:spacing w:before="30" w:after="30"/>
              <w:ind w:left="113"/>
              <w:jc w:val="center"/>
              <w:rPr>
                <w:sz w:val="18"/>
                <w:szCs w:val="18"/>
              </w:rPr>
            </w:pPr>
            <w:r w:rsidRPr="00BE39E1">
              <w:rPr>
                <w:sz w:val="18"/>
                <w:szCs w:val="18"/>
              </w:rPr>
              <w:t>2</w:t>
            </w:r>
          </w:p>
        </w:tc>
        <w:tc>
          <w:tcPr>
            <w:tcW w:w="7230" w:type="dxa"/>
            <w:gridSpan w:val="2"/>
          </w:tcPr>
          <w:p w14:paraId="68FEFD23" w14:textId="77777777" w:rsidR="008F64B3" w:rsidRPr="00BE39E1" w:rsidRDefault="008E5782">
            <w:pPr>
              <w:widowControl w:val="0"/>
              <w:spacing w:before="30" w:after="30"/>
              <w:ind w:left="113"/>
              <w:rPr>
                <w:sz w:val="18"/>
                <w:szCs w:val="18"/>
              </w:rPr>
            </w:pPr>
            <w:r w:rsidRPr="00BE39E1">
              <w:rPr>
                <w:sz w:val="18"/>
                <w:szCs w:val="18"/>
              </w:rPr>
              <w:t>(ACSF) Updated proposal for a new UN Regulation on Automated Lane Keeping Function (ALKS)</w:t>
            </w:r>
          </w:p>
        </w:tc>
        <w:tc>
          <w:tcPr>
            <w:tcW w:w="857" w:type="dxa"/>
          </w:tcPr>
          <w:p w14:paraId="1942230D"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3FAE80A5" w14:textId="77777777" w:rsidTr="00B12CF0">
        <w:tc>
          <w:tcPr>
            <w:tcW w:w="568" w:type="dxa"/>
            <w:gridSpan w:val="2"/>
            <w:hideMark/>
          </w:tcPr>
          <w:p w14:paraId="61B2807E" w14:textId="77777777" w:rsidR="008F64B3" w:rsidRPr="00BE39E1" w:rsidRDefault="008E5782">
            <w:pPr>
              <w:widowControl w:val="0"/>
              <w:spacing w:before="30" w:after="30"/>
              <w:ind w:left="113"/>
              <w:jc w:val="center"/>
              <w:rPr>
                <w:sz w:val="18"/>
                <w:szCs w:val="18"/>
              </w:rPr>
            </w:pPr>
            <w:r w:rsidRPr="00BE39E1">
              <w:rPr>
                <w:sz w:val="18"/>
                <w:szCs w:val="18"/>
              </w:rPr>
              <w:t>2r4</w:t>
            </w:r>
          </w:p>
        </w:tc>
        <w:tc>
          <w:tcPr>
            <w:tcW w:w="7230" w:type="dxa"/>
            <w:gridSpan w:val="2"/>
          </w:tcPr>
          <w:p w14:paraId="17F83E03" w14:textId="77777777" w:rsidR="008F64B3" w:rsidRPr="00BE39E1" w:rsidRDefault="008E5782">
            <w:pPr>
              <w:widowControl w:val="0"/>
              <w:spacing w:before="30" w:after="30"/>
              <w:ind w:left="113"/>
              <w:rPr>
                <w:sz w:val="18"/>
                <w:szCs w:val="18"/>
              </w:rPr>
            </w:pPr>
            <w:r w:rsidRPr="00BE39E1">
              <w:rPr>
                <w:sz w:val="18"/>
                <w:szCs w:val="18"/>
              </w:rPr>
              <w:t>(Secretariat) Proposal for a new UN Regulation on ALKS</w:t>
            </w:r>
          </w:p>
        </w:tc>
        <w:tc>
          <w:tcPr>
            <w:tcW w:w="857" w:type="dxa"/>
          </w:tcPr>
          <w:p w14:paraId="296FC392"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A</w:t>
            </w:r>
          </w:p>
        </w:tc>
      </w:tr>
      <w:tr w:rsidR="00B00929" w:rsidRPr="00BE39E1" w14:paraId="2AA96F86" w14:textId="77777777" w:rsidTr="00B12CF0">
        <w:tc>
          <w:tcPr>
            <w:tcW w:w="568" w:type="dxa"/>
            <w:gridSpan w:val="2"/>
            <w:hideMark/>
          </w:tcPr>
          <w:p w14:paraId="248A1428" w14:textId="77777777" w:rsidR="008F64B3" w:rsidRPr="00BE39E1" w:rsidRDefault="008E5782">
            <w:pPr>
              <w:widowControl w:val="0"/>
              <w:spacing w:before="30" w:after="30"/>
              <w:ind w:left="113"/>
              <w:jc w:val="center"/>
              <w:rPr>
                <w:sz w:val="18"/>
                <w:szCs w:val="18"/>
              </w:rPr>
            </w:pPr>
            <w:r w:rsidRPr="00BE39E1">
              <w:rPr>
                <w:sz w:val="18"/>
                <w:szCs w:val="18"/>
              </w:rPr>
              <w:t>3</w:t>
            </w:r>
          </w:p>
        </w:tc>
        <w:tc>
          <w:tcPr>
            <w:tcW w:w="7230" w:type="dxa"/>
            <w:gridSpan w:val="2"/>
          </w:tcPr>
          <w:p w14:paraId="603410AE" w14:textId="77777777" w:rsidR="008F64B3" w:rsidRPr="00BE39E1" w:rsidRDefault="008E5782">
            <w:pPr>
              <w:widowControl w:val="0"/>
              <w:spacing w:before="30" w:after="30"/>
              <w:ind w:left="113"/>
              <w:rPr>
                <w:sz w:val="18"/>
                <w:szCs w:val="18"/>
              </w:rPr>
            </w:pPr>
            <w:r w:rsidRPr="00BE39E1">
              <w:rPr>
                <w:sz w:val="18"/>
                <w:szCs w:val="18"/>
              </w:rPr>
              <w:t>Proposal for amendments to ECE/TRANS/WP29/GRVA/2020/3 and /4 (Scope)</w:t>
            </w:r>
          </w:p>
        </w:tc>
        <w:tc>
          <w:tcPr>
            <w:tcW w:w="857" w:type="dxa"/>
          </w:tcPr>
          <w:p w14:paraId="4870CE5C"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58ACE56D" w14:textId="77777777" w:rsidTr="00B12CF0">
        <w:tc>
          <w:tcPr>
            <w:tcW w:w="568" w:type="dxa"/>
            <w:gridSpan w:val="2"/>
          </w:tcPr>
          <w:p w14:paraId="412821D3" w14:textId="77777777" w:rsidR="008E5782" w:rsidRPr="00BE39E1" w:rsidRDefault="008E5782">
            <w:pPr>
              <w:widowControl w:val="0"/>
              <w:spacing w:before="30" w:after="30"/>
              <w:ind w:left="113"/>
              <w:jc w:val="center"/>
              <w:rPr>
                <w:sz w:val="18"/>
                <w:szCs w:val="18"/>
              </w:rPr>
            </w:pPr>
            <w:r w:rsidRPr="00BE39E1">
              <w:rPr>
                <w:sz w:val="18"/>
                <w:szCs w:val="18"/>
              </w:rPr>
              <w:t>4</w:t>
            </w:r>
          </w:p>
        </w:tc>
        <w:tc>
          <w:tcPr>
            <w:tcW w:w="7230" w:type="dxa"/>
            <w:gridSpan w:val="2"/>
          </w:tcPr>
          <w:p w14:paraId="3BA673B2" w14:textId="77777777" w:rsidR="008E5782" w:rsidRPr="00BE39E1" w:rsidRDefault="008E5782">
            <w:pPr>
              <w:widowControl w:val="0"/>
              <w:spacing w:before="30" w:after="30"/>
              <w:ind w:left="113"/>
              <w:rPr>
                <w:sz w:val="18"/>
                <w:szCs w:val="18"/>
              </w:rPr>
            </w:pPr>
            <w:r w:rsidRPr="00BE39E1">
              <w:rPr>
                <w:sz w:val="18"/>
                <w:szCs w:val="18"/>
              </w:rPr>
              <w:t>(FIGIEFA) Proposal for amendments to GRVA-05-05-Rev.1</w:t>
            </w:r>
          </w:p>
        </w:tc>
        <w:tc>
          <w:tcPr>
            <w:tcW w:w="857" w:type="dxa"/>
          </w:tcPr>
          <w:p w14:paraId="7BB1378C" w14:textId="77777777" w:rsidR="008E5782"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2A5B2E1F" w14:textId="77777777" w:rsidTr="00B12CF0">
        <w:tc>
          <w:tcPr>
            <w:tcW w:w="568" w:type="dxa"/>
            <w:gridSpan w:val="2"/>
            <w:hideMark/>
          </w:tcPr>
          <w:p w14:paraId="7BEA7244" w14:textId="77777777" w:rsidR="008F64B3" w:rsidRPr="00BE39E1" w:rsidRDefault="008F64B3">
            <w:pPr>
              <w:widowControl w:val="0"/>
              <w:spacing w:before="30" w:after="30"/>
              <w:ind w:left="113"/>
              <w:jc w:val="center"/>
              <w:rPr>
                <w:sz w:val="18"/>
                <w:szCs w:val="18"/>
              </w:rPr>
            </w:pPr>
            <w:r w:rsidRPr="00BE39E1">
              <w:rPr>
                <w:sz w:val="18"/>
                <w:szCs w:val="18"/>
              </w:rPr>
              <w:t>5</w:t>
            </w:r>
          </w:p>
        </w:tc>
        <w:tc>
          <w:tcPr>
            <w:tcW w:w="7230" w:type="dxa"/>
            <w:gridSpan w:val="2"/>
          </w:tcPr>
          <w:p w14:paraId="6C2E9B94" w14:textId="77777777" w:rsidR="008F64B3" w:rsidRPr="00BE39E1" w:rsidRDefault="008E5782">
            <w:pPr>
              <w:widowControl w:val="0"/>
              <w:spacing w:before="30" w:after="30"/>
              <w:ind w:left="113"/>
              <w:rPr>
                <w:sz w:val="18"/>
                <w:szCs w:val="18"/>
              </w:rPr>
            </w:pPr>
            <w:r w:rsidRPr="00BE39E1">
              <w:rPr>
                <w:sz w:val="18"/>
                <w:szCs w:val="18"/>
              </w:rPr>
              <w:t>(CS/OTA) Note on GRVA-05-05-Rev.1</w:t>
            </w:r>
          </w:p>
        </w:tc>
        <w:tc>
          <w:tcPr>
            <w:tcW w:w="857" w:type="dxa"/>
          </w:tcPr>
          <w:p w14:paraId="531366CA"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4F2041A9" w14:textId="77777777" w:rsidTr="00B12CF0">
        <w:tc>
          <w:tcPr>
            <w:tcW w:w="568" w:type="dxa"/>
            <w:gridSpan w:val="2"/>
            <w:hideMark/>
          </w:tcPr>
          <w:p w14:paraId="070533D5" w14:textId="77777777" w:rsidR="008F64B3" w:rsidRPr="00BE39E1" w:rsidRDefault="008F64B3">
            <w:pPr>
              <w:widowControl w:val="0"/>
              <w:spacing w:before="30" w:after="30"/>
              <w:ind w:left="113"/>
              <w:jc w:val="center"/>
              <w:rPr>
                <w:sz w:val="18"/>
                <w:szCs w:val="18"/>
              </w:rPr>
            </w:pPr>
            <w:r w:rsidRPr="00BE39E1">
              <w:rPr>
                <w:sz w:val="18"/>
                <w:szCs w:val="18"/>
              </w:rPr>
              <w:t>6</w:t>
            </w:r>
          </w:p>
        </w:tc>
        <w:tc>
          <w:tcPr>
            <w:tcW w:w="7230" w:type="dxa"/>
            <w:gridSpan w:val="2"/>
          </w:tcPr>
          <w:p w14:paraId="6DA21A50" w14:textId="77777777" w:rsidR="008F64B3" w:rsidRPr="00BE39E1" w:rsidRDefault="008E5782">
            <w:pPr>
              <w:widowControl w:val="0"/>
              <w:spacing w:before="30" w:after="30"/>
              <w:ind w:left="113"/>
              <w:rPr>
                <w:sz w:val="18"/>
                <w:szCs w:val="18"/>
              </w:rPr>
            </w:pPr>
            <w:r w:rsidRPr="00BE39E1">
              <w:rPr>
                <w:sz w:val="18"/>
                <w:szCs w:val="18"/>
              </w:rPr>
              <w:t>(EDR/DSSAD) Proposal for DSSAD provisions to be inserted in GRVA-06-02</w:t>
            </w:r>
          </w:p>
        </w:tc>
        <w:tc>
          <w:tcPr>
            <w:tcW w:w="857" w:type="dxa"/>
          </w:tcPr>
          <w:p w14:paraId="7ED86825"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4702630C" w14:textId="77777777" w:rsidTr="00B12CF0">
        <w:tc>
          <w:tcPr>
            <w:tcW w:w="568" w:type="dxa"/>
            <w:gridSpan w:val="2"/>
            <w:hideMark/>
          </w:tcPr>
          <w:p w14:paraId="2383D1BA" w14:textId="77777777" w:rsidR="008F64B3" w:rsidRPr="00BE39E1" w:rsidRDefault="008F64B3">
            <w:pPr>
              <w:widowControl w:val="0"/>
              <w:spacing w:before="30" w:after="30"/>
              <w:ind w:left="113"/>
              <w:jc w:val="center"/>
              <w:rPr>
                <w:sz w:val="18"/>
                <w:szCs w:val="18"/>
              </w:rPr>
            </w:pPr>
            <w:r w:rsidRPr="00BE39E1">
              <w:rPr>
                <w:sz w:val="18"/>
                <w:szCs w:val="18"/>
              </w:rPr>
              <w:t>7</w:t>
            </w:r>
          </w:p>
        </w:tc>
        <w:tc>
          <w:tcPr>
            <w:tcW w:w="7230" w:type="dxa"/>
            <w:gridSpan w:val="2"/>
          </w:tcPr>
          <w:p w14:paraId="1311A48A" w14:textId="77777777" w:rsidR="008F64B3" w:rsidRPr="00BE39E1" w:rsidRDefault="008E5782">
            <w:pPr>
              <w:widowControl w:val="0"/>
              <w:spacing w:before="30" w:after="30"/>
              <w:ind w:left="113"/>
              <w:rPr>
                <w:sz w:val="18"/>
                <w:szCs w:val="18"/>
              </w:rPr>
            </w:pPr>
            <w:r w:rsidRPr="00BE39E1">
              <w:rPr>
                <w:sz w:val="18"/>
                <w:szCs w:val="18"/>
              </w:rPr>
              <w:t>(OICA) Suggestion for amendments to GRVA-05-05-Rev.1</w:t>
            </w:r>
          </w:p>
        </w:tc>
        <w:tc>
          <w:tcPr>
            <w:tcW w:w="857" w:type="dxa"/>
          </w:tcPr>
          <w:p w14:paraId="26E1FF0D"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7B47D4B6" w14:textId="77777777" w:rsidTr="00B12CF0">
        <w:tc>
          <w:tcPr>
            <w:tcW w:w="568" w:type="dxa"/>
            <w:gridSpan w:val="2"/>
            <w:hideMark/>
          </w:tcPr>
          <w:p w14:paraId="419EAE95" w14:textId="77777777" w:rsidR="008F64B3" w:rsidRPr="00BE39E1" w:rsidRDefault="008F64B3">
            <w:pPr>
              <w:widowControl w:val="0"/>
              <w:spacing w:before="30" w:after="30"/>
              <w:ind w:left="113"/>
              <w:jc w:val="center"/>
              <w:rPr>
                <w:sz w:val="18"/>
                <w:szCs w:val="18"/>
              </w:rPr>
            </w:pPr>
            <w:r w:rsidRPr="00BE39E1">
              <w:rPr>
                <w:sz w:val="18"/>
                <w:szCs w:val="18"/>
              </w:rPr>
              <w:t>8</w:t>
            </w:r>
            <w:r w:rsidR="008E5782" w:rsidRPr="00BE39E1">
              <w:rPr>
                <w:sz w:val="18"/>
                <w:szCs w:val="18"/>
              </w:rPr>
              <w:t>r1</w:t>
            </w:r>
          </w:p>
        </w:tc>
        <w:tc>
          <w:tcPr>
            <w:tcW w:w="7230" w:type="dxa"/>
            <w:gridSpan w:val="2"/>
          </w:tcPr>
          <w:p w14:paraId="7F9C6131" w14:textId="77777777" w:rsidR="008F64B3" w:rsidRPr="00BE39E1" w:rsidRDefault="008E5782">
            <w:pPr>
              <w:widowControl w:val="0"/>
              <w:spacing w:before="30" w:after="30"/>
              <w:ind w:left="113"/>
              <w:rPr>
                <w:sz w:val="18"/>
                <w:szCs w:val="18"/>
              </w:rPr>
            </w:pPr>
            <w:r w:rsidRPr="00BE39E1">
              <w:rPr>
                <w:sz w:val="18"/>
                <w:szCs w:val="18"/>
              </w:rPr>
              <w:t>(OICA) Explanations for the suggested amendments to GRVA-05-05-Rev.1</w:t>
            </w:r>
          </w:p>
        </w:tc>
        <w:tc>
          <w:tcPr>
            <w:tcW w:w="857" w:type="dxa"/>
          </w:tcPr>
          <w:p w14:paraId="2D49978D"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7FCB5D44" w14:textId="77777777" w:rsidTr="00B12CF0">
        <w:tc>
          <w:tcPr>
            <w:tcW w:w="568" w:type="dxa"/>
            <w:gridSpan w:val="2"/>
            <w:hideMark/>
          </w:tcPr>
          <w:p w14:paraId="0DB837D1" w14:textId="77777777" w:rsidR="008F64B3" w:rsidRPr="00BE39E1" w:rsidRDefault="008F64B3">
            <w:pPr>
              <w:widowControl w:val="0"/>
              <w:spacing w:before="30" w:after="30"/>
              <w:ind w:left="113"/>
              <w:jc w:val="center"/>
              <w:rPr>
                <w:sz w:val="18"/>
                <w:szCs w:val="18"/>
              </w:rPr>
            </w:pPr>
            <w:r w:rsidRPr="00BE39E1">
              <w:rPr>
                <w:sz w:val="18"/>
                <w:szCs w:val="18"/>
              </w:rPr>
              <w:t>9</w:t>
            </w:r>
          </w:p>
        </w:tc>
        <w:tc>
          <w:tcPr>
            <w:tcW w:w="7230" w:type="dxa"/>
            <w:gridSpan w:val="2"/>
          </w:tcPr>
          <w:p w14:paraId="6F41FD67" w14:textId="77777777" w:rsidR="008F64B3" w:rsidRPr="00BE39E1" w:rsidRDefault="008E5782">
            <w:pPr>
              <w:widowControl w:val="0"/>
              <w:spacing w:before="30" w:after="30"/>
              <w:ind w:left="113"/>
              <w:rPr>
                <w:sz w:val="18"/>
                <w:szCs w:val="18"/>
              </w:rPr>
            </w:pPr>
            <w:r w:rsidRPr="00BE39E1">
              <w:rPr>
                <w:sz w:val="18"/>
                <w:szCs w:val="18"/>
              </w:rPr>
              <w:t>(VMAD) Proposal for an Appendix 1 to Annex 4 to the draft UN Regulation on ALKS</w:t>
            </w:r>
          </w:p>
        </w:tc>
        <w:tc>
          <w:tcPr>
            <w:tcW w:w="857" w:type="dxa"/>
          </w:tcPr>
          <w:p w14:paraId="51A34643"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21AC3EA6" w14:textId="77777777" w:rsidTr="00B12CF0">
        <w:tc>
          <w:tcPr>
            <w:tcW w:w="568" w:type="dxa"/>
            <w:gridSpan w:val="2"/>
            <w:hideMark/>
          </w:tcPr>
          <w:p w14:paraId="37C5ED3E" w14:textId="77777777" w:rsidR="008F64B3" w:rsidRPr="00BE39E1" w:rsidRDefault="008F64B3">
            <w:pPr>
              <w:widowControl w:val="0"/>
              <w:spacing w:before="30" w:after="30"/>
              <w:ind w:left="113"/>
              <w:jc w:val="center"/>
              <w:rPr>
                <w:sz w:val="18"/>
                <w:szCs w:val="18"/>
              </w:rPr>
            </w:pPr>
            <w:r w:rsidRPr="00BE39E1">
              <w:rPr>
                <w:sz w:val="18"/>
                <w:szCs w:val="18"/>
              </w:rPr>
              <w:t>10</w:t>
            </w:r>
          </w:p>
        </w:tc>
        <w:tc>
          <w:tcPr>
            <w:tcW w:w="7230" w:type="dxa"/>
            <w:gridSpan w:val="2"/>
          </w:tcPr>
          <w:p w14:paraId="3F2B40F6" w14:textId="77777777" w:rsidR="008F64B3" w:rsidRPr="00BE39E1" w:rsidRDefault="008E5782">
            <w:pPr>
              <w:widowControl w:val="0"/>
              <w:spacing w:before="30" w:after="30"/>
              <w:ind w:left="113"/>
              <w:rPr>
                <w:sz w:val="18"/>
                <w:szCs w:val="18"/>
              </w:rPr>
            </w:pPr>
            <w:r w:rsidRPr="00BE39E1">
              <w:rPr>
                <w:sz w:val="18"/>
                <w:szCs w:val="18"/>
              </w:rPr>
              <w:t>(VMAD) Proposal for an Annex 4 to the draft UN Regulation on ALKS</w:t>
            </w:r>
          </w:p>
        </w:tc>
        <w:tc>
          <w:tcPr>
            <w:tcW w:w="857" w:type="dxa"/>
          </w:tcPr>
          <w:p w14:paraId="7967E43F"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0D68EDF3" w14:textId="77777777" w:rsidTr="00B12CF0">
        <w:tc>
          <w:tcPr>
            <w:tcW w:w="568" w:type="dxa"/>
            <w:gridSpan w:val="2"/>
            <w:hideMark/>
          </w:tcPr>
          <w:p w14:paraId="67EC2039" w14:textId="77777777" w:rsidR="008F64B3" w:rsidRPr="00BE39E1" w:rsidRDefault="008F64B3">
            <w:pPr>
              <w:widowControl w:val="0"/>
              <w:spacing w:before="30" w:after="30"/>
              <w:ind w:left="113"/>
              <w:jc w:val="center"/>
              <w:rPr>
                <w:sz w:val="18"/>
                <w:szCs w:val="18"/>
              </w:rPr>
            </w:pPr>
            <w:r w:rsidRPr="00BE39E1">
              <w:rPr>
                <w:sz w:val="18"/>
                <w:szCs w:val="18"/>
              </w:rPr>
              <w:t>11</w:t>
            </w:r>
          </w:p>
        </w:tc>
        <w:tc>
          <w:tcPr>
            <w:tcW w:w="7230" w:type="dxa"/>
            <w:gridSpan w:val="2"/>
          </w:tcPr>
          <w:p w14:paraId="689D1434" w14:textId="77777777" w:rsidR="008F64B3" w:rsidRPr="00BE39E1" w:rsidRDefault="008E5782">
            <w:pPr>
              <w:widowControl w:val="0"/>
              <w:spacing w:before="30" w:after="30"/>
              <w:ind w:left="113"/>
              <w:rPr>
                <w:sz w:val="18"/>
                <w:szCs w:val="18"/>
              </w:rPr>
            </w:pPr>
            <w:r w:rsidRPr="00BE39E1">
              <w:rPr>
                <w:sz w:val="18"/>
                <w:szCs w:val="18"/>
              </w:rPr>
              <w:t>(UK) Proposal for additional requirements to the ALKS Regulation (GRVA-06-02)</w:t>
            </w:r>
          </w:p>
        </w:tc>
        <w:tc>
          <w:tcPr>
            <w:tcW w:w="857" w:type="dxa"/>
          </w:tcPr>
          <w:p w14:paraId="6D1D0580"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C</w:t>
            </w:r>
          </w:p>
        </w:tc>
      </w:tr>
      <w:tr w:rsidR="00B00929" w:rsidRPr="00BE39E1" w14:paraId="661FBA9A" w14:textId="77777777" w:rsidTr="00B12CF0">
        <w:tc>
          <w:tcPr>
            <w:tcW w:w="568" w:type="dxa"/>
            <w:gridSpan w:val="2"/>
            <w:hideMark/>
          </w:tcPr>
          <w:p w14:paraId="0D7D2CDE" w14:textId="77777777" w:rsidR="008F64B3" w:rsidRPr="00BE39E1" w:rsidRDefault="008F64B3">
            <w:pPr>
              <w:widowControl w:val="0"/>
              <w:spacing w:before="30" w:after="30"/>
              <w:ind w:left="113"/>
              <w:jc w:val="center"/>
              <w:rPr>
                <w:sz w:val="18"/>
                <w:szCs w:val="18"/>
              </w:rPr>
            </w:pPr>
            <w:r w:rsidRPr="00BE39E1">
              <w:rPr>
                <w:sz w:val="18"/>
                <w:szCs w:val="18"/>
              </w:rPr>
              <w:t>12</w:t>
            </w:r>
          </w:p>
        </w:tc>
        <w:tc>
          <w:tcPr>
            <w:tcW w:w="7230" w:type="dxa"/>
            <w:gridSpan w:val="2"/>
          </w:tcPr>
          <w:p w14:paraId="162EECDC" w14:textId="77777777" w:rsidR="008F64B3" w:rsidRPr="00BE39E1" w:rsidRDefault="008E5782">
            <w:pPr>
              <w:widowControl w:val="0"/>
              <w:spacing w:before="30" w:after="30"/>
              <w:ind w:left="113"/>
              <w:rPr>
                <w:sz w:val="18"/>
                <w:szCs w:val="18"/>
              </w:rPr>
            </w:pPr>
            <w:r w:rsidRPr="00BE39E1">
              <w:rPr>
                <w:sz w:val="18"/>
                <w:szCs w:val="18"/>
              </w:rPr>
              <w:t>(AVERE) Proposal for amendments to ECE/TRANS/WP.29/GRVA/2020/7</w:t>
            </w:r>
          </w:p>
        </w:tc>
        <w:tc>
          <w:tcPr>
            <w:tcW w:w="857" w:type="dxa"/>
          </w:tcPr>
          <w:p w14:paraId="21416DD8"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C</w:t>
            </w:r>
          </w:p>
        </w:tc>
      </w:tr>
      <w:tr w:rsidR="00B00929" w:rsidRPr="00BE39E1" w14:paraId="2E861064" w14:textId="77777777" w:rsidTr="00B12CF0">
        <w:tc>
          <w:tcPr>
            <w:tcW w:w="568" w:type="dxa"/>
            <w:gridSpan w:val="2"/>
            <w:hideMark/>
          </w:tcPr>
          <w:p w14:paraId="6A469C8E" w14:textId="77777777" w:rsidR="008F64B3" w:rsidRPr="00BE39E1" w:rsidRDefault="008F64B3">
            <w:pPr>
              <w:widowControl w:val="0"/>
              <w:spacing w:before="30" w:after="30"/>
              <w:ind w:left="113"/>
              <w:jc w:val="center"/>
              <w:rPr>
                <w:sz w:val="18"/>
                <w:szCs w:val="18"/>
              </w:rPr>
            </w:pPr>
            <w:r w:rsidRPr="00BE39E1">
              <w:rPr>
                <w:sz w:val="18"/>
                <w:szCs w:val="18"/>
              </w:rPr>
              <w:t>13</w:t>
            </w:r>
          </w:p>
        </w:tc>
        <w:tc>
          <w:tcPr>
            <w:tcW w:w="7230" w:type="dxa"/>
            <w:gridSpan w:val="2"/>
          </w:tcPr>
          <w:p w14:paraId="31F0E208" w14:textId="77777777" w:rsidR="008F64B3" w:rsidRPr="00BE39E1" w:rsidRDefault="008E5782">
            <w:pPr>
              <w:widowControl w:val="0"/>
              <w:spacing w:before="30" w:after="30"/>
              <w:ind w:left="113"/>
              <w:rPr>
                <w:sz w:val="18"/>
                <w:szCs w:val="18"/>
              </w:rPr>
            </w:pPr>
            <w:r w:rsidRPr="00BE39E1">
              <w:rPr>
                <w:sz w:val="18"/>
                <w:szCs w:val="18"/>
              </w:rPr>
              <w:t>(Canada) Proposal for amendments to GRVA-06-10</w:t>
            </w:r>
          </w:p>
        </w:tc>
        <w:tc>
          <w:tcPr>
            <w:tcW w:w="857" w:type="dxa"/>
          </w:tcPr>
          <w:p w14:paraId="011C1CB6"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1F6220A6" w14:textId="77777777" w:rsidTr="00B12CF0">
        <w:tc>
          <w:tcPr>
            <w:tcW w:w="568" w:type="dxa"/>
            <w:gridSpan w:val="2"/>
            <w:hideMark/>
          </w:tcPr>
          <w:p w14:paraId="682F8E7D" w14:textId="77777777" w:rsidR="008F64B3" w:rsidRPr="00BE39E1" w:rsidRDefault="008F64B3">
            <w:pPr>
              <w:widowControl w:val="0"/>
              <w:spacing w:before="30" w:after="30"/>
              <w:ind w:left="113"/>
              <w:jc w:val="center"/>
              <w:rPr>
                <w:sz w:val="18"/>
                <w:szCs w:val="18"/>
              </w:rPr>
            </w:pPr>
            <w:r w:rsidRPr="00BE39E1">
              <w:rPr>
                <w:sz w:val="18"/>
                <w:szCs w:val="18"/>
              </w:rPr>
              <w:t>14</w:t>
            </w:r>
          </w:p>
        </w:tc>
        <w:tc>
          <w:tcPr>
            <w:tcW w:w="7230" w:type="dxa"/>
            <w:gridSpan w:val="2"/>
          </w:tcPr>
          <w:p w14:paraId="037A45AA" w14:textId="77777777" w:rsidR="008F64B3" w:rsidRPr="00BE39E1" w:rsidRDefault="008E5782">
            <w:pPr>
              <w:widowControl w:val="0"/>
              <w:spacing w:before="30" w:after="30"/>
              <w:ind w:left="113"/>
              <w:rPr>
                <w:sz w:val="18"/>
                <w:szCs w:val="18"/>
              </w:rPr>
            </w:pPr>
            <w:r w:rsidRPr="00BE39E1">
              <w:rPr>
                <w:sz w:val="18"/>
                <w:szCs w:val="18"/>
              </w:rPr>
              <w:t>(ACSF) Report and summary of activities of the IWG on ACSF following the 5th session of GRVA</w:t>
            </w:r>
          </w:p>
        </w:tc>
        <w:tc>
          <w:tcPr>
            <w:tcW w:w="857" w:type="dxa"/>
          </w:tcPr>
          <w:p w14:paraId="04CF4A4D"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1404B67E" w14:textId="77777777" w:rsidTr="00B12CF0">
        <w:tc>
          <w:tcPr>
            <w:tcW w:w="568" w:type="dxa"/>
            <w:gridSpan w:val="2"/>
            <w:hideMark/>
          </w:tcPr>
          <w:p w14:paraId="128B4E62" w14:textId="77777777" w:rsidR="008F64B3" w:rsidRPr="00BE39E1" w:rsidRDefault="008F64B3">
            <w:pPr>
              <w:widowControl w:val="0"/>
              <w:spacing w:before="30" w:after="30"/>
              <w:ind w:left="113"/>
              <w:jc w:val="center"/>
              <w:rPr>
                <w:sz w:val="18"/>
                <w:szCs w:val="18"/>
              </w:rPr>
            </w:pPr>
            <w:r w:rsidRPr="00BE39E1">
              <w:rPr>
                <w:sz w:val="18"/>
                <w:szCs w:val="18"/>
              </w:rPr>
              <w:t>15</w:t>
            </w:r>
          </w:p>
        </w:tc>
        <w:tc>
          <w:tcPr>
            <w:tcW w:w="7230" w:type="dxa"/>
            <w:gridSpan w:val="2"/>
          </w:tcPr>
          <w:p w14:paraId="054AC36C" w14:textId="77777777" w:rsidR="008F64B3" w:rsidRPr="00BE39E1" w:rsidRDefault="008E5782">
            <w:pPr>
              <w:widowControl w:val="0"/>
              <w:spacing w:before="30" w:after="30"/>
              <w:ind w:left="113"/>
              <w:rPr>
                <w:sz w:val="18"/>
                <w:szCs w:val="18"/>
              </w:rPr>
            </w:pPr>
            <w:r w:rsidRPr="00BE39E1">
              <w:rPr>
                <w:sz w:val="18"/>
                <w:szCs w:val="18"/>
              </w:rPr>
              <w:t>(Germany) Proposal for amendments to GRVA-05-05-Rev.1</w:t>
            </w:r>
          </w:p>
        </w:tc>
        <w:tc>
          <w:tcPr>
            <w:tcW w:w="857" w:type="dxa"/>
          </w:tcPr>
          <w:p w14:paraId="2037B418"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5712F083" w14:textId="77777777" w:rsidTr="00B12CF0">
        <w:tc>
          <w:tcPr>
            <w:tcW w:w="568" w:type="dxa"/>
            <w:gridSpan w:val="2"/>
            <w:hideMark/>
          </w:tcPr>
          <w:p w14:paraId="13D9B4FA" w14:textId="77777777" w:rsidR="008F64B3" w:rsidRPr="00BE39E1" w:rsidRDefault="008F64B3">
            <w:pPr>
              <w:widowControl w:val="0"/>
              <w:spacing w:before="30" w:after="30"/>
              <w:ind w:left="113"/>
              <w:jc w:val="center"/>
              <w:rPr>
                <w:sz w:val="18"/>
                <w:szCs w:val="18"/>
              </w:rPr>
            </w:pPr>
            <w:r w:rsidRPr="00BE39E1">
              <w:rPr>
                <w:sz w:val="18"/>
                <w:szCs w:val="18"/>
              </w:rPr>
              <w:t>16</w:t>
            </w:r>
          </w:p>
        </w:tc>
        <w:tc>
          <w:tcPr>
            <w:tcW w:w="7230" w:type="dxa"/>
            <w:gridSpan w:val="2"/>
          </w:tcPr>
          <w:p w14:paraId="22008CF3" w14:textId="77777777" w:rsidR="008F64B3" w:rsidRPr="00BE39E1" w:rsidRDefault="008E5782">
            <w:pPr>
              <w:widowControl w:val="0"/>
              <w:spacing w:before="30" w:after="30"/>
              <w:ind w:left="113"/>
              <w:rPr>
                <w:sz w:val="18"/>
                <w:szCs w:val="18"/>
              </w:rPr>
            </w:pPr>
            <w:r w:rsidRPr="00BE39E1">
              <w:rPr>
                <w:sz w:val="18"/>
                <w:szCs w:val="18"/>
              </w:rPr>
              <w:t>(OICA/CLEPA) Proposal for amendments to GRVA-06-02</w:t>
            </w:r>
          </w:p>
        </w:tc>
        <w:tc>
          <w:tcPr>
            <w:tcW w:w="857" w:type="dxa"/>
          </w:tcPr>
          <w:p w14:paraId="0A2C0D9D"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47852AE3" w14:textId="77777777" w:rsidTr="00B12CF0">
        <w:tc>
          <w:tcPr>
            <w:tcW w:w="568" w:type="dxa"/>
            <w:gridSpan w:val="2"/>
            <w:hideMark/>
          </w:tcPr>
          <w:p w14:paraId="0CA1BF70" w14:textId="77777777" w:rsidR="008F64B3" w:rsidRPr="00BE39E1" w:rsidRDefault="008F64B3">
            <w:pPr>
              <w:widowControl w:val="0"/>
              <w:spacing w:before="30" w:after="30"/>
              <w:ind w:left="113"/>
              <w:jc w:val="center"/>
              <w:rPr>
                <w:sz w:val="18"/>
                <w:szCs w:val="18"/>
              </w:rPr>
            </w:pPr>
            <w:r w:rsidRPr="00BE39E1">
              <w:rPr>
                <w:sz w:val="18"/>
                <w:szCs w:val="18"/>
              </w:rPr>
              <w:t>17</w:t>
            </w:r>
            <w:r w:rsidR="008E5782" w:rsidRPr="00BE39E1">
              <w:rPr>
                <w:sz w:val="18"/>
                <w:szCs w:val="18"/>
              </w:rPr>
              <w:t>r1</w:t>
            </w:r>
          </w:p>
        </w:tc>
        <w:tc>
          <w:tcPr>
            <w:tcW w:w="7230" w:type="dxa"/>
            <w:gridSpan w:val="2"/>
          </w:tcPr>
          <w:p w14:paraId="3439EA1B" w14:textId="77777777" w:rsidR="008F64B3" w:rsidRPr="00BE39E1" w:rsidRDefault="008E5782">
            <w:pPr>
              <w:widowControl w:val="0"/>
              <w:spacing w:before="30" w:after="30"/>
              <w:ind w:left="113"/>
              <w:rPr>
                <w:sz w:val="18"/>
                <w:szCs w:val="18"/>
              </w:rPr>
            </w:pPr>
            <w:r w:rsidRPr="00BE39E1">
              <w:rPr>
                <w:sz w:val="18"/>
                <w:szCs w:val="18"/>
              </w:rPr>
              <w:t>(EC) Proposal for amendments to GRVA-05-05-Rev.1</w:t>
            </w:r>
          </w:p>
        </w:tc>
        <w:tc>
          <w:tcPr>
            <w:tcW w:w="857" w:type="dxa"/>
          </w:tcPr>
          <w:p w14:paraId="2CD6CD0D"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657389E5" w14:textId="77777777" w:rsidTr="00B12CF0">
        <w:tc>
          <w:tcPr>
            <w:tcW w:w="568" w:type="dxa"/>
            <w:gridSpan w:val="2"/>
            <w:hideMark/>
          </w:tcPr>
          <w:p w14:paraId="5ACB2506" w14:textId="77777777" w:rsidR="008F64B3" w:rsidRPr="00BE39E1" w:rsidRDefault="008F64B3">
            <w:pPr>
              <w:widowControl w:val="0"/>
              <w:spacing w:before="30" w:after="30"/>
              <w:ind w:left="113"/>
              <w:jc w:val="center"/>
              <w:rPr>
                <w:sz w:val="18"/>
                <w:szCs w:val="18"/>
              </w:rPr>
            </w:pPr>
            <w:r w:rsidRPr="00BE39E1">
              <w:rPr>
                <w:sz w:val="18"/>
                <w:szCs w:val="18"/>
              </w:rPr>
              <w:t>18</w:t>
            </w:r>
          </w:p>
        </w:tc>
        <w:tc>
          <w:tcPr>
            <w:tcW w:w="7230" w:type="dxa"/>
            <w:gridSpan w:val="2"/>
          </w:tcPr>
          <w:p w14:paraId="3E5839DC" w14:textId="77777777" w:rsidR="008F64B3" w:rsidRPr="00BE39E1" w:rsidRDefault="008E5782">
            <w:pPr>
              <w:widowControl w:val="0"/>
              <w:spacing w:before="30" w:after="30"/>
              <w:ind w:left="113"/>
              <w:rPr>
                <w:sz w:val="18"/>
                <w:szCs w:val="18"/>
              </w:rPr>
            </w:pPr>
            <w:r w:rsidRPr="00BE39E1">
              <w:rPr>
                <w:sz w:val="18"/>
                <w:szCs w:val="18"/>
              </w:rPr>
              <w:t>(Spain) Proposal for amendments to GRVA-05-05-Rev.1</w:t>
            </w:r>
          </w:p>
        </w:tc>
        <w:tc>
          <w:tcPr>
            <w:tcW w:w="857" w:type="dxa"/>
          </w:tcPr>
          <w:p w14:paraId="59B08F3A"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D</w:t>
            </w:r>
          </w:p>
        </w:tc>
      </w:tr>
      <w:tr w:rsidR="00B00929" w:rsidRPr="00BE39E1" w14:paraId="196D73F6" w14:textId="77777777" w:rsidTr="00B12CF0">
        <w:tc>
          <w:tcPr>
            <w:tcW w:w="568" w:type="dxa"/>
            <w:gridSpan w:val="2"/>
            <w:hideMark/>
          </w:tcPr>
          <w:p w14:paraId="1C7E10A0" w14:textId="77777777" w:rsidR="008F64B3" w:rsidRPr="00BE39E1" w:rsidRDefault="008F64B3">
            <w:pPr>
              <w:widowControl w:val="0"/>
              <w:spacing w:before="30" w:after="30"/>
              <w:ind w:left="113"/>
              <w:jc w:val="center"/>
              <w:rPr>
                <w:sz w:val="18"/>
                <w:szCs w:val="18"/>
              </w:rPr>
            </w:pPr>
            <w:r w:rsidRPr="00BE39E1">
              <w:rPr>
                <w:sz w:val="18"/>
                <w:szCs w:val="18"/>
              </w:rPr>
              <w:t>19</w:t>
            </w:r>
            <w:r w:rsidR="008E5782" w:rsidRPr="00BE39E1">
              <w:rPr>
                <w:sz w:val="18"/>
                <w:szCs w:val="18"/>
              </w:rPr>
              <w:t>r1</w:t>
            </w:r>
          </w:p>
        </w:tc>
        <w:tc>
          <w:tcPr>
            <w:tcW w:w="7230" w:type="dxa"/>
            <w:gridSpan w:val="2"/>
          </w:tcPr>
          <w:p w14:paraId="2B509C53" w14:textId="77777777" w:rsidR="008F64B3" w:rsidRPr="00BE39E1" w:rsidRDefault="008E5782">
            <w:pPr>
              <w:widowControl w:val="0"/>
              <w:spacing w:before="30" w:after="30"/>
              <w:ind w:left="113"/>
              <w:rPr>
                <w:sz w:val="18"/>
                <w:szCs w:val="18"/>
              </w:rPr>
            </w:pPr>
            <w:r w:rsidRPr="00BE39E1">
              <w:rPr>
                <w:sz w:val="18"/>
                <w:szCs w:val="18"/>
              </w:rPr>
              <w:t>(GRVA) Proposal for a new UN Regulation on Cyber security</w:t>
            </w:r>
          </w:p>
        </w:tc>
        <w:tc>
          <w:tcPr>
            <w:tcW w:w="857" w:type="dxa"/>
          </w:tcPr>
          <w:p w14:paraId="4E89D998" w14:textId="77777777" w:rsidR="008F64B3" w:rsidRPr="00BE39E1" w:rsidRDefault="00084412">
            <w:pPr>
              <w:widowControl w:val="0"/>
              <w:tabs>
                <w:tab w:val="left" w:pos="469"/>
              </w:tabs>
              <w:spacing w:before="30" w:after="30"/>
              <w:ind w:left="1" w:right="-2"/>
              <w:jc w:val="center"/>
              <w:rPr>
                <w:sz w:val="18"/>
                <w:szCs w:val="18"/>
              </w:rPr>
            </w:pPr>
            <w:r w:rsidRPr="00BE39E1">
              <w:rPr>
                <w:sz w:val="18"/>
                <w:szCs w:val="18"/>
              </w:rPr>
              <w:t>A</w:t>
            </w:r>
          </w:p>
        </w:tc>
      </w:tr>
    </w:tbl>
    <w:p w14:paraId="170672BF" w14:textId="77777777" w:rsidR="008F64B3" w:rsidRPr="00BE39E1"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BE39E1">
        <w:rPr>
          <w:i/>
          <w:sz w:val="18"/>
          <w:szCs w:val="18"/>
        </w:rPr>
        <w:t>Notes:</w:t>
      </w:r>
    </w:p>
    <w:p w14:paraId="6D6CBCB6" w14:textId="77777777" w:rsidR="008F64B3" w:rsidRPr="00BE39E1"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E39E1">
        <w:rPr>
          <w:sz w:val="18"/>
          <w:szCs w:val="18"/>
        </w:rPr>
        <w:t>A</w:t>
      </w:r>
      <w:r w:rsidRPr="00BE39E1">
        <w:rPr>
          <w:sz w:val="18"/>
          <w:szCs w:val="18"/>
        </w:rPr>
        <w:tab/>
      </w:r>
      <w:r w:rsidR="00D03627" w:rsidRPr="00BE39E1">
        <w:rPr>
          <w:sz w:val="18"/>
          <w:szCs w:val="18"/>
        </w:rPr>
        <w:t>Adopted and to be forwarded to WP.29</w:t>
      </w:r>
      <w:r w:rsidR="00084412" w:rsidRPr="00BE39E1">
        <w:rPr>
          <w:sz w:val="18"/>
          <w:szCs w:val="18"/>
        </w:rPr>
        <w:t xml:space="preserve"> and AC.1 at their June 2020 sessions</w:t>
      </w:r>
      <w:r w:rsidRPr="00BE39E1">
        <w:rPr>
          <w:sz w:val="18"/>
          <w:szCs w:val="18"/>
        </w:rPr>
        <w:t>.</w:t>
      </w:r>
    </w:p>
    <w:p w14:paraId="7F907C36" w14:textId="77777777" w:rsidR="008F64B3" w:rsidRPr="00BE39E1" w:rsidRDefault="008F64B3" w:rsidP="007010C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E39E1">
        <w:rPr>
          <w:sz w:val="18"/>
          <w:szCs w:val="18"/>
        </w:rPr>
        <w:t>B</w:t>
      </w:r>
      <w:r w:rsidRPr="00BE39E1">
        <w:rPr>
          <w:sz w:val="18"/>
          <w:szCs w:val="18"/>
        </w:rPr>
        <w:tab/>
        <w:t>Resume consideration on the basis of a document with an official symbol.</w:t>
      </w:r>
    </w:p>
    <w:p w14:paraId="64FA2B9C" w14:textId="77777777" w:rsidR="008F64B3" w:rsidRPr="00BE39E1" w:rsidRDefault="007010CD" w:rsidP="007010C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E39E1">
        <w:rPr>
          <w:sz w:val="18"/>
          <w:szCs w:val="18"/>
        </w:rPr>
        <w:t>C</w:t>
      </w:r>
      <w:r w:rsidR="008F64B3" w:rsidRPr="00BE39E1">
        <w:rPr>
          <w:sz w:val="18"/>
          <w:szCs w:val="18"/>
        </w:rPr>
        <w:tab/>
        <w:t>Revised proposal for the next session.</w:t>
      </w:r>
    </w:p>
    <w:p w14:paraId="6C67F395" w14:textId="77777777" w:rsidR="008F64B3" w:rsidRPr="00BE39E1" w:rsidRDefault="007010CD"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BE39E1">
        <w:rPr>
          <w:sz w:val="18"/>
          <w:szCs w:val="18"/>
        </w:rPr>
        <w:t>D</w:t>
      </w:r>
      <w:r w:rsidR="008F64B3" w:rsidRPr="00BE39E1">
        <w:rPr>
          <w:sz w:val="18"/>
          <w:szCs w:val="18"/>
        </w:rPr>
        <w:tab/>
        <w:t>Consideration completed.</w:t>
      </w:r>
    </w:p>
    <w:p w14:paraId="6AF89B41" w14:textId="77777777" w:rsidR="008F64B3" w:rsidRPr="00BE39E1" w:rsidRDefault="008F64B3" w:rsidP="008F64B3">
      <w:pPr>
        <w:pStyle w:val="HChG"/>
        <w:pageBreakBefore/>
      </w:pPr>
      <w:r w:rsidRPr="00BE39E1">
        <w:lastRenderedPageBreak/>
        <w:t>Annex II</w:t>
      </w:r>
    </w:p>
    <w:p w14:paraId="5E68FDD4" w14:textId="77777777" w:rsidR="008F64B3" w:rsidRPr="00BE39E1" w:rsidRDefault="008F64B3" w:rsidP="008F64B3">
      <w:pPr>
        <w:pStyle w:val="HChG"/>
      </w:pPr>
      <w:r w:rsidRPr="00BE39E1">
        <w:tab/>
      </w:r>
      <w:r w:rsidRPr="00BE39E1">
        <w:tab/>
      </w:r>
      <w:r w:rsidR="003E6719" w:rsidRPr="00BE39E1">
        <w:t xml:space="preserve">List </w:t>
      </w:r>
      <w:r w:rsidR="00CD107E" w:rsidRPr="00BE39E1">
        <w:t>of GRVA Informal Working Groups</w:t>
      </w: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B00929" w:rsidRPr="00BE39E1" w14:paraId="045DCB70" w14:textId="77777777" w:rsidTr="00871A66">
        <w:trPr>
          <w:cantSplit/>
          <w:tblHeader/>
        </w:trPr>
        <w:tc>
          <w:tcPr>
            <w:tcW w:w="3887" w:type="dxa"/>
            <w:tcBorders>
              <w:top w:val="single" w:sz="4" w:space="0" w:color="auto"/>
              <w:bottom w:val="single" w:sz="12" w:space="0" w:color="auto"/>
            </w:tcBorders>
            <w:shd w:val="clear" w:color="auto" w:fill="auto"/>
            <w:vAlign w:val="bottom"/>
          </w:tcPr>
          <w:p w14:paraId="7CDE9989" w14:textId="77777777" w:rsidR="00871A66" w:rsidRPr="00BE39E1" w:rsidRDefault="00871A66" w:rsidP="00B12CF0">
            <w:pPr>
              <w:spacing w:before="80" w:after="80" w:line="200" w:lineRule="exact"/>
              <w:ind w:right="113"/>
              <w:rPr>
                <w:i/>
                <w:sz w:val="16"/>
                <w:lang w:eastAsia="en-GB"/>
              </w:rPr>
            </w:pPr>
            <w:r w:rsidRPr="00BE39E1">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02B50FB7" w14:textId="77777777" w:rsidR="00871A66" w:rsidRPr="00BE39E1" w:rsidRDefault="00871A66" w:rsidP="00B12CF0">
            <w:pPr>
              <w:spacing w:before="80" w:after="80" w:line="200" w:lineRule="exact"/>
              <w:ind w:right="113"/>
              <w:rPr>
                <w:i/>
                <w:sz w:val="16"/>
                <w:lang w:eastAsia="en-GB"/>
              </w:rPr>
            </w:pPr>
            <w:r w:rsidRPr="00BE39E1">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7728852B" w14:textId="77777777" w:rsidR="00871A66" w:rsidRPr="00BE39E1" w:rsidRDefault="00871A66" w:rsidP="00B12CF0">
            <w:pPr>
              <w:spacing w:before="80" w:after="80" w:line="200" w:lineRule="exact"/>
              <w:ind w:right="113"/>
              <w:rPr>
                <w:i/>
                <w:sz w:val="16"/>
                <w:lang w:eastAsia="en-GB"/>
              </w:rPr>
            </w:pPr>
            <w:r w:rsidRPr="00BE39E1">
              <w:rPr>
                <w:i/>
                <w:sz w:val="16"/>
                <w:lang w:eastAsia="en-GB"/>
              </w:rPr>
              <w:t>Country</w:t>
            </w:r>
          </w:p>
        </w:tc>
        <w:tc>
          <w:tcPr>
            <w:tcW w:w="1601" w:type="dxa"/>
            <w:tcBorders>
              <w:top w:val="single" w:sz="4" w:space="0" w:color="auto"/>
              <w:bottom w:val="single" w:sz="12" w:space="0" w:color="auto"/>
            </w:tcBorders>
            <w:shd w:val="clear" w:color="auto" w:fill="auto"/>
            <w:vAlign w:val="bottom"/>
          </w:tcPr>
          <w:p w14:paraId="6889AA79" w14:textId="77777777" w:rsidR="00871A66" w:rsidRPr="00BE39E1" w:rsidRDefault="00871A66" w:rsidP="00B12CF0">
            <w:pPr>
              <w:spacing w:before="80" w:after="80" w:line="200" w:lineRule="exact"/>
              <w:ind w:right="113"/>
              <w:rPr>
                <w:i/>
                <w:sz w:val="16"/>
                <w:lang w:eastAsia="en-GB"/>
              </w:rPr>
            </w:pPr>
            <w:r w:rsidRPr="00BE39E1">
              <w:rPr>
                <w:i/>
                <w:sz w:val="16"/>
                <w:lang w:eastAsia="en-GB"/>
              </w:rPr>
              <w:t>Mandate until</w:t>
            </w:r>
          </w:p>
        </w:tc>
      </w:tr>
      <w:tr w:rsidR="00B00929" w:rsidRPr="00BE39E1" w14:paraId="04E7CBA8" w14:textId="77777777" w:rsidTr="00871A66">
        <w:trPr>
          <w:cantSplit/>
          <w:trHeight w:hRule="exact" w:val="113"/>
        </w:trPr>
        <w:tc>
          <w:tcPr>
            <w:tcW w:w="3887" w:type="dxa"/>
            <w:tcBorders>
              <w:top w:val="single" w:sz="12" w:space="0" w:color="auto"/>
            </w:tcBorders>
            <w:shd w:val="clear" w:color="auto" w:fill="auto"/>
          </w:tcPr>
          <w:p w14:paraId="1D52353F" w14:textId="77777777" w:rsidR="00871A66" w:rsidRPr="00BE39E1" w:rsidRDefault="00871A66" w:rsidP="00B12CF0">
            <w:pPr>
              <w:spacing w:before="40" w:after="120"/>
              <w:ind w:right="113"/>
              <w:rPr>
                <w:lang w:eastAsia="en-GB"/>
              </w:rPr>
            </w:pPr>
          </w:p>
        </w:tc>
        <w:tc>
          <w:tcPr>
            <w:tcW w:w="2352" w:type="dxa"/>
            <w:tcBorders>
              <w:top w:val="single" w:sz="12" w:space="0" w:color="auto"/>
            </w:tcBorders>
            <w:shd w:val="clear" w:color="auto" w:fill="auto"/>
          </w:tcPr>
          <w:p w14:paraId="75D17625" w14:textId="77777777" w:rsidR="00871A66" w:rsidRPr="00BE39E1" w:rsidRDefault="00871A66" w:rsidP="00B12CF0">
            <w:pPr>
              <w:spacing w:before="40" w:after="120"/>
              <w:ind w:right="113"/>
              <w:rPr>
                <w:lang w:eastAsia="en-GB"/>
              </w:rPr>
            </w:pPr>
          </w:p>
        </w:tc>
        <w:tc>
          <w:tcPr>
            <w:tcW w:w="1797" w:type="dxa"/>
            <w:tcBorders>
              <w:top w:val="single" w:sz="12" w:space="0" w:color="auto"/>
            </w:tcBorders>
            <w:shd w:val="clear" w:color="auto" w:fill="auto"/>
          </w:tcPr>
          <w:p w14:paraId="7FAE557C" w14:textId="77777777" w:rsidR="00871A66" w:rsidRPr="00BE39E1" w:rsidRDefault="00871A66" w:rsidP="00B12CF0">
            <w:pPr>
              <w:spacing w:before="40" w:after="120"/>
              <w:ind w:right="113"/>
              <w:rPr>
                <w:lang w:eastAsia="en-GB"/>
              </w:rPr>
            </w:pPr>
          </w:p>
        </w:tc>
        <w:tc>
          <w:tcPr>
            <w:tcW w:w="1601" w:type="dxa"/>
            <w:tcBorders>
              <w:top w:val="single" w:sz="12" w:space="0" w:color="auto"/>
            </w:tcBorders>
            <w:shd w:val="clear" w:color="auto" w:fill="auto"/>
          </w:tcPr>
          <w:p w14:paraId="5E12738D" w14:textId="77777777" w:rsidR="00871A66" w:rsidRPr="00BE39E1" w:rsidRDefault="00871A66" w:rsidP="00B12CF0">
            <w:pPr>
              <w:spacing w:before="40" w:after="120"/>
              <w:ind w:right="113"/>
              <w:rPr>
                <w:lang w:eastAsia="en-GB"/>
              </w:rPr>
            </w:pPr>
          </w:p>
        </w:tc>
      </w:tr>
      <w:tr w:rsidR="00B00929" w:rsidRPr="00BE39E1" w14:paraId="446FD1D7" w14:textId="77777777" w:rsidTr="00871A66">
        <w:trPr>
          <w:cantSplit/>
        </w:trPr>
        <w:tc>
          <w:tcPr>
            <w:tcW w:w="3887" w:type="dxa"/>
            <w:shd w:val="clear" w:color="auto" w:fill="auto"/>
            <w:hideMark/>
          </w:tcPr>
          <w:p w14:paraId="4B7CA0EE" w14:textId="77777777" w:rsidR="00871A66" w:rsidRPr="00BE39E1" w:rsidRDefault="00871A66" w:rsidP="003E6719">
            <w:pPr>
              <w:spacing w:before="40" w:after="120"/>
              <w:ind w:right="113"/>
              <w:rPr>
                <w:lang w:eastAsia="en-GB"/>
              </w:rPr>
            </w:pPr>
            <w:r w:rsidRPr="00BE39E1">
              <w:rPr>
                <w:lang w:eastAsia="en-GB"/>
              </w:rPr>
              <w:t>Functional Requirements for Automated and Autonomous Vehicles (FRAV)</w:t>
            </w:r>
          </w:p>
        </w:tc>
        <w:tc>
          <w:tcPr>
            <w:tcW w:w="2352" w:type="dxa"/>
            <w:shd w:val="clear" w:color="auto" w:fill="auto"/>
            <w:hideMark/>
          </w:tcPr>
          <w:p w14:paraId="0736AD72" w14:textId="77777777" w:rsidR="00871A66" w:rsidRPr="00BE39E1" w:rsidRDefault="00871A66" w:rsidP="00B12CF0">
            <w:pPr>
              <w:spacing w:before="40" w:after="120"/>
              <w:ind w:right="113"/>
              <w:rPr>
                <w:lang w:eastAsia="en-GB"/>
              </w:rPr>
            </w:pPr>
            <w:r w:rsidRPr="00BE39E1">
              <w:rPr>
                <w:lang w:eastAsia="en-GB"/>
              </w:rPr>
              <w:t>Mr. E. Wondimneh.</w:t>
            </w:r>
            <w:r w:rsidRPr="00BE39E1">
              <w:rPr>
                <w:vertAlign w:val="superscript"/>
              </w:rPr>
              <w:footnoteReference w:id="2"/>
            </w:r>
            <w:r w:rsidRPr="00BE39E1">
              <w:rPr>
                <w:lang w:eastAsia="en-GB"/>
              </w:rPr>
              <w:br/>
              <w:t>Ms. C. Chen</w:t>
            </w:r>
            <w:r w:rsidR="00DE350B" w:rsidRPr="00BE39E1">
              <w:rPr>
                <w:vertAlign w:val="superscript"/>
                <w:lang w:eastAsia="en-GB"/>
              </w:rPr>
              <w:t>1</w:t>
            </w:r>
            <w:r w:rsidRPr="00BE39E1">
              <w:rPr>
                <w:lang w:eastAsia="en-GB"/>
              </w:rPr>
              <w:br/>
              <w:t>Mr. R. Damm</w:t>
            </w:r>
            <w:r w:rsidRPr="00BE39E1">
              <w:rPr>
                <w:vertAlign w:val="superscript"/>
                <w:lang w:eastAsia="en-GB"/>
              </w:rPr>
              <w:t>1</w:t>
            </w:r>
          </w:p>
        </w:tc>
        <w:tc>
          <w:tcPr>
            <w:tcW w:w="1797" w:type="dxa"/>
            <w:shd w:val="clear" w:color="auto" w:fill="auto"/>
            <w:hideMark/>
          </w:tcPr>
          <w:p w14:paraId="57A89FDE" w14:textId="77777777" w:rsidR="00871A66" w:rsidRPr="00BE39E1" w:rsidRDefault="00871A66" w:rsidP="00B12CF0">
            <w:pPr>
              <w:spacing w:before="40" w:after="120"/>
              <w:ind w:right="113"/>
              <w:rPr>
                <w:lang w:eastAsia="en-GB"/>
              </w:rPr>
            </w:pPr>
            <w:r w:rsidRPr="00BE39E1">
              <w:rPr>
                <w:lang w:eastAsia="en-GB"/>
              </w:rPr>
              <w:t>USA</w:t>
            </w:r>
            <w:r w:rsidRPr="00BE39E1">
              <w:rPr>
                <w:lang w:eastAsia="en-GB"/>
              </w:rPr>
              <w:br/>
              <w:t>China</w:t>
            </w:r>
            <w:r w:rsidRPr="00BE39E1">
              <w:rPr>
                <w:lang w:eastAsia="en-GB"/>
              </w:rPr>
              <w:br/>
              <w:t>Germany</w:t>
            </w:r>
          </w:p>
        </w:tc>
        <w:tc>
          <w:tcPr>
            <w:tcW w:w="1601" w:type="dxa"/>
            <w:shd w:val="clear" w:color="auto" w:fill="auto"/>
            <w:hideMark/>
          </w:tcPr>
          <w:p w14:paraId="7B09DCFD" w14:textId="77777777" w:rsidR="00871A66" w:rsidRPr="00BE39E1" w:rsidRDefault="00871A66" w:rsidP="00B12CF0">
            <w:pPr>
              <w:spacing w:before="40" w:after="120"/>
              <w:ind w:right="113"/>
              <w:rPr>
                <w:lang w:eastAsia="en-GB"/>
              </w:rPr>
            </w:pPr>
            <w:r w:rsidRPr="00BE39E1">
              <w:rPr>
                <w:lang w:eastAsia="en-GB"/>
              </w:rPr>
              <w:t>March 2020</w:t>
            </w:r>
          </w:p>
        </w:tc>
      </w:tr>
      <w:tr w:rsidR="00B00929" w:rsidRPr="00BE39E1" w14:paraId="2D5542ED" w14:textId="77777777" w:rsidTr="00871A66">
        <w:trPr>
          <w:cantSplit/>
        </w:trPr>
        <w:tc>
          <w:tcPr>
            <w:tcW w:w="3887" w:type="dxa"/>
            <w:shd w:val="clear" w:color="auto" w:fill="auto"/>
            <w:hideMark/>
          </w:tcPr>
          <w:p w14:paraId="10D20FBB" w14:textId="77777777" w:rsidR="00871A66" w:rsidRPr="00BE39E1" w:rsidRDefault="00871A66" w:rsidP="00B12CF0">
            <w:pPr>
              <w:spacing w:before="40" w:after="120"/>
              <w:ind w:right="113"/>
              <w:rPr>
                <w:lang w:eastAsia="en-GB"/>
              </w:rPr>
            </w:pPr>
            <w:r w:rsidRPr="00BE39E1">
              <w:rPr>
                <w:lang w:eastAsia="en-GB"/>
              </w:rPr>
              <w:t>Validation Method for Automated Driving (VMAD)</w:t>
            </w:r>
          </w:p>
        </w:tc>
        <w:tc>
          <w:tcPr>
            <w:tcW w:w="2352" w:type="dxa"/>
            <w:shd w:val="clear" w:color="auto" w:fill="auto"/>
            <w:hideMark/>
          </w:tcPr>
          <w:p w14:paraId="65B23E9D" w14:textId="77777777" w:rsidR="00871A66" w:rsidRPr="00BE39E1" w:rsidRDefault="00871A66" w:rsidP="0069542E">
            <w:pPr>
              <w:spacing w:before="40" w:after="120"/>
              <w:ind w:right="113"/>
              <w:rPr>
                <w:lang w:eastAsia="en-GB"/>
              </w:rPr>
            </w:pPr>
            <w:r w:rsidRPr="00BE39E1">
              <w:rPr>
                <w:lang w:eastAsia="en-GB"/>
              </w:rPr>
              <w:t>Mr. T. Onoda</w:t>
            </w:r>
            <w:r w:rsidRPr="00BE39E1">
              <w:rPr>
                <w:vertAlign w:val="superscript"/>
                <w:lang w:eastAsia="en-GB"/>
              </w:rPr>
              <w:t>1</w:t>
            </w:r>
            <w:r w:rsidRPr="00BE39E1">
              <w:rPr>
                <w:lang w:eastAsia="en-GB"/>
              </w:rPr>
              <w:br/>
              <w:t>Mr. P. Striekwold</w:t>
            </w:r>
            <w:r w:rsidRPr="00BE39E1">
              <w:rPr>
                <w:vertAlign w:val="superscript"/>
                <w:lang w:eastAsia="en-GB"/>
              </w:rPr>
              <w:t>1</w:t>
            </w:r>
            <w:r w:rsidR="0069542E" w:rsidRPr="00BE39E1">
              <w:rPr>
                <w:lang w:eastAsia="en-GB"/>
              </w:rPr>
              <w:br/>
            </w:r>
            <w:r w:rsidRPr="00BE39E1">
              <w:rPr>
                <w:lang w:eastAsia="en-GB"/>
              </w:rPr>
              <w:t>Mr. I. Sow</w:t>
            </w:r>
            <w:r w:rsidR="00DE350B" w:rsidRPr="00BE39E1">
              <w:rPr>
                <w:vertAlign w:val="superscript"/>
                <w:lang w:eastAsia="en-GB"/>
              </w:rPr>
              <w:t>1</w:t>
            </w:r>
          </w:p>
        </w:tc>
        <w:tc>
          <w:tcPr>
            <w:tcW w:w="1797" w:type="dxa"/>
            <w:shd w:val="clear" w:color="auto" w:fill="auto"/>
            <w:hideMark/>
          </w:tcPr>
          <w:p w14:paraId="02190A65" w14:textId="77777777" w:rsidR="00871A66" w:rsidRPr="00BE39E1" w:rsidRDefault="00871A66" w:rsidP="0069542E">
            <w:pPr>
              <w:spacing w:before="40" w:after="120"/>
              <w:ind w:right="113"/>
              <w:rPr>
                <w:lang w:eastAsia="en-GB"/>
              </w:rPr>
            </w:pPr>
            <w:r w:rsidRPr="00BE39E1">
              <w:rPr>
                <w:lang w:eastAsia="en-GB"/>
              </w:rPr>
              <w:t>Japan</w:t>
            </w:r>
            <w:r w:rsidRPr="00BE39E1">
              <w:rPr>
                <w:lang w:eastAsia="en-GB"/>
              </w:rPr>
              <w:br/>
              <w:t>Netherlands</w:t>
            </w:r>
            <w:r w:rsidR="0069542E" w:rsidRPr="00BE39E1">
              <w:rPr>
                <w:lang w:eastAsia="en-GB"/>
              </w:rPr>
              <w:br/>
            </w:r>
            <w:r w:rsidRPr="00BE39E1">
              <w:rPr>
                <w:lang w:eastAsia="en-GB"/>
              </w:rPr>
              <w:t>Canada</w:t>
            </w:r>
          </w:p>
        </w:tc>
        <w:tc>
          <w:tcPr>
            <w:tcW w:w="1601" w:type="dxa"/>
            <w:shd w:val="clear" w:color="auto" w:fill="auto"/>
            <w:hideMark/>
          </w:tcPr>
          <w:p w14:paraId="15B073C0" w14:textId="77777777" w:rsidR="00871A66" w:rsidRPr="00BE39E1" w:rsidRDefault="00871A66" w:rsidP="00B12CF0">
            <w:pPr>
              <w:spacing w:before="40" w:after="120"/>
              <w:ind w:right="113"/>
              <w:rPr>
                <w:lang w:eastAsia="en-GB"/>
              </w:rPr>
            </w:pPr>
            <w:r w:rsidRPr="00BE39E1">
              <w:rPr>
                <w:lang w:eastAsia="en-GB"/>
              </w:rPr>
              <w:t>December 2020</w:t>
            </w:r>
          </w:p>
        </w:tc>
      </w:tr>
      <w:tr w:rsidR="00B00929" w:rsidRPr="00BE39E1" w14:paraId="7325917B" w14:textId="77777777" w:rsidTr="00871A66">
        <w:trPr>
          <w:cantSplit/>
        </w:trPr>
        <w:tc>
          <w:tcPr>
            <w:tcW w:w="3887" w:type="dxa"/>
            <w:shd w:val="clear" w:color="auto" w:fill="auto"/>
            <w:hideMark/>
          </w:tcPr>
          <w:p w14:paraId="3AF55517" w14:textId="77777777" w:rsidR="00871A66" w:rsidRPr="00BE39E1" w:rsidRDefault="00871A66" w:rsidP="00B12CF0">
            <w:pPr>
              <w:spacing w:before="40" w:after="120"/>
              <w:ind w:right="113"/>
              <w:rPr>
                <w:lang w:eastAsia="en-GB"/>
              </w:rPr>
            </w:pPr>
            <w:r w:rsidRPr="00BE39E1">
              <w:rPr>
                <w:lang w:eastAsia="en-GB"/>
              </w:rPr>
              <w:t>Cyber Security and Over-The-Air software updates (CS/OTA)</w:t>
            </w:r>
          </w:p>
        </w:tc>
        <w:tc>
          <w:tcPr>
            <w:tcW w:w="2352" w:type="dxa"/>
            <w:shd w:val="clear" w:color="auto" w:fill="auto"/>
            <w:hideMark/>
          </w:tcPr>
          <w:p w14:paraId="70CE28C5" w14:textId="77777777" w:rsidR="00871A66" w:rsidRPr="00BE39E1" w:rsidRDefault="00871A66" w:rsidP="00B12CF0">
            <w:pPr>
              <w:spacing w:before="40" w:after="120"/>
              <w:ind w:right="113"/>
              <w:rPr>
                <w:lang w:eastAsia="en-GB"/>
              </w:rPr>
            </w:pPr>
            <w:r w:rsidRPr="00BE39E1">
              <w:rPr>
                <w:lang w:eastAsia="en-GB"/>
              </w:rPr>
              <w:t>Mr. T. Niikuni</w:t>
            </w:r>
            <w:r w:rsidRPr="00BE39E1">
              <w:rPr>
                <w:vertAlign w:val="superscript"/>
                <w:lang w:eastAsia="en-GB"/>
              </w:rPr>
              <w:t>1</w:t>
            </w:r>
            <w:r w:rsidRPr="00BE39E1">
              <w:rPr>
                <w:lang w:eastAsia="en-GB"/>
              </w:rPr>
              <w:br/>
            </w:r>
            <w:proofErr w:type="spellStart"/>
            <w:r w:rsidRPr="00BE39E1">
              <w:rPr>
                <w:lang w:eastAsia="en-GB"/>
              </w:rPr>
              <w:t>Dr.</w:t>
            </w:r>
            <w:proofErr w:type="spellEnd"/>
            <w:r w:rsidRPr="00BE39E1">
              <w:rPr>
                <w:lang w:eastAsia="en-GB"/>
              </w:rPr>
              <w:t xml:space="preserve"> D. Handley</w:t>
            </w:r>
            <w:r w:rsidRPr="00BE39E1">
              <w:rPr>
                <w:vertAlign w:val="superscript"/>
                <w:lang w:eastAsia="en-GB"/>
              </w:rPr>
              <w:t>1</w:t>
            </w:r>
            <w:r w:rsidR="007742C6" w:rsidRPr="00BE39E1">
              <w:rPr>
                <w:vertAlign w:val="superscript"/>
                <w:lang w:eastAsia="en-GB"/>
              </w:rPr>
              <w:br/>
            </w:r>
            <w:r w:rsidR="007742C6" w:rsidRPr="00BE39E1">
              <w:rPr>
                <w:lang w:eastAsia="en-GB"/>
              </w:rPr>
              <w:t>Ms. M. Versailles</w:t>
            </w:r>
            <w:r w:rsidR="00DE350B" w:rsidRPr="00BE39E1">
              <w:rPr>
                <w:vertAlign w:val="superscript"/>
                <w:lang w:eastAsia="en-GB"/>
              </w:rPr>
              <w:t>1</w:t>
            </w:r>
          </w:p>
        </w:tc>
        <w:tc>
          <w:tcPr>
            <w:tcW w:w="1797" w:type="dxa"/>
            <w:shd w:val="clear" w:color="auto" w:fill="auto"/>
            <w:hideMark/>
          </w:tcPr>
          <w:p w14:paraId="2FFF1078" w14:textId="77777777" w:rsidR="00871A66" w:rsidRPr="00BE39E1" w:rsidRDefault="00871A66" w:rsidP="00B12CF0">
            <w:pPr>
              <w:spacing w:before="40" w:after="120"/>
              <w:ind w:right="113"/>
              <w:rPr>
                <w:lang w:eastAsia="en-GB"/>
              </w:rPr>
            </w:pPr>
            <w:r w:rsidRPr="00BE39E1">
              <w:rPr>
                <w:lang w:eastAsia="en-GB"/>
              </w:rPr>
              <w:t>Japan</w:t>
            </w:r>
            <w:r w:rsidRPr="00BE39E1">
              <w:rPr>
                <w:lang w:eastAsia="en-GB"/>
              </w:rPr>
              <w:br/>
              <w:t>UK</w:t>
            </w:r>
            <w:r w:rsidR="007742C6" w:rsidRPr="00BE39E1">
              <w:rPr>
                <w:lang w:eastAsia="en-GB"/>
              </w:rPr>
              <w:br/>
              <w:t>USA</w:t>
            </w:r>
          </w:p>
        </w:tc>
        <w:tc>
          <w:tcPr>
            <w:tcW w:w="1601" w:type="dxa"/>
            <w:shd w:val="clear" w:color="auto" w:fill="auto"/>
            <w:hideMark/>
          </w:tcPr>
          <w:p w14:paraId="67278BA8" w14:textId="77777777" w:rsidR="00871A66" w:rsidRPr="00BE39E1" w:rsidRDefault="00871A66" w:rsidP="00B12CF0">
            <w:pPr>
              <w:spacing w:before="40" w:after="120"/>
              <w:ind w:right="113"/>
              <w:rPr>
                <w:lang w:eastAsia="en-GB"/>
              </w:rPr>
            </w:pPr>
            <w:r w:rsidRPr="00BE39E1">
              <w:rPr>
                <w:lang w:eastAsia="en-GB"/>
              </w:rPr>
              <w:t>November 2019</w:t>
            </w:r>
          </w:p>
        </w:tc>
      </w:tr>
      <w:tr w:rsidR="00B00929" w:rsidRPr="00BE39E1" w14:paraId="7EA6D352" w14:textId="77777777" w:rsidTr="00871A66">
        <w:trPr>
          <w:cantSplit/>
        </w:trPr>
        <w:tc>
          <w:tcPr>
            <w:tcW w:w="3887" w:type="dxa"/>
            <w:shd w:val="clear" w:color="auto" w:fill="auto"/>
            <w:hideMark/>
          </w:tcPr>
          <w:p w14:paraId="034B19A4" w14:textId="77777777" w:rsidR="00871A66" w:rsidRPr="00BE39E1" w:rsidRDefault="00871A66" w:rsidP="00B12CF0">
            <w:pPr>
              <w:spacing w:before="40" w:after="120"/>
              <w:ind w:right="113"/>
              <w:rPr>
                <w:lang w:eastAsia="en-GB"/>
              </w:rPr>
            </w:pPr>
            <w:r w:rsidRPr="00BE39E1">
              <w:rPr>
                <w:lang w:eastAsia="en-GB"/>
              </w:rPr>
              <w:t>Event Data Recorder / Data Storage System for Automated Driving (EDR/DSSAD)</w:t>
            </w:r>
          </w:p>
        </w:tc>
        <w:tc>
          <w:tcPr>
            <w:tcW w:w="2352" w:type="dxa"/>
            <w:shd w:val="clear" w:color="auto" w:fill="auto"/>
            <w:hideMark/>
          </w:tcPr>
          <w:p w14:paraId="73236917" w14:textId="77777777" w:rsidR="00871A66" w:rsidRPr="00BE39E1" w:rsidRDefault="00871A66" w:rsidP="00871A66">
            <w:pPr>
              <w:spacing w:before="40" w:after="120"/>
              <w:ind w:right="113"/>
              <w:rPr>
                <w:lang w:eastAsia="en-GB"/>
              </w:rPr>
            </w:pPr>
            <w:r w:rsidRPr="00BE39E1">
              <w:rPr>
                <w:lang w:eastAsia="en-GB"/>
              </w:rPr>
              <w:t>Mr. T. Guiting</w:t>
            </w:r>
            <w:r w:rsidRPr="00BE39E1">
              <w:rPr>
                <w:vertAlign w:val="superscript"/>
                <w:lang w:eastAsia="en-GB"/>
              </w:rPr>
              <w:t>1</w:t>
            </w:r>
            <w:r w:rsidRPr="00BE39E1">
              <w:rPr>
                <w:lang w:eastAsia="en-GB"/>
              </w:rPr>
              <w:br/>
              <w:t>Mr. T. Niikuni</w:t>
            </w:r>
            <w:r w:rsidRPr="00BE39E1">
              <w:rPr>
                <w:vertAlign w:val="superscript"/>
                <w:lang w:eastAsia="en-GB"/>
              </w:rPr>
              <w:t>1</w:t>
            </w:r>
            <w:r w:rsidRPr="00BE39E1">
              <w:rPr>
                <w:vertAlign w:val="superscript"/>
                <w:lang w:eastAsia="en-GB"/>
              </w:rPr>
              <w:br/>
            </w:r>
            <w:r w:rsidRPr="00BE39E1">
              <w:rPr>
                <w:lang w:eastAsia="en-GB"/>
              </w:rPr>
              <w:t>Mrs. J. Doherty</w:t>
            </w:r>
            <w:r w:rsidR="00DE350B" w:rsidRPr="00BE39E1">
              <w:rPr>
                <w:vertAlign w:val="superscript"/>
                <w:lang w:eastAsia="en-GB"/>
              </w:rPr>
              <w:t>1</w:t>
            </w:r>
          </w:p>
        </w:tc>
        <w:tc>
          <w:tcPr>
            <w:tcW w:w="1797" w:type="dxa"/>
            <w:shd w:val="clear" w:color="auto" w:fill="auto"/>
            <w:hideMark/>
          </w:tcPr>
          <w:p w14:paraId="30838042" w14:textId="77777777" w:rsidR="00871A66" w:rsidRPr="00BE39E1" w:rsidRDefault="00871A66" w:rsidP="00B12CF0">
            <w:pPr>
              <w:spacing w:before="40" w:after="120"/>
              <w:ind w:right="113"/>
              <w:rPr>
                <w:lang w:eastAsia="en-GB"/>
              </w:rPr>
            </w:pPr>
            <w:r w:rsidRPr="00BE39E1">
              <w:rPr>
                <w:lang w:eastAsia="en-GB"/>
              </w:rPr>
              <w:t>Netherlands</w:t>
            </w:r>
            <w:r w:rsidRPr="00BE39E1">
              <w:rPr>
                <w:lang w:eastAsia="en-GB"/>
              </w:rPr>
              <w:br/>
              <w:t>Japan</w:t>
            </w:r>
            <w:r w:rsidRPr="00BE39E1">
              <w:rPr>
                <w:lang w:eastAsia="en-GB"/>
              </w:rPr>
              <w:br/>
              <w:t>USA</w:t>
            </w:r>
          </w:p>
        </w:tc>
        <w:tc>
          <w:tcPr>
            <w:tcW w:w="1601" w:type="dxa"/>
            <w:shd w:val="clear" w:color="auto" w:fill="auto"/>
            <w:hideMark/>
          </w:tcPr>
          <w:p w14:paraId="3FDC39EB" w14:textId="77777777" w:rsidR="00871A66" w:rsidRPr="00BE39E1" w:rsidRDefault="00871A66" w:rsidP="00B12CF0">
            <w:pPr>
              <w:spacing w:before="40" w:after="120"/>
              <w:ind w:right="113"/>
              <w:rPr>
                <w:lang w:eastAsia="en-GB"/>
              </w:rPr>
            </w:pPr>
            <w:r w:rsidRPr="00BE39E1">
              <w:rPr>
                <w:lang w:eastAsia="en-GB"/>
              </w:rPr>
              <w:t>November 2020</w:t>
            </w:r>
          </w:p>
        </w:tc>
      </w:tr>
      <w:tr w:rsidR="00B00929" w:rsidRPr="00BE39E1" w14:paraId="073929D5" w14:textId="77777777" w:rsidTr="00871A66">
        <w:trPr>
          <w:cantSplit/>
        </w:trPr>
        <w:tc>
          <w:tcPr>
            <w:tcW w:w="3887" w:type="dxa"/>
            <w:shd w:val="clear" w:color="auto" w:fill="auto"/>
            <w:hideMark/>
          </w:tcPr>
          <w:p w14:paraId="6105E0A8" w14:textId="77777777" w:rsidR="00871A66" w:rsidRPr="00BE39E1" w:rsidRDefault="00871A66" w:rsidP="00871A66">
            <w:pPr>
              <w:spacing w:before="40" w:after="120"/>
              <w:ind w:right="113"/>
              <w:rPr>
                <w:lang w:eastAsia="en-GB"/>
              </w:rPr>
            </w:pPr>
            <w:r w:rsidRPr="00BE39E1">
              <w:rPr>
                <w:lang w:eastAsia="en-GB"/>
              </w:rPr>
              <w:t>Automatically Commended Steering Functions (ACSF)</w:t>
            </w:r>
          </w:p>
        </w:tc>
        <w:tc>
          <w:tcPr>
            <w:tcW w:w="2352" w:type="dxa"/>
            <w:shd w:val="clear" w:color="auto" w:fill="auto"/>
            <w:hideMark/>
          </w:tcPr>
          <w:p w14:paraId="39886E37" w14:textId="77777777" w:rsidR="00871A66" w:rsidRPr="00BE39E1" w:rsidRDefault="00871A66" w:rsidP="00B12CF0">
            <w:pPr>
              <w:spacing w:before="40" w:after="120"/>
              <w:ind w:right="113"/>
              <w:rPr>
                <w:lang w:eastAsia="en-US"/>
              </w:rPr>
            </w:pPr>
            <w:r w:rsidRPr="00BE39E1">
              <w:rPr>
                <w:lang w:eastAsia="en-GB"/>
              </w:rPr>
              <w:t>Mr. C. Theis</w:t>
            </w:r>
            <w:r w:rsidRPr="00BE39E1">
              <w:rPr>
                <w:vertAlign w:val="superscript"/>
                <w:lang w:eastAsia="en-GB"/>
              </w:rPr>
              <w:t>1</w:t>
            </w:r>
            <w:r w:rsidRPr="00BE39E1">
              <w:rPr>
                <w:lang w:eastAsia="en-GB"/>
              </w:rPr>
              <w:br/>
              <w:t>Mr. H. Morimoto</w:t>
            </w:r>
            <w:r w:rsidRPr="00BE39E1">
              <w:rPr>
                <w:vertAlign w:val="superscript"/>
                <w:lang w:eastAsia="en-GB"/>
              </w:rPr>
              <w:t>1</w:t>
            </w:r>
          </w:p>
        </w:tc>
        <w:tc>
          <w:tcPr>
            <w:tcW w:w="1797" w:type="dxa"/>
            <w:shd w:val="clear" w:color="auto" w:fill="auto"/>
            <w:hideMark/>
          </w:tcPr>
          <w:p w14:paraId="41F8FE03" w14:textId="77777777" w:rsidR="00871A66" w:rsidRPr="00BE39E1" w:rsidRDefault="00871A66" w:rsidP="00B12CF0">
            <w:pPr>
              <w:spacing w:before="40" w:after="120"/>
              <w:ind w:right="113"/>
              <w:rPr>
                <w:rFonts w:eastAsia="MS Mincho"/>
                <w:lang w:eastAsia="ja-JP"/>
              </w:rPr>
            </w:pPr>
            <w:r w:rsidRPr="00BE39E1">
              <w:rPr>
                <w:lang w:eastAsia="en-GB"/>
              </w:rPr>
              <w:t>Germany</w:t>
            </w:r>
            <w:r w:rsidRPr="00BE39E1">
              <w:rPr>
                <w:lang w:eastAsia="en-GB"/>
              </w:rPr>
              <w:br/>
              <w:t>Japan</w:t>
            </w:r>
          </w:p>
        </w:tc>
        <w:tc>
          <w:tcPr>
            <w:tcW w:w="1601" w:type="dxa"/>
            <w:shd w:val="clear" w:color="auto" w:fill="auto"/>
            <w:hideMark/>
          </w:tcPr>
          <w:p w14:paraId="08357E41" w14:textId="77777777" w:rsidR="00871A66" w:rsidRPr="00BE39E1" w:rsidRDefault="00871A66" w:rsidP="00B12CF0">
            <w:pPr>
              <w:spacing w:before="40" w:after="120"/>
              <w:ind w:right="113"/>
              <w:rPr>
                <w:lang w:eastAsia="en-GB"/>
              </w:rPr>
            </w:pPr>
            <w:r w:rsidRPr="00BE39E1">
              <w:rPr>
                <w:lang w:eastAsia="en-GB"/>
              </w:rPr>
              <w:t>March 2020</w:t>
            </w:r>
          </w:p>
        </w:tc>
      </w:tr>
      <w:tr w:rsidR="00B00929" w:rsidRPr="00BE39E1" w14:paraId="4BB696DB" w14:textId="77777777" w:rsidTr="00871A66">
        <w:trPr>
          <w:cantSplit/>
        </w:trPr>
        <w:tc>
          <w:tcPr>
            <w:tcW w:w="3887" w:type="dxa"/>
            <w:shd w:val="clear" w:color="auto" w:fill="auto"/>
            <w:hideMark/>
          </w:tcPr>
          <w:p w14:paraId="370675EB" w14:textId="77777777" w:rsidR="00871A66" w:rsidRPr="00BE39E1" w:rsidRDefault="00871A66" w:rsidP="00B12CF0">
            <w:pPr>
              <w:spacing w:before="40" w:after="120"/>
              <w:ind w:right="113"/>
              <w:rPr>
                <w:lang w:eastAsia="en-GB"/>
              </w:rPr>
            </w:pPr>
            <w:r w:rsidRPr="00BE39E1">
              <w:rPr>
                <w:lang w:eastAsia="en-GB"/>
              </w:rPr>
              <w:t>Advanced Emergency Braking Systems (AEBS)</w:t>
            </w:r>
          </w:p>
        </w:tc>
        <w:tc>
          <w:tcPr>
            <w:tcW w:w="2352" w:type="dxa"/>
            <w:shd w:val="clear" w:color="auto" w:fill="auto"/>
            <w:hideMark/>
          </w:tcPr>
          <w:p w14:paraId="0DE6924A" w14:textId="77777777" w:rsidR="00871A66" w:rsidRPr="00BE39E1" w:rsidRDefault="00871A66" w:rsidP="00B12CF0">
            <w:pPr>
              <w:spacing w:before="40" w:after="120"/>
              <w:ind w:right="113"/>
              <w:rPr>
                <w:lang w:eastAsia="en-GB"/>
              </w:rPr>
            </w:pPr>
            <w:r w:rsidRPr="00BE39E1">
              <w:t>Mr. A. Lagrange</w:t>
            </w:r>
            <w:r w:rsidRPr="00BE39E1">
              <w:rPr>
                <w:vertAlign w:val="superscript"/>
              </w:rPr>
              <w:t>1</w:t>
            </w:r>
            <w:r w:rsidRPr="00BE39E1">
              <w:t xml:space="preserve"> </w:t>
            </w:r>
            <w:r w:rsidRPr="00BE39E1">
              <w:br/>
              <w:t>Mr. T. Hirose</w:t>
            </w:r>
            <w:r w:rsidRPr="00BE39E1">
              <w:rPr>
                <w:vertAlign w:val="superscript"/>
              </w:rPr>
              <w:t>1</w:t>
            </w:r>
          </w:p>
        </w:tc>
        <w:tc>
          <w:tcPr>
            <w:tcW w:w="1797" w:type="dxa"/>
            <w:shd w:val="clear" w:color="auto" w:fill="auto"/>
            <w:hideMark/>
          </w:tcPr>
          <w:p w14:paraId="6186D328" w14:textId="77777777" w:rsidR="00871A66" w:rsidRPr="00BE39E1" w:rsidRDefault="00871A66" w:rsidP="00B12CF0">
            <w:pPr>
              <w:spacing w:before="40" w:after="120"/>
              <w:ind w:right="113"/>
              <w:rPr>
                <w:lang w:eastAsia="en-GB"/>
              </w:rPr>
            </w:pPr>
            <w:r w:rsidRPr="00BE39E1">
              <w:rPr>
                <w:lang w:eastAsia="en-GB"/>
              </w:rPr>
              <w:t>EC</w:t>
            </w:r>
            <w:r w:rsidRPr="00BE39E1">
              <w:rPr>
                <w:lang w:eastAsia="en-GB"/>
              </w:rPr>
              <w:br/>
              <w:t>Japan</w:t>
            </w:r>
          </w:p>
        </w:tc>
        <w:tc>
          <w:tcPr>
            <w:tcW w:w="1601" w:type="dxa"/>
            <w:shd w:val="clear" w:color="auto" w:fill="auto"/>
            <w:hideMark/>
          </w:tcPr>
          <w:p w14:paraId="0C5FA12B" w14:textId="77777777" w:rsidR="00871A66" w:rsidRPr="00BE39E1" w:rsidRDefault="00871A66" w:rsidP="00B12CF0">
            <w:pPr>
              <w:spacing w:before="40" w:after="120"/>
              <w:ind w:right="113"/>
              <w:rPr>
                <w:lang w:eastAsia="en-GB"/>
              </w:rPr>
            </w:pPr>
            <w:r w:rsidRPr="00BE39E1">
              <w:rPr>
                <w:lang w:eastAsia="en-GB"/>
              </w:rPr>
              <w:t>March 2020</w:t>
            </w:r>
          </w:p>
        </w:tc>
      </w:tr>
      <w:tr w:rsidR="00871A66" w:rsidRPr="00B00929" w14:paraId="2E92EDED" w14:textId="77777777" w:rsidTr="00871A66">
        <w:trPr>
          <w:cantSplit/>
        </w:trPr>
        <w:tc>
          <w:tcPr>
            <w:tcW w:w="3887" w:type="dxa"/>
            <w:tcBorders>
              <w:bottom w:val="single" w:sz="12" w:space="0" w:color="auto"/>
            </w:tcBorders>
            <w:shd w:val="clear" w:color="auto" w:fill="auto"/>
            <w:hideMark/>
          </w:tcPr>
          <w:p w14:paraId="36C63E27" w14:textId="77777777" w:rsidR="00871A66" w:rsidRPr="00BE39E1" w:rsidRDefault="00871A66" w:rsidP="00B12CF0">
            <w:pPr>
              <w:spacing w:before="40" w:after="120"/>
              <w:ind w:right="113"/>
              <w:rPr>
                <w:lang w:eastAsia="en-GB"/>
              </w:rPr>
            </w:pPr>
            <w:r w:rsidRPr="00BE39E1">
              <w:rPr>
                <w:lang w:eastAsia="en-GB"/>
              </w:rPr>
              <w:t>Modular Vehicle Combinations (MVC)</w:t>
            </w:r>
          </w:p>
        </w:tc>
        <w:tc>
          <w:tcPr>
            <w:tcW w:w="2352" w:type="dxa"/>
            <w:tcBorders>
              <w:bottom w:val="single" w:sz="12" w:space="0" w:color="auto"/>
            </w:tcBorders>
            <w:shd w:val="clear" w:color="auto" w:fill="auto"/>
            <w:hideMark/>
          </w:tcPr>
          <w:p w14:paraId="6E4B3BE7" w14:textId="77777777" w:rsidR="00871A66" w:rsidRPr="00BE39E1" w:rsidRDefault="00871A66" w:rsidP="00B12CF0">
            <w:pPr>
              <w:spacing w:before="40" w:after="120"/>
              <w:ind w:right="113"/>
              <w:rPr>
                <w:lang w:eastAsia="en-GB"/>
              </w:rPr>
            </w:pPr>
            <w:r w:rsidRPr="00BE39E1">
              <w:rPr>
                <w:lang w:eastAsia="en-GB"/>
              </w:rPr>
              <w:t>Mr. A. Gunneriusson</w:t>
            </w:r>
          </w:p>
        </w:tc>
        <w:tc>
          <w:tcPr>
            <w:tcW w:w="1797" w:type="dxa"/>
            <w:tcBorders>
              <w:bottom w:val="single" w:sz="12" w:space="0" w:color="auto"/>
            </w:tcBorders>
            <w:shd w:val="clear" w:color="auto" w:fill="auto"/>
            <w:hideMark/>
          </w:tcPr>
          <w:p w14:paraId="5745EFAC" w14:textId="77777777" w:rsidR="00871A66" w:rsidRPr="00BE39E1" w:rsidRDefault="00871A66" w:rsidP="00B12CF0">
            <w:pPr>
              <w:spacing w:before="40" w:after="120"/>
              <w:ind w:right="113"/>
              <w:rPr>
                <w:lang w:eastAsia="en-GB"/>
              </w:rPr>
            </w:pPr>
            <w:r w:rsidRPr="00BE39E1">
              <w:rPr>
                <w:lang w:eastAsia="en-GB"/>
              </w:rPr>
              <w:t>Sweden</w:t>
            </w:r>
          </w:p>
        </w:tc>
        <w:tc>
          <w:tcPr>
            <w:tcW w:w="1601" w:type="dxa"/>
            <w:tcBorders>
              <w:bottom w:val="single" w:sz="12" w:space="0" w:color="auto"/>
            </w:tcBorders>
            <w:shd w:val="clear" w:color="auto" w:fill="auto"/>
            <w:hideMark/>
          </w:tcPr>
          <w:p w14:paraId="310882E9" w14:textId="77777777" w:rsidR="00871A66" w:rsidRPr="00B00929" w:rsidRDefault="00871A66" w:rsidP="00B12CF0">
            <w:pPr>
              <w:spacing w:before="40" w:after="120"/>
              <w:ind w:right="113"/>
              <w:rPr>
                <w:lang w:eastAsia="en-GB"/>
              </w:rPr>
            </w:pPr>
            <w:r w:rsidRPr="00BE39E1">
              <w:rPr>
                <w:lang w:eastAsia="en-GB"/>
              </w:rPr>
              <w:t>March 2020</w:t>
            </w:r>
          </w:p>
        </w:tc>
      </w:tr>
    </w:tbl>
    <w:p w14:paraId="55BE694C" w14:textId="77777777" w:rsidR="008F64B3" w:rsidRPr="00B00929" w:rsidRDefault="008F64B3" w:rsidP="008F64B3"/>
    <w:p w14:paraId="04DA7E67" w14:textId="77777777" w:rsidR="0061553A" w:rsidRPr="00B00929" w:rsidRDefault="0061553A" w:rsidP="0061553A">
      <w:pPr>
        <w:spacing w:before="240"/>
        <w:jc w:val="center"/>
        <w:rPr>
          <w:u w:val="single"/>
        </w:rPr>
      </w:pPr>
      <w:r w:rsidRPr="00B00929">
        <w:rPr>
          <w:u w:val="single"/>
        </w:rPr>
        <w:tab/>
      </w:r>
      <w:r w:rsidRPr="00B00929">
        <w:rPr>
          <w:u w:val="single"/>
        </w:rPr>
        <w:tab/>
      </w:r>
      <w:r w:rsidRPr="00B00929">
        <w:rPr>
          <w:u w:val="single"/>
        </w:rPr>
        <w:tab/>
      </w:r>
    </w:p>
    <w:sectPr w:rsidR="0061553A" w:rsidRPr="00B00929" w:rsidSect="008E0F1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DF61" w14:textId="77777777" w:rsidR="00600282" w:rsidRDefault="00600282"/>
  </w:endnote>
  <w:endnote w:type="continuationSeparator" w:id="0">
    <w:p w14:paraId="19B8659C" w14:textId="77777777" w:rsidR="00600282" w:rsidRDefault="00600282"/>
  </w:endnote>
  <w:endnote w:type="continuationNotice" w:id="1">
    <w:p w14:paraId="021C2D5E" w14:textId="77777777" w:rsidR="00600282" w:rsidRDefault="00600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488823"/>
      <w:docPartObj>
        <w:docPartGallery w:val="Page Numbers (Bottom of Page)"/>
        <w:docPartUnique/>
      </w:docPartObj>
    </w:sdtPr>
    <w:sdtEndPr>
      <w:rPr>
        <w:b/>
        <w:bCs/>
        <w:noProof/>
        <w:sz w:val="18"/>
        <w:szCs w:val="18"/>
      </w:rPr>
    </w:sdtEndPr>
    <w:sdtContent>
      <w:p w14:paraId="24B61445" w14:textId="77777777" w:rsidR="005E4920" w:rsidRPr="007D0FA4" w:rsidRDefault="005E4920" w:rsidP="00A6504C">
        <w:pPr>
          <w:pStyle w:val="Footer"/>
          <w:rPr>
            <w:b/>
            <w:bCs/>
            <w:sz w:val="18"/>
            <w:szCs w:val="18"/>
          </w:rPr>
        </w:pPr>
        <w:r w:rsidRPr="007D0FA4">
          <w:rPr>
            <w:b/>
            <w:bCs/>
            <w:sz w:val="18"/>
            <w:szCs w:val="18"/>
          </w:rPr>
          <w:fldChar w:fldCharType="begin"/>
        </w:r>
        <w:r w:rsidRPr="007D0FA4">
          <w:rPr>
            <w:b/>
            <w:bCs/>
            <w:sz w:val="18"/>
            <w:szCs w:val="18"/>
          </w:rPr>
          <w:instrText xml:space="preserve"> PAGE   \* MERGEFORMAT </w:instrText>
        </w:r>
        <w:r w:rsidRPr="007D0FA4">
          <w:rPr>
            <w:b/>
            <w:bCs/>
            <w:sz w:val="18"/>
            <w:szCs w:val="18"/>
          </w:rPr>
          <w:fldChar w:fldCharType="separate"/>
        </w:r>
        <w:r w:rsidRPr="007D0FA4">
          <w:rPr>
            <w:b/>
            <w:bCs/>
            <w:noProof/>
            <w:sz w:val="18"/>
            <w:szCs w:val="18"/>
          </w:rPr>
          <w:t>2</w:t>
        </w:r>
        <w:r w:rsidRPr="007D0FA4">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92527"/>
      <w:docPartObj>
        <w:docPartGallery w:val="Page Numbers (Bottom of Page)"/>
        <w:docPartUnique/>
      </w:docPartObj>
    </w:sdtPr>
    <w:sdtEndPr>
      <w:rPr>
        <w:b/>
        <w:bCs/>
        <w:noProof/>
        <w:sz w:val="18"/>
        <w:szCs w:val="18"/>
      </w:rPr>
    </w:sdtEndPr>
    <w:sdtContent>
      <w:p w14:paraId="09BBBBEA" w14:textId="77777777" w:rsidR="005E4920" w:rsidRPr="007D0FA4" w:rsidRDefault="005E4920" w:rsidP="00A6504C">
        <w:pPr>
          <w:pStyle w:val="Footer"/>
          <w:jc w:val="right"/>
          <w:rPr>
            <w:b/>
            <w:bCs/>
            <w:sz w:val="18"/>
            <w:szCs w:val="18"/>
          </w:rPr>
        </w:pPr>
        <w:r w:rsidRPr="007D0FA4">
          <w:rPr>
            <w:b/>
            <w:bCs/>
            <w:sz w:val="18"/>
            <w:szCs w:val="18"/>
          </w:rPr>
          <w:fldChar w:fldCharType="begin"/>
        </w:r>
        <w:r w:rsidRPr="007D0FA4">
          <w:rPr>
            <w:b/>
            <w:bCs/>
            <w:sz w:val="18"/>
            <w:szCs w:val="18"/>
          </w:rPr>
          <w:instrText xml:space="preserve"> PAGE   \* MERGEFORMAT </w:instrText>
        </w:r>
        <w:r w:rsidRPr="007D0FA4">
          <w:rPr>
            <w:b/>
            <w:bCs/>
            <w:sz w:val="18"/>
            <w:szCs w:val="18"/>
          </w:rPr>
          <w:fldChar w:fldCharType="separate"/>
        </w:r>
        <w:r w:rsidRPr="007D0FA4">
          <w:rPr>
            <w:b/>
            <w:bCs/>
            <w:noProof/>
            <w:sz w:val="18"/>
            <w:szCs w:val="18"/>
          </w:rPr>
          <w:t>9</w:t>
        </w:r>
        <w:r w:rsidRPr="007D0FA4">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3960" w14:textId="6DC58217" w:rsidR="00DC62ED" w:rsidRDefault="00DC62ED" w:rsidP="00DC62ED">
    <w:pPr>
      <w:pStyle w:val="Footer"/>
    </w:pPr>
    <w:r>
      <w:rPr>
        <w:noProof/>
        <w:lang w:eastAsia="zh-CN"/>
      </w:rPr>
      <w:drawing>
        <wp:anchor distT="0" distB="0" distL="114300" distR="114300" simplePos="0" relativeHeight="251659264" behindDoc="1" locked="1" layoutInCell="1" allowOverlap="1" wp14:anchorId="24C052F8" wp14:editId="013BCA1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1C981A" w14:textId="23AD1148" w:rsidR="00DC62ED" w:rsidRDefault="00DC62ED" w:rsidP="00DC62ED">
    <w:pPr>
      <w:pStyle w:val="Footer"/>
      <w:ind w:right="1134"/>
      <w:rPr>
        <w:sz w:val="20"/>
      </w:rPr>
    </w:pPr>
    <w:r>
      <w:rPr>
        <w:sz w:val="20"/>
      </w:rPr>
      <w:t>GE.20-06145(E)</w:t>
    </w:r>
  </w:p>
  <w:p w14:paraId="417CC7DB" w14:textId="3036529A" w:rsidR="00DC62ED" w:rsidRPr="00DC62ED" w:rsidRDefault="00DC62ED" w:rsidP="00DC62E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1413C62" wp14:editId="7DFF7619">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29/GRVA/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C5770" w14:textId="77777777" w:rsidR="00600282" w:rsidRPr="000B175B" w:rsidRDefault="00600282" w:rsidP="000B175B">
      <w:pPr>
        <w:tabs>
          <w:tab w:val="right" w:pos="2155"/>
        </w:tabs>
        <w:spacing w:after="80"/>
        <w:ind w:left="680"/>
        <w:rPr>
          <w:u w:val="single"/>
        </w:rPr>
      </w:pPr>
      <w:r>
        <w:rPr>
          <w:u w:val="single"/>
        </w:rPr>
        <w:tab/>
      </w:r>
    </w:p>
  </w:footnote>
  <w:footnote w:type="continuationSeparator" w:id="0">
    <w:p w14:paraId="78B40239" w14:textId="77777777" w:rsidR="00600282" w:rsidRPr="00FC68B7" w:rsidRDefault="00600282" w:rsidP="00FC68B7">
      <w:pPr>
        <w:tabs>
          <w:tab w:val="left" w:pos="2155"/>
        </w:tabs>
        <w:spacing w:after="80"/>
        <w:ind w:left="680"/>
        <w:rPr>
          <w:u w:val="single"/>
        </w:rPr>
      </w:pPr>
      <w:r>
        <w:rPr>
          <w:u w:val="single"/>
        </w:rPr>
        <w:tab/>
      </w:r>
    </w:p>
  </w:footnote>
  <w:footnote w:type="continuationNotice" w:id="1">
    <w:p w14:paraId="4C995877" w14:textId="77777777" w:rsidR="00600282" w:rsidRDefault="00600282"/>
  </w:footnote>
  <w:footnote w:id="2">
    <w:p w14:paraId="7AC409EA" w14:textId="77777777" w:rsidR="005E4920" w:rsidRDefault="005E4920" w:rsidP="00B12CF0">
      <w:pPr>
        <w:pStyle w:val="FootnoteText"/>
        <w:rPr>
          <w:lang w:val="en-US" w:eastAsia="en-US"/>
        </w:rPr>
      </w:pPr>
      <w:r>
        <w:tab/>
      </w:r>
      <w:r>
        <w:rPr>
          <w:rStyle w:val="FootnoteReference"/>
        </w:rPr>
        <w:footnoteRef/>
      </w:r>
      <w:r>
        <w:tab/>
        <w:t xml:space="preserve">IWG Co-Chairs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4CFC" w14:textId="77777777" w:rsidR="005E4920" w:rsidRPr="002F1AED" w:rsidRDefault="005E4920">
    <w:pPr>
      <w:pStyle w:val="Header"/>
      <w:rPr>
        <w:lang w:val="fr-CH"/>
      </w:rPr>
    </w:pPr>
    <w:r>
      <w:rPr>
        <w:lang w:val="fr-CH"/>
      </w:rPr>
      <w:t>ECE/TRANS/WP.29/GRVA/</w:t>
    </w:r>
    <w:r w:rsidR="000B3C7E">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EFC7" w14:textId="77777777" w:rsidR="005E4920" w:rsidRDefault="005E4920" w:rsidP="002F1AED">
    <w:pPr>
      <w:pStyle w:val="Header"/>
      <w:jc w:val="right"/>
    </w:pPr>
    <w:r>
      <w:rPr>
        <w:lang w:val="fr-CH"/>
      </w:rPr>
      <w:t>ECE/TRANS/WP.29/GRVA/</w:t>
    </w:r>
    <w:r w:rsidR="00F03FD8">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6646E9"/>
    <w:multiLevelType w:val="hybridMultilevel"/>
    <w:tmpl w:val="88A47A72"/>
    <w:lvl w:ilvl="0" w:tplc="63D2E5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0"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1"/>
  </w:num>
  <w:num w:numId="18">
    <w:abstractNumId w:val="22"/>
  </w:num>
  <w:num w:numId="19">
    <w:abstractNumId w:val="13"/>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D8"/>
    <w:rsid w:val="00002A7D"/>
    <w:rsid w:val="000038A8"/>
    <w:rsid w:val="00005DF3"/>
    <w:rsid w:val="000065A5"/>
    <w:rsid w:val="00006790"/>
    <w:rsid w:val="00022730"/>
    <w:rsid w:val="00024B39"/>
    <w:rsid w:val="00026CE5"/>
    <w:rsid w:val="00027624"/>
    <w:rsid w:val="00046570"/>
    <w:rsid w:val="00050F6B"/>
    <w:rsid w:val="00053F49"/>
    <w:rsid w:val="00061312"/>
    <w:rsid w:val="00061975"/>
    <w:rsid w:val="000678CD"/>
    <w:rsid w:val="00072C8C"/>
    <w:rsid w:val="00076712"/>
    <w:rsid w:val="00081CE0"/>
    <w:rsid w:val="00084412"/>
    <w:rsid w:val="00084D30"/>
    <w:rsid w:val="0008763C"/>
    <w:rsid w:val="00090320"/>
    <w:rsid w:val="000911AA"/>
    <w:rsid w:val="000931C0"/>
    <w:rsid w:val="00093E47"/>
    <w:rsid w:val="00097003"/>
    <w:rsid w:val="000A0F1A"/>
    <w:rsid w:val="000A2E09"/>
    <w:rsid w:val="000B0101"/>
    <w:rsid w:val="000B029A"/>
    <w:rsid w:val="000B175B"/>
    <w:rsid w:val="000B3A0F"/>
    <w:rsid w:val="000B3C7E"/>
    <w:rsid w:val="000E0415"/>
    <w:rsid w:val="000E09A7"/>
    <w:rsid w:val="000F34EA"/>
    <w:rsid w:val="000F3979"/>
    <w:rsid w:val="000F3E18"/>
    <w:rsid w:val="000F697B"/>
    <w:rsid w:val="000F7715"/>
    <w:rsid w:val="0013430B"/>
    <w:rsid w:val="00135A1A"/>
    <w:rsid w:val="00143000"/>
    <w:rsid w:val="00147563"/>
    <w:rsid w:val="00153699"/>
    <w:rsid w:val="0015694F"/>
    <w:rsid w:val="00156B99"/>
    <w:rsid w:val="00166124"/>
    <w:rsid w:val="00184DDA"/>
    <w:rsid w:val="001900CD"/>
    <w:rsid w:val="0019138B"/>
    <w:rsid w:val="00192826"/>
    <w:rsid w:val="001A0452"/>
    <w:rsid w:val="001A2200"/>
    <w:rsid w:val="001B4B04"/>
    <w:rsid w:val="001B5875"/>
    <w:rsid w:val="001C11AE"/>
    <w:rsid w:val="001C4B9C"/>
    <w:rsid w:val="001C6663"/>
    <w:rsid w:val="001C7895"/>
    <w:rsid w:val="001D07C5"/>
    <w:rsid w:val="001D26DF"/>
    <w:rsid w:val="001F1599"/>
    <w:rsid w:val="001F19C4"/>
    <w:rsid w:val="001F1E41"/>
    <w:rsid w:val="001F5A36"/>
    <w:rsid w:val="00203CB5"/>
    <w:rsid w:val="002043F0"/>
    <w:rsid w:val="00211E0B"/>
    <w:rsid w:val="00231931"/>
    <w:rsid w:val="00232575"/>
    <w:rsid w:val="00247258"/>
    <w:rsid w:val="00247DD8"/>
    <w:rsid w:val="00257CAC"/>
    <w:rsid w:val="0026121A"/>
    <w:rsid w:val="00262AA7"/>
    <w:rsid w:val="0027237A"/>
    <w:rsid w:val="002809EA"/>
    <w:rsid w:val="002915E7"/>
    <w:rsid w:val="00292A71"/>
    <w:rsid w:val="002974E9"/>
    <w:rsid w:val="002A0E31"/>
    <w:rsid w:val="002A306B"/>
    <w:rsid w:val="002A7F94"/>
    <w:rsid w:val="002B109A"/>
    <w:rsid w:val="002B3A59"/>
    <w:rsid w:val="002B3C65"/>
    <w:rsid w:val="002B43D4"/>
    <w:rsid w:val="002B47BB"/>
    <w:rsid w:val="002C4FD1"/>
    <w:rsid w:val="002C6D45"/>
    <w:rsid w:val="002D1C44"/>
    <w:rsid w:val="002D32BD"/>
    <w:rsid w:val="002D5FC1"/>
    <w:rsid w:val="002D6891"/>
    <w:rsid w:val="002D6E53"/>
    <w:rsid w:val="002E4D4E"/>
    <w:rsid w:val="002F046D"/>
    <w:rsid w:val="002F1AED"/>
    <w:rsid w:val="002F298B"/>
    <w:rsid w:val="002F3023"/>
    <w:rsid w:val="00301764"/>
    <w:rsid w:val="00321A0A"/>
    <w:rsid w:val="003225B9"/>
    <w:rsid w:val="003229D8"/>
    <w:rsid w:val="003240D5"/>
    <w:rsid w:val="00336C97"/>
    <w:rsid w:val="00337F88"/>
    <w:rsid w:val="00340846"/>
    <w:rsid w:val="00342432"/>
    <w:rsid w:val="00350696"/>
    <w:rsid w:val="0035223F"/>
    <w:rsid w:val="00352D4B"/>
    <w:rsid w:val="0035638C"/>
    <w:rsid w:val="003569BD"/>
    <w:rsid w:val="0036128A"/>
    <w:rsid w:val="00386321"/>
    <w:rsid w:val="00387E15"/>
    <w:rsid w:val="00393D59"/>
    <w:rsid w:val="003A46BB"/>
    <w:rsid w:val="003A4EC7"/>
    <w:rsid w:val="003A7295"/>
    <w:rsid w:val="003B1F60"/>
    <w:rsid w:val="003C2CC4"/>
    <w:rsid w:val="003D4B23"/>
    <w:rsid w:val="003E278A"/>
    <w:rsid w:val="003E627C"/>
    <w:rsid w:val="003E62C5"/>
    <w:rsid w:val="003E6719"/>
    <w:rsid w:val="003E671F"/>
    <w:rsid w:val="003F3E06"/>
    <w:rsid w:val="00406B4B"/>
    <w:rsid w:val="00413520"/>
    <w:rsid w:val="004202ED"/>
    <w:rsid w:val="00423FCE"/>
    <w:rsid w:val="00431A39"/>
    <w:rsid w:val="004325CB"/>
    <w:rsid w:val="004370EB"/>
    <w:rsid w:val="00440A07"/>
    <w:rsid w:val="004608F1"/>
    <w:rsid w:val="00462880"/>
    <w:rsid w:val="00462A8F"/>
    <w:rsid w:val="00465A91"/>
    <w:rsid w:val="004669BE"/>
    <w:rsid w:val="00476F24"/>
    <w:rsid w:val="004A5D33"/>
    <w:rsid w:val="004C55B0"/>
    <w:rsid w:val="004D344B"/>
    <w:rsid w:val="004D4E37"/>
    <w:rsid w:val="004D5F6D"/>
    <w:rsid w:val="004E0B65"/>
    <w:rsid w:val="004F6BA0"/>
    <w:rsid w:val="00503BEA"/>
    <w:rsid w:val="005142A3"/>
    <w:rsid w:val="00525F59"/>
    <w:rsid w:val="00533616"/>
    <w:rsid w:val="00535ABA"/>
    <w:rsid w:val="0053768B"/>
    <w:rsid w:val="005420F2"/>
    <w:rsid w:val="0054285C"/>
    <w:rsid w:val="00544910"/>
    <w:rsid w:val="005479D0"/>
    <w:rsid w:val="00554CD2"/>
    <w:rsid w:val="0056555B"/>
    <w:rsid w:val="00573377"/>
    <w:rsid w:val="005749F6"/>
    <w:rsid w:val="00576A10"/>
    <w:rsid w:val="00583F35"/>
    <w:rsid w:val="00584173"/>
    <w:rsid w:val="0058533A"/>
    <w:rsid w:val="00595520"/>
    <w:rsid w:val="005A1473"/>
    <w:rsid w:val="005A1AEB"/>
    <w:rsid w:val="005A44B9"/>
    <w:rsid w:val="005A697F"/>
    <w:rsid w:val="005B1BA0"/>
    <w:rsid w:val="005B3D52"/>
    <w:rsid w:val="005B3DB3"/>
    <w:rsid w:val="005B74D5"/>
    <w:rsid w:val="005C0268"/>
    <w:rsid w:val="005C3DFB"/>
    <w:rsid w:val="005C66A7"/>
    <w:rsid w:val="005D15CA"/>
    <w:rsid w:val="005D1BAA"/>
    <w:rsid w:val="005D6276"/>
    <w:rsid w:val="005E0099"/>
    <w:rsid w:val="005E4920"/>
    <w:rsid w:val="005F08DF"/>
    <w:rsid w:val="005F3066"/>
    <w:rsid w:val="005F393E"/>
    <w:rsid w:val="005F3E61"/>
    <w:rsid w:val="005F6124"/>
    <w:rsid w:val="00600282"/>
    <w:rsid w:val="00604DDD"/>
    <w:rsid w:val="00605086"/>
    <w:rsid w:val="006115CC"/>
    <w:rsid w:val="006118B7"/>
    <w:rsid w:val="00611B5A"/>
    <w:rsid w:val="00611FC4"/>
    <w:rsid w:val="00612A63"/>
    <w:rsid w:val="0061553A"/>
    <w:rsid w:val="006176FB"/>
    <w:rsid w:val="0063057C"/>
    <w:rsid w:val="00630FCB"/>
    <w:rsid w:val="00640B26"/>
    <w:rsid w:val="006500DC"/>
    <w:rsid w:val="0065766B"/>
    <w:rsid w:val="00662BCA"/>
    <w:rsid w:val="00663397"/>
    <w:rsid w:val="006770B2"/>
    <w:rsid w:val="00682165"/>
    <w:rsid w:val="00686A48"/>
    <w:rsid w:val="0068763C"/>
    <w:rsid w:val="006940E1"/>
    <w:rsid w:val="0069542E"/>
    <w:rsid w:val="006A2A6D"/>
    <w:rsid w:val="006A3C72"/>
    <w:rsid w:val="006A6479"/>
    <w:rsid w:val="006A7392"/>
    <w:rsid w:val="006B03A1"/>
    <w:rsid w:val="006B0E36"/>
    <w:rsid w:val="006B67D9"/>
    <w:rsid w:val="006C4D1C"/>
    <w:rsid w:val="006C5535"/>
    <w:rsid w:val="006D0589"/>
    <w:rsid w:val="006E564B"/>
    <w:rsid w:val="006E7154"/>
    <w:rsid w:val="006F092B"/>
    <w:rsid w:val="006F1898"/>
    <w:rsid w:val="006F37BB"/>
    <w:rsid w:val="006F3BBA"/>
    <w:rsid w:val="006F508C"/>
    <w:rsid w:val="006F6CAC"/>
    <w:rsid w:val="006F75E3"/>
    <w:rsid w:val="007003CD"/>
    <w:rsid w:val="0070064A"/>
    <w:rsid w:val="007010CD"/>
    <w:rsid w:val="0070701E"/>
    <w:rsid w:val="0072632A"/>
    <w:rsid w:val="007358E8"/>
    <w:rsid w:val="00735B3B"/>
    <w:rsid w:val="00736ECE"/>
    <w:rsid w:val="0074533B"/>
    <w:rsid w:val="00752531"/>
    <w:rsid w:val="007643BC"/>
    <w:rsid w:val="007678A4"/>
    <w:rsid w:val="0077102E"/>
    <w:rsid w:val="007742C6"/>
    <w:rsid w:val="00780C68"/>
    <w:rsid w:val="007959FE"/>
    <w:rsid w:val="007A0CF1"/>
    <w:rsid w:val="007A2D5F"/>
    <w:rsid w:val="007B6BA5"/>
    <w:rsid w:val="007C3390"/>
    <w:rsid w:val="007C42D8"/>
    <w:rsid w:val="007C4F4B"/>
    <w:rsid w:val="007D0FA4"/>
    <w:rsid w:val="007D125B"/>
    <w:rsid w:val="007D6F65"/>
    <w:rsid w:val="007D7362"/>
    <w:rsid w:val="007F451C"/>
    <w:rsid w:val="007F5CE2"/>
    <w:rsid w:val="007F6611"/>
    <w:rsid w:val="00805008"/>
    <w:rsid w:val="00810BAC"/>
    <w:rsid w:val="00815CAE"/>
    <w:rsid w:val="008175E9"/>
    <w:rsid w:val="0082004C"/>
    <w:rsid w:val="008242D7"/>
    <w:rsid w:val="0082577B"/>
    <w:rsid w:val="00825CB5"/>
    <w:rsid w:val="00831B57"/>
    <w:rsid w:val="00834A76"/>
    <w:rsid w:val="008423BD"/>
    <w:rsid w:val="0085512F"/>
    <w:rsid w:val="00866893"/>
    <w:rsid w:val="00866F02"/>
    <w:rsid w:val="00867D18"/>
    <w:rsid w:val="00871A66"/>
    <w:rsid w:val="00871F9A"/>
    <w:rsid w:val="00871FD5"/>
    <w:rsid w:val="0088172E"/>
    <w:rsid w:val="00881EFA"/>
    <w:rsid w:val="00882BC8"/>
    <w:rsid w:val="008879CB"/>
    <w:rsid w:val="008979B1"/>
    <w:rsid w:val="008A1406"/>
    <w:rsid w:val="008A3A0F"/>
    <w:rsid w:val="008A6B25"/>
    <w:rsid w:val="008A6C4F"/>
    <w:rsid w:val="008B389E"/>
    <w:rsid w:val="008C1D6B"/>
    <w:rsid w:val="008C2E03"/>
    <w:rsid w:val="008D045E"/>
    <w:rsid w:val="008D39CB"/>
    <w:rsid w:val="008D3F25"/>
    <w:rsid w:val="008D49FA"/>
    <w:rsid w:val="008D4D82"/>
    <w:rsid w:val="008D5395"/>
    <w:rsid w:val="008E0E46"/>
    <w:rsid w:val="008E0F1E"/>
    <w:rsid w:val="008E4D68"/>
    <w:rsid w:val="008E5782"/>
    <w:rsid w:val="008E7116"/>
    <w:rsid w:val="008F143B"/>
    <w:rsid w:val="008F3882"/>
    <w:rsid w:val="008F4A5C"/>
    <w:rsid w:val="008F4B7C"/>
    <w:rsid w:val="008F64B3"/>
    <w:rsid w:val="009014D8"/>
    <w:rsid w:val="00920361"/>
    <w:rsid w:val="00926E47"/>
    <w:rsid w:val="009332D0"/>
    <w:rsid w:val="009337D8"/>
    <w:rsid w:val="00933E87"/>
    <w:rsid w:val="00947162"/>
    <w:rsid w:val="00952005"/>
    <w:rsid w:val="00952F1B"/>
    <w:rsid w:val="00955906"/>
    <w:rsid w:val="009610D0"/>
    <w:rsid w:val="0096375C"/>
    <w:rsid w:val="009662E6"/>
    <w:rsid w:val="009670B4"/>
    <w:rsid w:val="0097095E"/>
    <w:rsid w:val="0098592B"/>
    <w:rsid w:val="00985FC4"/>
    <w:rsid w:val="00990766"/>
    <w:rsid w:val="00991261"/>
    <w:rsid w:val="009955AE"/>
    <w:rsid w:val="009964C4"/>
    <w:rsid w:val="009A7B81"/>
    <w:rsid w:val="009B397F"/>
    <w:rsid w:val="009B7EB7"/>
    <w:rsid w:val="009C688F"/>
    <w:rsid w:val="009D01C0"/>
    <w:rsid w:val="009D6A08"/>
    <w:rsid w:val="009E0A16"/>
    <w:rsid w:val="009E3EE3"/>
    <w:rsid w:val="009E6CB7"/>
    <w:rsid w:val="009E7970"/>
    <w:rsid w:val="009E7C12"/>
    <w:rsid w:val="009F2EAC"/>
    <w:rsid w:val="009F57E3"/>
    <w:rsid w:val="00A10F4F"/>
    <w:rsid w:val="00A11067"/>
    <w:rsid w:val="00A11366"/>
    <w:rsid w:val="00A11CBE"/>
    <w:rsid w:val="00A1704A"/>
    <w:rsid w:val="00A2272C"/>
    <w:rsid w:val="00A24974"/>
    <w:rsid w:val="00A32EDC"/>
    <w:rsid w:val="00A34DDC"/>
    <w:rsid w:val="00A36AC2"/>
    <w:rsid w:val="00A425EB"/>
    <w:rsid w:val="00A643B9"/>
    <w:rsid w:val="00A6458F"/>
    <w:rsid w:val="00A6504C"/>
    <w:rsid w:val="00A7025D"/>
    <w:rsid w:val="00A72F22"/>
    <w:rsid w:val="00A733BC"/>
    <w:rsid w:val="00A748A6"/>
    <w:rsid w:val="00A76A69"/>
    <w:rsid w:val="00A814FC"/>
    <w:rsid w:val="00A83885"/>
    <w:rsid w:val="00A86905"/>
    <w:rsid w:val="00A879A4"/>
    <w:rsid w:val="00A975F0"/>
    <w:rsid w:val="00AA0FF8"/>
    <w:rsid w:val="00AA2E60"/>
    <w:rsid w:val="00AB7A2F"/>
    <w:rsid w:val="00AC0F2C"/>
    <w:rsid w:val="00AC2D69"/>
    <w:rsid w:val="00AC502A"/>
    <w:rsid w:val="00AE1E26"/>
    <w:rsid w:val="00AE3420"/>
    <w:rsid w:val="00AE5C2D"/>
    <w:rsid w:val="00AF58C1"/>
    <w:rsid w:val="00B00929"/>
    <w:rsid w:val="00B04A3F"/>
    <w:rsid w:val="00B06643"/>
    <w:rsid w:val="00B12CF0"/>
    <w:rsid w:val="00B15055"/>
    <w:rsid w:val="00B176B2"/>
    <w:rsid w:val="00B20551"/>
    <w:rsid w:val="00B21150"/>
    <w:rsid w:val="00B2646C"/>
    <w:rsid w:val="00B27C20"/>
    <w:rsid w:val="00B30179"/>
    <w:rsid w:val="00B30F84"/>
    <w:rsid w:val="00B31E0B"/>
    <w:rsid w:val="00B33F07"/>
    <w:rsid w:val="00B33FC7"/>
    <w:rsid w:val="00B35BA8"/>
    <w:rsid w:val="00B37B15"/>
    <w:rsid w:val="00B4162A"/>
    <w:rsid w:val="00B43199"/>
    <w:rsid w:val="00B45C02"/>
    <w:rsid w:val="00B5065D"/>
    <w:rsid w:val="00B5714B"/>
    <w:rsid w:val="00B601F0"/>
    <w:rsid w:val="00B70B63"/>
    <w:rsid w:val="00B72A1E"/>
    <w:rsid w:val="00B7362E"/>
    <w:rsid w:val="00B819AC"/>
    <w:rsid w:val="00B81E12"/>
    <w:rsid w:val="00B82ABC"/>
    <w:rsid w:val="00B84AF8"/>
    <w:rsid w:val="00B91BC6"/>
    <w:rsid w:val="00B93332"/>
    <w:rsid w:val="00B93CC8"/>
    <w:rsid w:val="00B962CD"/>
    <w:rsid w:val="00BA339B"/>
    <w:rsid w:val="00BA4A7E"/>
    <w:rsid w:val="00BB23CC"/>
    <w:rsid w:val="00BB3760"/>
    <w:rsid w:val="00BC1E7E"/>
    <w:rsid w:val="00BC3194"/>
    <w:rsid w:val="00BC342D"/>
    <w:rsid w:val="00BC74E9"/>
    <w:rsid w:val="00BD38B5"/>
    <w:rsid w:val="00BE36A9"/>
    <w:rsid w:val="00BE39E1"/>
    <w:rsid w:val="00BE618E"/>
    <w:rsid w:val="00BE7BEC"/>
    <w:rsid w:val="00BF0A5A"/>
    <w:rsid w:val="00BF0E63"/>
    <w:rsid w:val="00BF12A3"/>
    <w:rsid w:val="00BF16D7"/>
    <w:rsid w:val="00BF2373"/>
    <w:rsid w:val="00BF279B"/>
    <w:rsid w:val="00BF394D"/>
    <w:rsid w:val="00BF3D5E"/>
    <w:rsid w:val="00C044E2"/>
    <w:rsid w:val="00C048CB"/>
    <w:rsid w:val="00C066F3"/>
    <w:rsid w:val="00C16037"/>
    <w:rsid w:val="00C204C5"/>
    <w:rsid w:val="00C338FA"/>
    <w:rsid w:val="00C463DD"/>
    <w:rsid w:val="00C463F5"/>
    <w:rsid w:val="00C5467C"/>
    <w:rsid w:val="00C56F79"/>
    <w:rsid w:val="00C6564F"/>
    <w:rsid w:val="00C7443B"/>
    <w:rsid w:val="00C745C3"/>
    <w:rsid w:val="00C842A7"/>
    <w:rsid w:val="00C960FD"/>
    <w:rsid w:val="00C978F5"/>
    <w:rsid w:val="00CA24A4"/>
    <w:rsid w:val="00CA3E42"/>
    <w:rsid w:val="00CB1647"/>
    <w:rsid w:val="00CB348D"/>
    <w:rsid w:val="00CB59F9"/>
    <w:rsid w:val="00CC20E7"/>
    <w:rsid w:val="00CD107E"/>
    <w:rsid w:val="00CD203C"/>
    <w:rsid w:val="00CD46F5"/>
    <w:rsid w:val="00CE4A8F"/>
    <w:rsid w:val="00CF071D"/>
    <w:rsid w:val="00CF75B0"/>
    <w:rsid w:val="00D0123D"/>
    <w:rsid w:val="00D03627"/>
    <w:rsid w:val="00D05321"/>
    <w:rsid w:val="00D05C19"/>
    <w:rsid w:val="00D1159A"/>
    <w:rsid w:val="00D15B04"/>
    <w:rsid w:val="00D173C9"/>
    <w:rsid w:val="00D2031B"/>
    <w:rsid w:val="00D24C92"/>
    <w:rsid w:val="00D25FE2"/>
    <w:rsid w:val="00D2642D"/>
    <w:rsid w:val="00D3010D"/>
    <w:rsid w:val="00D373F7"/>
    <w:rsid w:val="00D37DA9"/>
    <w:rsid w:val="00D406A7"/>
    <w:rsid w:val="00D43252"/>
    <w:rsid w:val="00D43821"/>
    <w:rsid w:val="00D44D86"/>
    <w:rsid w:val="00D47BD2"/>
    <w:rsid w:val="00D50B7D"/>
    <w:rsid w:val="00D52012"/>
    <w:rsid w:val="00D55C11"/>
    <w:rsid w:val="00D704E5"/>
    <w:rsid w:val="00D72727"/>
    <w:rsid w:val="00D833BF"/>
    <w:rsid w:val="00D84C31"/>
    <w:rsid w:val="00D978C6"/>
    <w:rsid w:val="00DA0956"/>
    <w:rsid w:val="00DA1400"/>
    <w:rsid w:val="00DA356A"/>
    <w:rsid w:val="00DA357F"/>
    <w:rsid w:val="00DA3E12"/>
    <w:rsid w:val="00DB58AD"/>
    <w:rsid w:val="00DC18AD"/>
    <w:rsid w:val="00DC62ED"/>
    <w:rsid w:val="00DD5BD6"/>
    <w:rsid w:val="00DD759B"/>
    <w:rsid w:val="00DE350B"/>
    <w:rsid w:val="00DF4C77"/>
    <w:rsid w:val="00DF56EA"/>
    <w:rsid w:val="00DF7CAE"/>
    <w:rsid w:val="00E00517"/>
    <w:rsid w:val="00E1183D"/>
    <w:rsid w:val="00E271BE"/>
    <w:rsid w:val="00E31F5A"/>
    <w:rsid w:val="00E353FA"/>
    <w:rsid w:val="00E423C0"/>
    <w:rsid w:val="00E614C9"/>
    <w:rsid w:val="00E6414C"/>
    <w:rsid w:val="00E7260F"/>
    <w:rsid w:val="00E8702D"/>
    <w:rsid w:val="00E905F4"/>
    <w:rsid w:val="00E916A9"/>
    <w:rsid w:val="00E916DE"/>
    <w:rsid w:val="00E925AD"/>
    <w:rsid w:val="00E96630"/>
    <w:rsid w:val="00EA4BED"/>
    <w:rsid w:val="00EA61D2"/>
    <w:rsid w:val="00EC7BAF"/>
    <w:rsid w:val="00ED18DC"/>
    <w:rsid w:val="00ED6201"/>
    <w:rsid w:val="00ED7A2A"/>
    <w:rsid w:val="00EF1D7F"/>
    <w:rsid w:val="00F0132E"/>
    <w:rsid w:val="00F0137E"/>
    <w:rsid w:val="00F021BA"/>
    <w:rsid w:val="00F031B1"/>
    <w:rsid w:val="00F03FD8"/>
    <w:rsid w:val="00F04E44"/>
    <w:rsid w:val="00F20F73"/>
    <w:rsid w:val="00F21786"/>
    <w:rsid w:val="00F25D06"/>
    <w:rsid w:val="00F31CFF"/>
    <w:rsid w:val="00F3742B"/>
    <w:rsid w:val="00F400DB"/>
    <w:rsid w:val="00F41FDB"/>
    <w:rsid w:val="00F42C4F"/>
    <w:rsid w:val="00F50597"/>
    <w:rsid w:val="00F531E1"/>
    <w:rsid w:val="00F56D63"/>
    <w:rsid w:val="00F609A9"/>
    <w:rsid w:val="00F62E0D"/>
    <w:rsid w:val="00F7037B"/>
    <w:rsid w:val="00F74290"/>
    <w:rsid w:val="00F76BA3"/>
    <w:rsid w:val="00F80C99"/>
    <w:rsid w:val="00F867EC"/>
    <w:rsid w:val="00F91B2B"/>
    <w:rsid w:val="00FA0291"/>
    <w:rsid w:val="00FA4E27"/>
    <w:rsid w:val="00FB24A6"/>
    <w:rsid w:val="00FB4ABD"/>
    <w:rsid w:val="00FB69E2"/>
    <w:rsid w:val="00FC03CD"/>
    <w:rsid w:val="00FC0646"/>
    <w:rsid w:val="00FC2F63"/>
    <w:rsid w:val="00FC68B7"/>
    <w:rsid w:val="00FE6985"/>
    <w:rsid w:val="00FF6D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8AB9F6"/>
  <w15:docId w15:val="{178602B7-4136-4498-806D-3035F6A1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9014D8"/>
    <w:rPr>
      <w:b/>
      <w:sz w:val="28"/>
      <w:lang w:val="en-GB"/>
    </w:rPr>
  </w:style>
  <w:style w:type="character" w:customStyle="1" w:styleId="SingleTxtGChar">
    <w:name w:val="_ Single Txt_G Char"/>
    <w:link w:val="SingleTxtG"/>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semiHidden/>
    <w:unhideWhenUsed/>
    <w:rsid w:val="005C3DFB"/>
    <w:pPr>
      <w:spacing w:line="240" w:lineRule="auto"/>
    </w:pPr>
  </w:style>
  <w:style w:type="character" w:customStyle="1" w:styleId="CommentTextChar">
    <w:name w:val="Comment Text Char"/>
    <w:basedOn w:val="DefaultParagraphFont"/>
    <w:link w:val="CommentText"/>
    <w:semiHidden/>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0C787-4CB5-49EC-9070-AA7EF259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11171</Characters>
  <Application>Microsoft Office Word</Application>
  <DocSecurity>0</DocSecurity>
  <Lines>305</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ECE/TRANS/WP.29/GRVA/6</dc:title>
  <dc:subject>2006145</dc:subject>
  <dc:creator>Francois Guichard</dc:creator>
  <cp:keywords/>
  <dc:description/>
  <cp:lastModifiedBy>Anni Vi Tirol</cp:lastModifiedBy>
  <cp:revision>2</cp:revision>
  <cp:lastPrinted>2020-04-28T13:38:00Z</cp:lastPrinted>
  <dcterms:created xsi:type="dcterms:W3CDTF">2020-05-13T13:09:00Z</dcterms:created>
  <dcterms:modified xsi:type="dcterms:W3CDTF">2020-05-13T13:09:00Z</dcterms:modified>
</cp:coreProperties>
</file>