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D8F169D" w14:textId="77777777" w:rsidTr="00B20551">
        <w:trPr>
          <w:cantSplit/>
          <w:trHeight w:hRule="exact" w:val="851"/>
        </w:trPr>
        <w:tc>
          <w:tcPr>
            <w:tcW w:w="1276" w:type="dxa"/>
            <w:tcBorders>
              <w:bottom w:val="single" w:sz="4" w:space="0" w:color="auto"/>
            </w:tcBorders>
            <w:vAlign w:val="bottom"/>
          </w:tcPr>
          <w:p w14:paraId="1202D0C8" w14:textId="77777777" w:rsidR="009E6CB7" w:rsidRDefault="009E6CB7" w:rsidP="00B20551">
            <w:pPr>
              <w:spacing w:after="80"/>
            </w:pPr>
          </w:p>
        </w:tc>
        <w:tc>
          <w:tcPr>
            <w:tcW w:w="2268" w:type="dxa"/>
            <w:tcBorders>
              <w:bottom w:val="single" w:sz="4" w:space="0" w:color="auto"/>
            </w:tcBorders>
            <w:vAlign w:val="bottom"/>
          </w:tcPr>
          <w:p w14:paraId="1110349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5BD6316" w14:textId="0C56A0BB" w:rsidR="009E6CB7" w:rsidRPr="00D47EEA" w:rsidRDefault="002510D2" w:rsidP="002510D2">
            <w:pPr>
              <w:jc w:val="right"/>
            </w:pPr>
            <w:r w:rsidRPr="002510D2">
              <w:rPr>
                <w:sz w:val="40"/>
              </w:rPr>
              <w:t>ECE</w:t>
            </w:r>
            <w:r>
              <w:t>/TRANS/WP.15/AC.1/2024/13</w:t>
            </w:r>
          </w:p>
        </w:tc>
      </w:tr>
      <w:tr w:rsidR="009E6CB7" w14:paraId="4DBEB7F7" w14:textId="77777777" w:rsidTr="00B20551">
        <w:trPr>
          <w:cantSplit/>
          <w:trHeight w:hRule="exact" w:val="2835"/>
        </w:trPr>
        <w:tc>
          <w:tcPr>
            <w:tcW w:w="1276" w:type="dxa"/>
            <w:tcBorders>
              <w:top w:val="single" w:sz="4" w:space="0" w:color="auto"/>
              <w:bottom w:val="single" w:sz="12" w:space="0" w:color="auto"/>
            </w:tcBorders>
          </w:tcPr>
          <w:p w14:paraId="356353C9" w14:textId="77777777" w:rsidR="009E6CB7" w:rsidRDefault="00686A48" w:rsidP="00B20551">
            <w:pPr>
              <w:spacing w:before="120"/>
            </w:pPr>
            <w:r>
              <w:rPr>
                <w:noProof/>
                <w:lang w:val="fr-CH" w:eastAsia="fr-CH"/>
              </w:rPr>
              <w:drawing>
                <wp:inline distT="0" distB="0" distL="0" distR="0" wp14:anchorId="45289C3A" wp14:editId="41FE354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921C3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EA37A93" w14:textId="77777777" w:rsidR="009E6CB7" w:rsidRDefault="002510D2" w:rsidP="002510D2">
            <w:pPr>
              <w:spacing w:before="240" w:line="240" w:lineRule="exact"/>
            </w:pPr>
            <w:r>
              <w:t>Distr.: General</w:t>
            </w:r>
          </w:p>
          <w:p w14:paraId="630B25B9" w14:textId="66353AC1" w:rsidR="002510D2" w:rsidRDefault="00D4285D" w:rsidP="002510D2">
            <w:pPr>
              <w:spacing w:line="240" w:lineRule="exact"/>
            </w:pPr>
            <w:r>
              <w:t>20</w:t>
            </w:r>
            <w:r w:rsidR="002510D2">
              <w:t xml:space="preserve"> December 2023</w:t>
            </w:r>
          </w:p>
          <w:p w14:paraId="1BB7039B" w14:textId="77777777" w:rsidR="002510D2" w:rsidRDefault="002510D2" w:rsidP="002510D2">
            <w:pPr>
              <w:spacing w:line="240" w:lineRule="exact"/>
            </w:pPr>
          </w:p>
          <w:p w14:paraId="065032EF" w14:textId="5712150B" w:rsidR="002510D2" w:rsidRDefault="002510D2" w:rsidP="002510D2">
            <w:pPr>
              <w:spacing w:line="240" w:lineRule="exact"/>
            </w:pPr>
            <w:r>
              <w:t>Original: English</w:t>
            </w:r>
          </w:p>
        </w:tc>
      </w:tr>
    </w:tbl>
    <w:p w14:paraId="31E6DC26" w14:textId="77777777" w:rsidR="002510D2" w:rsidRPr="00960236" w:rsidRDefault="002510D2" w:rsidP="00C411EB">
      <w:pPr>
        <w:spacing w:before="120"/>
        <w:rPr>
          <w:b/>
          <w:sz w:val="28"/>
          <w:szCs w:val="28"/>
        </w:rPr>
      </w:pPr>
      <w:r w:rsidRPr="00960236">
        <w:rPr>
          <w:b/>
          <w:sz w:val="28"/>
          <w:szCs w:val="28"/>
        </w:rPr>
        <w:t>Economic Commission for Europe</w:t>
      </w:r>
    </w:p>
    <w:p w14:paraId="009863A5" w14:textId="77777777" w:rsidR="002510D2" w:rsidRPr="00960236" w:rsidRDefault="002510D2" w:rsidP="00C411EB">
      <w:pPr>
        <w:spacing w:before="120"/>
        <w:rPr>
          <w:sz w:val="28"/>
          <w:szCs w:val="28"/>
        </w:rPr>
      </w:pPr>
      <w:r w:rsidRPr="00960236">
        <w:rPr>
          <w:sz w:val="28"/>
          <w:szCs w:val="28"/>
        </w:rPr>
        <w:t>Inland Transport Committee</w:t>
      </w:r>
    </w:p>
    <w:p w14:paraId="71336025" w14:textId="77777777" w:rsidR="002510D2" w:rsidRPr="00960236" w:rsidRDefault="002510D2" w:rsidP="00C411EB">
      <w:pPr>
        <w:spacing w:before="120"/>
        <w:rPr>
          <w:b/>
          <w:sz w:val="24"/>
          <w:szCs w:val="24"/>
        </w:rPr>
      </w:pPr>
      <w:r w:rsidRPr="00960236">
        <w:rPr>
          <w:b/>
          <w:sz w:val="24"/>
          <w:szCs w:val="24"/>
        </w:rPr>
        <w:t>Working Party on the Transport of Dangerous Goods</w:t>
      </w:r>
    </w:p>
    <w:p w14:paraId="5AFC55EA" w14:textId="77777777" w:rsidR="002510D2" w:rsidRPr="00960236" w:rsidRDefault="002510D2"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1D78DBBC" w14:textId="1136221D" w:rsidR="002510D2" w:rsidRDefault="00D54057" w:rsidP="00C411EB">
      <w:r>
        <w:t>Bern</w:t>
      </w:r>
      <w:r w:rsidR="002510D2">
        <w:t xml:space="preserve">, </w:t>
      </w:r>
      <w:r>
        <w:t>25-28 March 2024</w:t>
      </w:r>
    </w:p>
    <w:p w14:paraId="40927A16" w14:textId="632F1C57" w:rsidR="002510D2" w:rsidRDefault="002510D2" w:rsidP="00C411EB">
      <w:r>
        <w:t xml:space="preserve">Item </w:t>
      </w:r>
      <w:r w:rsidR="00A74E38">
        <w:t>5 (b)</w:t>
      </w:r>
      <w:r>
        <w:t xml:space="preserve"> of the provisional agenda</w:t>
      </w:r>
    </w:p>
    <w:p w14:paraId="0FAE583F" w14:textId="25E08831" w:rsidR="00F467D9" w:rsidRPr="008D0719" w:rsidRDefault="00F467D9" w:rsidP="00F467D9">
      <w:r w:rsidRPr="008D0719">
        <w:rPr>
          <w:b/>
        </w:rPr>
        <w:t>Proposals for amendments to RID/ADR/ADN:</w:t>
      </w:r>
      <w:r>
        <w:rPr>
          <w:b/>
        </w:rPr>
        <w:br/>
        <w:t>N</w:t>
      </w:r>
      <w:r w:rsidRPr="008D0719">
        <w:rPr>
          <w:b/>
        </w:rPr>
        <w:t>ew proposals</w:t>
      </w:r>
    </w:p>
    <w:p w14:paraId="7DF344D5" w14:textId="33733A79" w:rsidR="00B733E1" w:rsidRDefault="00B733E1" w:rsidP="00B733E1">
      <w:pPr>
        <w:pStyle w:val="HChG"/>
        <w:rPr>
          <w:rFonts w:eastAsia="Arial Unicode MS"/>
          <w:lang w:val="en-US"/>
        </w:rPr>
      </w:pPr>
      <w:r w:rsidRPr="008D0719">
        <w:tab/>
      </w:r>
      <w:r w:rsidRPr="008D0719">
        <w:tab/>
      </w:r>
      <w:r>
        <w:rPr>
          <w:rFonts w:eastAsia="Arial Unicode MS"/>
          <w:lang w:val="en-US"/>
        </w:rPr>
        <w:tab/>
        <w:t xml:space="preserve">Modification of </w:t>
      </w:r>
      <w:r w:rsidR="0077194E">
        <w:rPr>
          <w:rFonts w:eastAsia="Arial Unicode MS"/>
          <w:lang w:val="en-US"/>
        </w:rPr>
        <w:t xml:space="preserve">the </w:t>
      </w:r>
      <w:r>
        <w:rPr>
          <w:rFonts w:eastAsia="Arial Unicode MS"/>
          <w:lang w:val="en-US"/>
        </w:rPr>
        <w:t xml:space="preserve">requirements for </w:t>
      </w:r>
      <w:r>
        <w:t>pressure receptacles authorised by the United States of America Department of Transportation</w:t>
      </w:r>
    </w:p>
    <w:p w14:paraId="78A49D68" w14:textId="42493B6D" w:rsidR="00B733E1" w:rsidRDefault="00B733E1" w:rsidP="00B733E1">
      <w:pPr>
        <w:pStyle w:val="H1G"/>
        <w:rPr>
          <w:lang w:val="en-US"/>
        </w:rPr>
      </w:pPr>
      <w:r>
        <w:rPr>
          <w:lang w:val="en-US"/>
        </w:rPr>
        <w:tab/>
      </w:r>
      <w:r>
        <w:rPr>
          <w:lang w:val="en-US"/>
        </w:rPr>
        <w:tab/>
      </w:r>
      <w:r w:rsidRPr="00972FA7">
        <w:rPr>
          <w:rFonts w:eastAsia="Arial Unicode MS"/>
          <w:lang w:val="en-US"/>
        </w:rPr>
        <w:t xml:space="preserve">Transmitted by </w:t>
      </w:r>
      <w:r w:rsidR="00592D52">
        <w:rPr>
          <w:rFonts w:eastAsia="Arial Unicode MS"/>
          <w:lang w:val="en-US"/>
        </w:rPr>
        <w:t>European Industrial Gases Association (</w:t>
      </w:r>
      <w:r w:rsidRPr="00972FA7">
        <w:rPr>
          <w:rFonts w:eastAsia="Arial Unicode MS"/>
          <w:lang w:val="en-US"/>
        </w:rPr>
        <w:t>EIGA</w:t>
      </w:r>
      <w:r w:rsidR="00592D52">
        <w:rPr>
          <w:rFonts w:eastAsia="Arial Unicode MS"/>
          <w:lang w:val="en-US"/>
        </w:rPr>
        <w:t>)</w:t>
      </w:r>
      <w:r w:rsidR="00F657C5" w:rsidRPr="00B675C5">
        <w:rPr>
          <w:rStyle w:val="FootnoteReference"/>
        </w:rPr>
        <w:footnoteReference w:customMarkFollows="1" w:id="2"/>
        <w:t>*</w:t>
      </w:r>
      <w:r w:rsidR="00B13404" w:rsidRPr="00B675C5">
        <w:rPr>
          <w:rStyle w:val="FootnoteReference"/>
        </w:rPr>
        <w:t>,</w:t>
      </w:r>
      <w:r w:rsidR="0044464D" w:rsidRPr="0044464D">
        <w:rPr>
          <w:rStyle w:val="FootnoteReference"/>
        </w:rPr>
        <w:t xml:space="preserve"> </w:t>
      </w:r>
      <w:r w:rsidR="00B13404" w:rsidRPr="00B675C5">
        <w:rPr>
          <w:rStyle w:val="FootnoteReference"/>
        </w:rPr>
        <w:footnoteReference w:customMarkFollows="1" w:id="3"/>
        <w:t>**</w:t>
      </w:r>
    </w:p>
    <w:p w14:paraId="141D9ADA" w14:textId="3A43792C" w:rsidR="00B733E1" w:rsidRPr="008D0719" w:rsidRDefault="003E39A5" w:rsidP="003E39A5">
      <w:pPr>
        <w:pStyle w:val="HChG"/>
      </w:pPr>
      <w:r>
        <w:tab/>
      </w:r>
      <w:r w:rsidRPr="008D0719">
        <w:t>I.</w:t>
      </w:r>
      <w:r w:rsidRPr="008D0719">
        <w:tab/>
      </w:r>
      <w:r w:rsidR="00B733E1" w:rsidRPr="008D0719">
        <w:t>Introduction</w:t>
      </w:r>
    </w:p>
    <w:p w14:paraId="4ECA5F48" w14:textId="4E332823" w:rsidR="00B733E1" w:rsidRDefault="003E39A5" w:rsidP="003E39A5">
      <w:pPr>
        <w:pStyle w:val="SingleTxtG"/>
      </w:pPr>
      <w:r>
        <w:t>1.</w:t>
      </w:r>
      <w:r>
        <w:tab/>
      </w:r>
      <w:r w:rsidR="00B733E1">
        <w:t>1.1.4.7 of RID/</w:t>
      </w:r>
      <w:r w:rsidR="00B733E1" w:rsidRPr="003E39A5">
        <w:t>ADR</w:t>
      </w:r>
      <w:r w:rsidR="00A977C3">
        <w:t>/ADN</w:t>
      </w:r>
      <w:r w:rsidR="00B733E1">
        <w:t xml:space="preserve"> allows the import and export of gases in pressure receptacles authorised by the United States of America Department of Transportation.</w:t>
      </w:r>
    </w:p>
    <w:p w14:paraId="44B62EF0" w14:textId="1B97B89C" w:rsidR="00B733E1" w:rsidRDefault="003E39A5" w:rsidP="003E39A5">
      <w:pPr>
        <w:pStyle w:val="SingleTxtG"/>
      </w:pPr>
      <w:r>
        <w:t>2.</w:t>
      </w:r>
      <w:r>
        <w:tab/>
      </w:r>
      <w:r w:rsidR="00B733E1">
        <w:t>In the headings of 1.1.4.7.1 and 1.1.4.7.2 the word “gases” is used, implying that this is only applicable to pressure receptacles carrying substances of Class 2 and no other substances.</w:t>
      </w:r>
    </w:p>
    <w:p w14:paraId="1C33889A" w14:textId="208EC023" w:rsidR="00B733E1" w:rsidRDefault="003E39A5" w:rsidP="003E39A5">
      <w:pPr>
        <w:pStyle w:val="SingleTxtG"/>
      </w:pPr>
      <w:r>
        <w:t>3.</w:t>
      </w:r>
      <w:r>
        <w:tab/>
      </w:r>
      <w:r w:rsidR="00B733E1">
        <w:t xml:space="preserve">In packing </w:t>
      </w:r>
      <w:r w:rsidR="00B733E1" w:rsidRPr="003E39A5">
        <w:t>instruction</w:t>
      </w:r>
      <w:r w:rsidR="00B733E1">
        <w:t xml:space="preserve"> P200, there </w:t>
      </w:r>
      <w:r w:rsidR="00496A80">
        <w:t xml:space="preserve">are </w:t>
      </w:r>
      <w:r w:rsidR="00B733E1">
        <w:t>also substances listed, which are not Class 2 (gases) but which can be carried in pressure receptacles</w:t>
      </w:r>
      <w:r w:rsidR="00FC2E67">
        <w:t>,</w:t>
      </w:r>
      <w:r w:rsidR="0079271A">
        <w:t xml:space="preserve"> too</w:t>
      </w:r>
      <w:r w:rsidR="00B733E1">
        <w:t>.</w:t>
      </w:r>
    </w:p>
    <w:p w14:paraId="000C4681" w14:textId="1F6DB68A" w:rsidR="00B733E1" w:rsidRDefault="003E39A5" w:rsidP="003E39A5">
      <w:pPr>
        <w:pStyle w:val="SingleTxtG"/>
      </w:pPr>
      <w:r>
        <w:t>4.</w:t>
      </w:r>
      <w:r>
        <w:tab/>
      </w:r>
      <w:r w:rsidR="00B733E1">
        <w:t>EIGA believes that 1.1.4.7 should apply to all substances of all classes listed in the tables of P200.</w:t>
      </w:r>
    </w:p>
    <w:p w14:paraId="08B3EB00" w14:textId="4E7CD297" w:rsidR="00B733E1" w:rsidRPr="008D0719" w:rsidRDefault="00B733E1" w:rsidP="00B733E1">
      <w:pPr>
        <w:pStyle w:val="HChG"/>
      </w:pPr>
      <w:r w:rsidRPr="008D0719">
        <w:tab/>
      </w:r>
      <w:r w:rsidR="003E39A5">
        <w:t>II.</w:t>
      </w:r>
      <w:r w:rsidR="003E39A5">
        <w:tab/>
      </w:r>
      <w:r w:rsidRPr="008D0719">
        <w:t>Proposal</w:t>
      </w:r>
    </w:p>
    <w:p w14:paraId="794B14DF" w14:textId="36CA303E" w:rsidR="00B733E1" w:rsidRDefault="003E39A5" w:rsidP="003E39A5">
      <w:pPr>
        <w:pStyle w:val="SingleTxtG"/>
        <w:rPr>
          <w:lang w:val="en-US"/>
        </w:rPr>
      </w:pPr>
      <w:r>
        <w:rPr>
          <w:lang w:val="en-US"/>
        </w:rPr>
        <w:t>5.</w:t>
      </w:r>
      <w:r>
        <w:rPr>
          <w:lang w:val="en-US"/>
        </w:rPr>
        <w:tab/>
      </w:r>
      <w:r w:rsidR="00B733E1" w:rsidRPr="003E39A5">
        <w:t>EIGA</w:t>
      </w:r>
      <w:r w:rsidR="00B733E1" w:rsidRPr="00967780">
        <w:rPr>
          <w:lang w:val="en-US"/>
        </w:rPr>
        <w:t xml:space="preserve"> proposes two alternatives for </w:t>
      </w:r>
      <w:r w:rsidR="006F5F4A">
        <w:rPr>
          <w:lang w:val="en-US"/>
        </w:rPr>
        <w:t xml:space="preserve">a </w:t>
      </w:r>
      <w:r w:rsidR="00B733E1" w:rsidRPr="00967780">
        <w:rPr>
          <w:lang w:val="en-US"/>
        </w:rPr>
        <w:t xml:space="preserve">new wording as follows (new text </w:t>
      </w:r>
      <w:r w:rsidR="006F5F4A">
        <w:rPr>
          <w:lang w:val="en-US"/>
        </w:rPr>
        <w:t xml:space="preserve">is </w:t>
      </w:r>
      <w:r w:rsidR="00B733E1" w:rsidRPr="00967780">
        <w:rPr>
          <w:lang w:val="en-US"/>
        </w:rPr>
        <w:t xml:space="preserve">underlined, deleted text </w:t>
      </w:r>
      <w:r w:rsidR="006F5F4A">
        <w:rPr>
          <w:lang w:val="en-US"/>
        </w:rPr>
        <w:t xml:space="preserve">is </w:t>
      </w:r>
      <w:r w:rsidR="00B733E1" w:rsidRPr="00967780">
        <w:rPr>
          <w:lang w:val="en-US"/>
        </w:rPr>
        <w:t>str</w:t>
      </w:r>
      <w:r w:rsidR="006F5F4A">
        <w:rPr>
          <w:lang w:val="en-US"/>
        </w:rPr>
        <w:t>i</w:t>
      </w:r>
      <w:r w:rsidR="00B733E1" w:rsidRPr="00967780">
        <w:rPr>
          <w:lang w:val="en-US"/>
        </w:rPr>
        <w:t>ck</w:t>
      </w:r>
      <w:r w:rsidR="006F5F4A">
        <w:rPr>
          <w:lang w:val="en-US"/>
        </w:rPr>
        <w:t>en</w:t>
      </w:r>
      <w:r w:rsidR="00B733E1" w:rsidRPr="00967780">
        <w:rPr>
          <w:lang w:val="en-US"/>
        </w:rPr>
        <w:t xml:space="preserve"> through).</w:t>
      </w:r>
    </w:p>
    <w:p w14:paraId="506C9FDA" w14:textId="77777777" w:rsidR="00B733E1" w:rsidRPr="00BB66E7" w:rsidRDefault="00B733E1" w:rsidP="00E53A88">
      <w:pPr>
        <w:pStyle w:val="H23G"/>
        <w:rPr>
          <w:lang w:val="en-US"/>
        </w:rPr>
      </w:pPr>
      <w:r w:rsidRPr="00BB66E7">
        <w:rPr>
          <w:lang w:val="en-US"/>
        </w:rPr>
        <w:tab/>
      </w:r>
      <w:r w:rsidRPr="00BB66E7">
        <w:rPr>
          <w:lang w:val="en-US"/>
        </w:rPr>
        <w:tab/>
        <w:t>Alternative 1</w:t>
      </w:r>
    </w:p>
    <w:p w14:paraId="723D5D50" w14:textId="66236937" w:rsidR="00B733E1" w:rsidRPr="00BB66E7" w:rsidRDefault="00B733E1" w:rsidP="00E53A88">
      <w:pPr>
        <w:pStyle w:val="SingleTxtG"/>
        <w:rPr>
          <w:b/>
          <w:lang w:val="en-US"/>
        </w:rPr>
      </w:pPr>
      <w:r w:rsidRPr="00BB66E7">
        <w:rPr>
          <w:lang w:val="en-US"/>
        </w:rPr>
        <w:tab/>
        <w:t>1.1.4.7.1</w:t>
      </w:r>
      <w:r w:rsidRPr="00BB66E7">
        <w:rPr>
          <w:lang w:val="en-US"/>
        </w:rPr>
        <w:tab/>
        <w:t xml:space="preserve">Import of </w:t>
      </w:r>
      <w:r w:rsidRPr="00BB66E7">
        <w:rPr>
          <w:strike/>
          <w:lang w:val="en-US"/>
        </w:rPr>
        <w:t>gases</w:t>
      </w:r>
      <w:r w:rsidRPr="00BB66E7">
        <w:rPr>
          <w:lang w:val="en-US"/>
        </w:rPr>
        <w:t xml:space="preserve"> </w:t>
      </w:r>
      <w:r w:rsidRPr="00BB66E7">
        <w:rPr>
          <w:u w:val="single"/>
          <w:lang w:val="en-US"/>
        </w:rPr>
        <w:t>pressure receptacles</w:t>
      </w:r>
    </w:p>
    <w:p w14:paraId="3731AE37" w14:textId="663CDD97" w:rsidR="00B733E1" w:rsidRPr="00BB66E7" w:rsidRDefault="00B733E1" w:rsidP="004A32AA">
      <w:pPr>
        <w:pStyle w:val="SingleTxtG"/>
        <w:ind w:left="2835" w:hanging="1701"/>
        <w:rPr>
          <w:b/>
          <w:lang w:val="en-US"/>
        </w:rPr>
      </w:pPr>
      <w:r w:rsidRPr="00BB66E7">
        <w:rPr>
          <w:lang w:val="en-US"/>
        </w:rPr>
        <w:lastRenderedPageBreak/>
        <w:tab/>
        <w:t>1.1.4.7.2</w:t>
      </w:r>
      <w:r w:rsidRPr="00BB66E7">
        <w:rPr>
          <w:lang w:val="en-US"/>
        </w:rPr>
        <w:tab/>
        <w:t xml:space="preserve">Export of </w:t>
      </w:r>
      <w:r w:rsidRPr="00BB66E7">
        <w:rPr>
          <w:strike/>
          <w:lang w:val="en-US"/>
        </w:rPr>
        <w:t>gases</w:t>
      </w:r>
      <w:r w:rsidRPr="00BB66E7">
        <w:rPr>
          <w:lang w:val="en-US"/>
        </w:rPr>
        <w:t xml:space="preserve"> </w:t>
      </w:r>
      <w:r w:rsidRPr="00BB66E7">
        <w:rPr>
          <w:u w:val="single"/>
          <w:lang w:val="en-US"/>
        </w:rPr>
        <w:t>pressure receptacles</w:t>
      </w:r>
      <w:r w:rsidRPr="00BB66E7">
        <w:rPr>
          <w:lang w:val="en-US"/>
        </w:rPr>
        <w:t xml:space="preserve"> and empty uncleaned pressure</w:t>
      </w:r>
      <w:r w:rsidR="00B41DFC">
        <w:rPr>
          <w:lang w:val="en-US"/>
        </w:rPr>
        <w:t xml:space="preserve"> </w:t>
      </w:r>
      <w:r w:rsidRPr="00BB66E7">
        <w:rPr>
          <w:lang w:val="en-US"/>
        </w:rPr>
        <w:t>receptacles</w:t>
      </w:r>
    </w:p>
    <w:p w14:paraId="07F53A0B" w14:textId="77777777" w:rsidR="00B733E1" w:rsidRPr="00BB66E7" w:rsidRDefault="00B733E1" w:rsidP="00E53A88">
      <w:pPr>
        <w:pStyle w:val="H23G"/>
        <w:rPr>
          <w:lang w:val="en-US"/>
        </w:rPr>
      </w:pPr>
      <w:r w:rsidRPr="00BB66E7">
        <w:rPr>
          <w:lang w:val="en-US"/>
        </w:rPr>
        <w:tab/>
      </w:r>
      <w:r w:rsidRPr="00BB66E7">
        <w:rPr>
          <w:lang w:val="en-US"/>
        </w:rPr>
        <w:tab/>
        <w:t>Alternative 2</w:t>
      </w:r>
    </w:p>
    <w:p w14:paraId="65C0651A" w14:textId="23173F49" w:rsidR="00B733E1" w:rsidRPr="00BB66E7" w:rsidRDefault="00B733E1" w:rsidP="001734C4">
      <w:pPr>
        <w:pStyle w:val="SingleTxtG"/>
        <w:rPr>
          <w:b/>
          <w:lang w:val="en-US"/>
        </w:rPr>
      </w:pPr>
      <w:r w:rsidRPr="00BB66E7">
        <w:rPr>
          <w:lang w:val="en-US"/>
        </w:rPr>
        <w:tab/>
        <w:t>1.1.4.7.1</w:t>
      </w:r>
      <w:r w:rsidRPr="00BB66E7">
        <w:rPr>
          <w:lang w:val="en-US"/>
        </w:rPr>
        <w:tab/>
        <w:t xml:space="preserve">Import of </w:t>
      </w:r>
      <w:r w:rsidRPr="00BB66E7">
        <w:rPr>
          <w:strike/>
          <w:lang w:val="en-US"/>
        </w:rPr>
        <w:t>gases</w:t>
      </w:r>
      <w:r w:rsidRPr="00BB66E7">
        <w:rPr>
          <w:lang w:val="en-US"/>
        </w:rPr>
        <w:t xml:space="preserve"> substances listed in </w:t>
      </w:r>
      <w:r w:rsidRPr="00130B01">
        <w:rPr>
          <w:lang w:val="en-US"/>
        </w:rPr>
        <w:t xml:space="preserve">packing instruction </w:t>
      </w:r>
      <w:proofErr w:type="gramStart"/>
      <w:r w:rsidRPr="00BB66E7">
        <w:rPr>
          <w:lang w:val="en-US"/>
        </w:rPr>
        <w:t>P200</w:t>
      </w:r>
      <w:proofErr w:type="gramEnd"/>
    </w:p>
    <w:p w14:paraId="20F37DA0" w14:textId="24F034BE" w:rsidR="00B733E1" w:rsidRDefault="001734C4" w:rsidP="00DD2BFC">
      <w:pPr>
        <w:pStyle w:val="SingleTxtG"/>
        <w:ind w:left="2835" w:hanging="1701"/>
      </w:pPr>
      <w:r>
        <w:rPr>
          <w:lang w:val="en-US"/>
        </w:rPr>
        <w:tab/>
      </w:r>
      <w:r w:rsidR="00B733E1" w:rsidRPr="00BB66E7">
        <w:rPr>
          <w:lang w:val="en-US"/>
        </w:rPr>
        <w:t>1.1.4.7.2</w:t>
      </w:r>
      <w:r w:rsidR="00B733E1" w:rsidRPr="00BB66E7">
        <w:rPr>
          <w:lang w:val="en-US"/>
        </w:rPr>
        <w:tab/>
      </w:r>
      <w:r w:rsidR="00B733E1" w:rsidRPr="00DD2BFC">
        <w:rPr>
          <w:lang w:val="en-US"/>
        </w:rPr>
        <w:t>Export</w:t>
      </w:r>
      <w:r w:rsidR="00B733E1" w:rsidRPr="00BB66E7">
        <w:rPr>
          <w:lang w:val="en-US"/>
        </w:rPr>
        <w:t xml:space="preserve"> of </w:t>
      </w:r>
      <w:r w:rsidR="00B733E1" w:rsidRPr="00BB66E7">
        <w:rPr>
          <w:strike/>
          <w:lang w:val="en-US"/>
        </w:rPr>
        <w:t>gases</w:t>
      </w:r>
      <w:r w:rsidR="00B733E1" w:rsidRPr="00BB66E7">
        <w:rPr>
          <w:lang w:val="en-US"/>
        </w:rPr>
        <w:t xml:space="preserve"> </w:t>
      </w:r>
      <w:r w:rsidR="00B733E1" w:rsidRPr="00BB66E7">
        <w:rPr>
          <w:u w:val="single"/>
          <w:lang w:val="en-US"/>
        </w:rPr>
        <w:t xml:space="preserve">substances </w:t>
      </w:r>
      <w:r w:rsidR="00B733E1" w:rsidRPr="001734C4">
        <w:t>listed</w:t>
      </w:r>
      <w:r w:rsidR="00B733E1" w:rsidRPr="00BB66E7">
        <w:rPr>
          <w:u w:val="single"/>
          <w:lang w:val="en-US"/>
        </w:rPr>
        <w:t xml:space="preserve"> in </w:t>
      </w:r>
      <w:r w:rsidR="00B733E1" w:rsidRPr="00130B01">
        <w:rPr>
          <w:u w:val="single"/>
          <w:lang w:val="en-US"/>
        </w:rPr>
        <w:t xml:space="preserve">packing instruction </w:t>
      </w:r>
      <w:r w:rsidR="00B733E1" w:rsidRPr="00BB66E7">
        <w:rPr>
          <w:u w:val="single"/>
          <w:lang w:val="en-US"/>
        </w:rPr>
        <w:t>P200</w:t>
      </w:r>
      <w:r w:rsidR="00B733E1" w:rsidRPr="00BB66E7">
        <w:rPr>
          <w:lang w:val="en-US"/>
        </w:rPr>
        <w:t xml:space="preserve"> and empty</w:t>
      </w:r>
      <w:r w:rsidR="00B733E1">
        <w:rPr>
          <w:lang w:val="en-US"/>
        </w:rPr>
        <w:t xml:space="preserve"> </w:t>
      </w:r>
      <w:r w:rsidR="00B733E1" w:rsidRPr="00BB66E7">
        <w:rPr>
          <w:lang w:val="en-US"/>
        </w:rPr>
        <w:t>uncleaned pressure</w:t>
      </w:r>
      <w:r w:rsidR="00B733E1">
        <w:rPr>
          <w:lang w:val="en-US"/>
        </w:rPr>
        <w:t xml:space="preserve"> </w:t>
      </w:r>
      <w:proofErr w:type="gramStart"/>
      <w:r w:rsidR="00B733E1" w:rsidRPr="00BB66E7">
        <w:rPr>
          <w:lang w:val="en-US"/>
        </w:rPr>
        <w:t>receptacles</w:t>
      </w:r>
      <w:proofErr w:type="gramEnd"/>
    </w:p>
    <w:p w14:paraId="38271B2C" w14:textId="7A49BED9" w:rsidR="00B733E1" w:rsidRPr="008D0719" w:rsidRDefault="00B733E1" w:rsidP="00B733E1">
      <w:pPr>
        <w:pStyle w:val="HChG"/>
      </w:pPr>
      <w:r>
        <w:tab/>
      </w:r>
      <w:r w:rsidR="004B0CDE">
        <w:t>III.</w:t>
      </w:r>
      <w:r w:rsidR="004B0CDE">
        <w:tab/>
      </w:r>
      <w:r w:rsidRPr="008D0719">
        <w:t>Justification</w:t>
      </w:r>
    </w:p>
    <w:p w14:paraId="4F4A3BBA" w14:textId="184641E5" w:rsidR="00B733E1" w:rsidRDefault="003E39A5" w:rsidP="004B0CDE">
      <w:pPr>
        <w:pStyle w:val="SingleTxtG"/>
      </w:pPr>
      <w:r>
        <w:t>6.</w:t>
      </w:r>
      <w:r>
        <w:tab/>
      </w:r>
      <w:r w:rsidR="00B733E1">
        <w:t xml:space="preserve">The proposed </w:t>
      </w:r>
      <w:r w:rsidR="00B733E1" w:rsidRPr="004B0CDE">
        <w:t>changes</w:t>
      </w:r>
      <w:r w:rsidR="00B733E1">
        <w:t xml:space="preserve"> have no safety implications, i.e. LC50 values of the non-Class</w:t>
      </w:r>
      <w:r w:rsidR="00DD06FD">
        <w:t> </w:t>
      </w:r>
      <w:r w:rsidR="00B733E1">
        <w:t xml:space="preserve">2 substances in </w:t>
      </w:r>
      <w:r w:rsidR="00DD06FD">
        <w:t xml:space="preserve">packing </w:t>
      </w:r>
      <w:r w:rsidR="00DD06FD" w:rsidRPr="003E39A5">
        <w:t>instruction</w:t>
      </w:r>
      <w:r w:rsidR="00DD06FD">
        <w:t xml:space="preserve"> </w:t>
      </w:r>
      <w:r w:rsidR="00B733E1">
        <w:t>P200 are not lower than various substances of Class 2.</w:t>
      </w:r>
    </w:p>
    <w:p w14:paraId="1A584657" w14:textId="549EB298" w:rsidR="001C6663" w:rsidRDefault="004B0CDE" w:rsidP="004B0CDE">
      <w:pPr>
        <w:pStyle w:val="SingleTxtG"/>
      </w:pPr>
      <w:r>
        <w:t>7.</w:t>
      </w:r>
      <w:r>
        <w:tab/>
      </w:r>
      <w:r w:rsidR="00B733E1">
        <w:t xml:space="preserve">The changes proposed will also allow </w:t>
      </w:r>
      <w:r w:rsidR="00FE746A">
        <w:t xml:space="preserve">the </w:t>
      </w:r>
      <w:r w:rsidR="00B733E1">
        <w:t>import and export in “DOT pressure receptacles” carrying other substances listed in P200 which are not classified under Class 2, e.g. UN 1052 HYDROGEN FLUORIDE, ANHYDROUS, which is critical to European industry but not readily available on the European market in the required quality.</w:t>
      </w:r>
    </w:p>
    <w:p w14:paraId="041D5570" w14:textId="74634EA0" w:rsidR="004B0CDE" w:rsidRPr="004B0CDE" w:rsidRDefault="004B0CDE" w:rsidP="004B0CDE">
      <w:pPr>
        <w:spacing w:before="240"/>
        <w:jc w:val="center"/>
        <w:rPr>
          <w:u w:val="single"/>
        </w:rPr>
      </w:pPr>
      <w:r>
        <w:rPr>
          <w:u w:val="single"/>
        </w:rPr>
        <w:tab/>
      </w:r>
      <w:r>
        <w:rPr>
          <w:u w:val="single"/>
        </w:rPr>
        <w:tab/>
      </w:r>
      <w:r>
        <w:rPr>
          <w:u w:val="single"/>
        </w:rPr>
        <w:tab/>
      </w:r>
    </w:p>
    <w:sectPr w:rsidR="004B0CDE" w:rsidRPr="004B0CDE" w:rsidSect="002510D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A796" w14:textId="77777777" w:rsidR="006072CC" w:rsidRDefault="006072CC"/>
  </w:endnote>
  <w:endnote w:type="continuationSeparator" w:id="0">
    <w:p w14:paraId="41D8B117" w14:textId="77777777" w:rsidR="006072CC" w:rsidRDefault="006072CC"/>
  </w:endnote>
  <w:endnote w:type="continuationNotice" w:id="1">
    <w:p w14:paraId="183D4328" w14:textId="77777777" w:rsidR="006072CC" w:rsidRDefault="00607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CC02" w14:textId="3399D122" w:rsidR="002510D2" w:rsidRPr="002510D2" w:rsidRDefault="002510D2" w:rsidP="002510D2">
    <w:pPr>
      <w:pStyle w:val="Footer"/>
      <w:tabs>
        <w:tab w:val="right" w:pos="9638"/>
      </w:tabs>
      <w:rPr>
        <w:sz w:val="18"/>
      </w:rPr>
    </w:pPr>
    <w:r w:rsidRPr="002510D2">
      <w:rPr>
        <w:b/>
        <w:sz w:val="18"/>
      </w:rPr>
      <w:fldChar w:fldCharType="begin"/>
    </w:r>
    <w:r w:rsidRPr="002510D2">
      <w:rPr>
        <w:b/>
        <w:sz w:val="18"/>
      </w:rPr>
      <w:instrText xml:space="preserve"> PAGE  \* MERGEFORMAT </w:instrText>
    </w:r>
    <w:r w:rsidRPr="002510D2">
      <w:rPr>
        <w:b/>
        <w:sz w:val="18"/>
      </w:rPr>
      <w:fldChar w:fldCharType="separate"/>
    </w:r>
    <w:r w:rsidRPr="002510D2">
      <w:rPr>
        <w:b/>
        <w:noProof/>
        <w:sz w:val="18"/>
      </w:rPr>
      <w:t>2</w:t>
    </w:r>
    <w:r w:rsidRPr="002510D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DB89" w14:textId="19C3D987" w:rsidR="002510D2" w:rsidRPr="002510D2" w:rsidRDefault="002510D2" w:rsidP="002510D2">
    <w:pPr>
      <w:pStyle w:val="Footer"/>
      <w:tabs>
        <w:tab w:val="right" w:pos="9638"/>
      </w:tabs>
      <w:rPr>
        <w:b/>
        <w:sz w:val="18"/>
      </w:rPr>
    </w:pPr>
    <w:r>
      <w:tab/>
    </w:r>
    <w:r w:rsidRPr="002510D2">
      <w:rPr>
        <w:b/>
        <w:sz w:val="18"/>
      </w:rPr>
      <w:fldChar w:fldCharType="begin"/>
    </w:r>
    <w:r w:rsidRPr="002510D2">
      <w:rPr>
        <w:b/>
        <w:sz w:val="18"/>
      </w:rPr>
      <w:instrText xml:space="preserve"> PAGE  \* MERGEFORMAT </w:instrText>
    </w:r>
    <w:r w:rsidRPr="002510D2">
      <w:rPr>
        <w:b/>
        <w:sz w:val="18"/>
      </w:rPr>
      <w:fldChar w:fldCharType="separate"/>
    </w:r>
    <w:r w:rsidRPr="002510D2">
      <w:rPr>
        <w:b/>
        <w:noProof/>
        <w:sz w:val="18"/>
      </w:rPr>
      <w:t>3</w:t>
    </w:r>
    <w:r w:rsidRPr="002510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0D88" w14:textId="7FDC0583" w:rsidR="005F48DB" w:rsidRDefault="005F48DB" w:rsidP="005F48DB">
    <w:pPr>
      <w:pStyle w:val="Footer"/>
    </w:pPr>
    <w:r w:rsidRPr="0027112F">
      <w:rPr>
        <w:noProof/>
        <w:lang w:val="en-US"/>
      </w:rPr>
      <w:drawing>
        <wp:anchor distT="0" distB="0" distL="114300" distR="114300" simplePos="0" relativeHeight="251659264" behindDoc="0" locked="1" layoutInCell="1" allowOverlap="1" wp14:anchorId="2EAE208A" wp14:editId="6923074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CC6C0D" w14:textId="6160E1EC" w:rsidR="005F48DB" w:rsidRPr="005F48DB" w:rsidRDefault="005F48DB" w:rsidP="005F48DB">
    <w:pPr>
      <w:pStyle w:val="Footer"/>
      <w:ind w:right="1134"/>
      <w:rPr>
        <w:sz w:val="20"/>
      </w:rPr>
    </w:pPr>
    <w:r>
      <w:rPr>
        <w:sz w:val="20"/>
      </w:rPr>
      <w:t>GE.23-25694(E)</w:t>
    </w:r>
    <w:r>
      <w:rPr>
        <w:noProof/>
        <w:sz w:val="20"/>
      </w:rPr>
      <w:drawing>
        <wp:anchor distT="0" distB="0" distL="114300" distR="114300" simplePos="0" relativeHeight="251660288" behindDoc="0" locked="0" layoutInCell="1" allowOverlap="1" wp14:anchorId="0DA0E314" wp14:editId="25ED5E96">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3432" w14:textId="77777777" w:rsidR="006072CC" w:rsidRPr="000B175B" w:rsidRDefault="006072CC" w:rsidP="000B175B">
      <w:pPr>
        <w:tabs>
          <w:tab w:val="right" w:pos="2155"/>
        </w:tabs>
        <w:spacing w:after="80"/>
        <w:ind w:left="680"/>
        <w:rPr>
          <w:u w:val="single"/>
        </w:rPr>
      </w:pPr>
      <w:r>
        <w:rPr>
          <w:u w:val="single"/>
        </w:rPr>
        <w:tab/>
      </w:r>
    </w:p>
  </w:footnote>
  <w:footnote w:type="continuationSeparator" w:id="0">
    <w:p w14:paraId="7B1AB8A7" w14:textId="77777777" w:rsidR="006072CC" w:rsidRPr="00FC68B7" w:rsidRDefault="006072CC" w:rsidP="00FC68B7">
      <w:pPr>
        <w:tabs>
          <w:tab w:val="left" w:pos="2155"/>
        </w:tabs>
        <w:spacing w:after="80"/>
        <w:ind w:left="680"/>
        <w:rPr>
          <w:u w:val="single"/>
        </w:rPr>
      </w:pPr>
      <w:r>
        <w:rPr>
          <w:u w:val="single"/>
        </w:rPr>
        <w:tab/>
      </w:r>
    </w:p>
  </w:footnote>
  <w:footnote w:type="continuationNotice" w:id="1">
    <w:p w14:paraId="4408C18A" w14:textId="77777777" w:rsidR="006072CC" w:rsidRDefault="006072CC"/>
  </w:footnote>
  <w:footnote w:id="2">
    <w:p w14:paraId="39E8BBC7" w14:textId="42265682" w:rsidR="00F657C5" w:rsidRPr="004442A2" w:rsidRDefault="00F657C5">
      <w:pPr>
        <w:pStyle w:val="FootnoteText"/>
        <w:rPr>
          <w:lang w:val="en-US"/>
        </w:rPr>
      </w:pPr>
      <w:r>
        <w:rPr>
          <w:rStyle w:val="FootnoteReference"/>
        </w:rPr>
        <w:tab/>
      </w:r>
      <w:r w:rsidRPr="00B675C5">
        <w:rPr>
          <w:rStyle w:val="FootnoteReference"/>
          <w:b/>
        </w:rPr>
        <w:t>*</w:t>
      </w:r>
      <w:r>
        <w:rPr>
          <w:rStyle w:val="FootnoteReference"/>
          <w:sz w:val="20"/>
          <w:vertAlign w:val="baseline"/>
        </w:rPr>
        <w:tab/>
      </w:r>
      <w:r w:rsidR="00B13404">
        <w:rPr>
          <w:sz w:val="20"/>
        </w:rPr>
        <w:t xml:space="preserve"> A/78/6 (Sect.20), table 20.5.</w:t>
      </w:r>
    </w:p>
  </w:footnote>
  <w:footnote w:id="3">
    <w:p w14:paraId="5D92A5F6" w14:textId="18D97096" w:rsidR="00B13404" w:rsidRPr="004442A2" w:rsidRDefault="00B13404">
      <w:pPr>
        <w:pStyle w:val="FootnoteText"/>
        <w:rPr>
          <w:lang w:val="en-US"/>
        </w:rPr>
      </w:pPr>
      <w:r>
        <w:rPr>
          <w:rStyle w:val="FootnoteReference"/>
        </w:rPr>
        <w:tab/>
      </w:r>
      <w:r w:rsidRPr="00B675C5">
        <w:rPr>
          <w:rStyle w:val="FootnoteReference"/>
          <w:b/>
        </w:rPr>
        <w:t>**</w:t>
      </w:r>
      <w:r>
        <w:rPr>
          <w:rStyle w:val="FootnoteReference"/>
          <w:sz w:val="20"/>
          <w:vertAlign w:val="baseline"/>
        </w:rPr>
        <w:tab/>
      </w:r>
      <w:r w:rsidR="00663CC8">
        <w:rPr>
          <w:sz w:val="20"/>
        </w:rPr>
        <w:t xml:space="preserve"> </w:t>
      </w:r>
      <w:r w:rsidR="00663CC8" w:rsidRPr="00F30C99">
        <w:t xml:space="preserve">Circulated by the Intergovernmental Organisation for International Carriage by Rail (OTIF) under the symbol </w:t>
      </w:r>
      <w:r w:rsidR="00663CC8" w:rsidRPr="00561474">
        <w:t>OTIF/RID/RC/20</w:t>
      </w:r>
      <w:r w:rsidR="00663CC8">
        <w:t>24</w:t>
      </w:r>
      <w:r w:rsidR="00663CC8" w:rsidRPr="00561474">
        <w:t>/</w:t>
      </w:r>
      <w:r w:rsidR="00663CC8">
        <w:t>13</w:t>
      </w:r>
      <w:r w:rsidR="00663CC8"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4E55" w14:textId="36F5F0CB" w:rsidR="002510D2" w:rsidRPr="002510D2" w:rsidRDefault="002510D2">
    <w:pPr>
      <w:pStyle w:val="Header"/>
    </w:pPr>
    <w:r>
      <w:t>ECE/TRANS/WP.15/AC.1/2024/13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3701" w14:textId="4186F9E1" w:rsidR="002510D2" w:rsidRPr="002510D2" w:rsidRDefault="005F48DB" w:rsidP="002510D2">
    <w:pPr>
      <w:pStyle w:val="Header"/>
      <w:jc w:val="right"/>
    </w:pPr>
    <w:r>
      <w:fldChar w:fldCharType="begin"/>
    </w:r>
    <w:r>
      <w:instrText xml:space="preserve"> TITLE  \* MERGEFORMAT </w:instrText>
    </w:r>
    <w:r>
      <w:fldChar w:fldCharType="separate"/>
    </w:r>
    <w:r w:rsidR="002510D2">
      <w:t>ECE/TRANS/WP.15/AC.1/2024/13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9E544C"/>
    <w:multiLevelType w:val="hybridMultilevel"/>
    <w:tmpl w:val="E1BA5746"/>
    <w:lvl w:ilvl="0" w:tplc="0F1058D8">
      <w:start w:val="1"/>
      <w:numFmt w:val="upperRoman"/>
      <w:lvlText w:val="%1."/>
      <w:lvlJc w:val="left"/>
      <w:pPr>
        <w:ind w:left="1860" w:hanging="72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81992430">
    <w:abstractNumId w:val="1"/>
  </w:num>
  <w:num w:numId="2" w16cid:durableId="283971023">
    <w:abstractNumId w:val="0"/>
  </w:num>
  <w:num w:numId="3" w16cid:durableId="1011683668">
    <w:abstractNumId w:val="2"/>
  </w:num>
  <w:num w:numId="4" w16cid:durableId="106436732">
    <w:abstractNumId w:val="3"/>
  </w:num>
  <w:num w:numId="5" w16cid:durableId="2133547047">
    <w:abstractNumId w:val="8"/>
  </w:num>
  <w:num w:numId="6" w16cid:durableId="652176613">
    <w:abstractNumId w:val="9"/>
  </w:num>
  <w:num w:numId="7" w16cid:durableId="1420638289">
    <w:abstractNumId w:val="7"/>
  </w:num>
  <w:num w:numId="8" w16cid:durableId="276454932">
    <w:abstractNumId w:val="6"/>
  </w:num>
  <w:num w:numId="9" w16cid:durableId="390425241">
    <w:abstractNumId w:val="5"/>
  </w:num>
  <w:num w:numId="10" w16cid:durableId="811484350">
    <w:abstractNumId w:val="4"/>
  </w:num>
  <w:num w:numId="11" w16cid:durableId="860898963">
    <w:abstractNumId w:val="17"/>
  </w:num>
  <w:num w:numId="12" w16cid:durableId="813646575">
    <w:abstractNumId w:val="15"/>
  </w:num>
  <w:num w:numId="13" w16cid:durableId="654646735">
    <w:abstractNumId w:val="10"/>
  </w:num>
  <w:num w:numId="14" w16cid:durableId="1027103291">
    <w:abstractNumId w:val="13"/>
  </w:num>
  <w:num w:numId="15" w16cid:durableId="1887377025">
    <w:abstractNumId w:val="18"/>
  </w:num>
  <w:num w:numId="16" w16cid:durableId="835999757">
    <w:abstractNumId w:val="14"/>
  </w:num>
  <w:num w:numId="17" w16cid:durableId="1993679106">
    <w:abstractNumId w:val="19"/>
  </w:num>
  <w:num w:numId="18" w16cid:durableId="1775126577">
    <w:abstractNumId w:val="20"/>
  </w:num>
  <w:num w:numId="19" w16cid:durableId="1871913502">
    <w:abstractNumId w:val="12"/>
  </w:num>
  <w:num w:numId="20" w16cid:durableId="600917526">
    <w:abstractNumId w:val="12"/>
  </w:num>
  <w:num w:numId="21" w16cid:durableId="1557545370">
    <w:abstractNumId w:val="16"/>
  </w:num>
  <w:num w:numId="22" w16cid:durableId="151606803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D2"/>
    <w:rsid w:val="00002A7D"/>
    <w:rsid w:val="000038A8"/>
    <w:rsid w:val="00006790"/>
    <w:rsid w:val="00027624"/>
    <w:rsid w:val="00050F6B"/>
    <w:rsid w:val="00052797"/>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734C4"/>
    <w:rsid w:val="00184DDA"/>
    <w:rsid w:val="001900CD"/>
    <w:rsid w:val="00191B9A"/>
    <w:rsid w:val="001A0452"/>
    <w:rsid w:val="001B4B04"/>
    <w:rsid w:val="001B5875"/>
    <w:rsid w:val="001C4B9C"/>
    <w:rsid w:val="001C6663"/>
    <w:rsid w:val="001C7895"/>
    <w:rsid w:val="001D26DF"/>
    <w:rsid w:val="001E555D"/>
    <w:rsid w:val="001F1599"/>
    <w:rsid w:val="001F19C4"/>
    <w:rsid w:val="002043F0"/>
    <w:rsid w:val="00211E0B"/>
    <w:rsid w:val="00232575"/>
    <w:rsid w:val="00247258"/>
    <w:rsid w:val="002510D2"/>
    <w:rsid w:val="00257CAC"/>
    <w:rsid w:val="00264441"/>
    <w:rsid w:val="0027237A"/>
    <w:rsid w:val="002974E9"/>
    <w:rsid w:val="002A7F94"/>
    <w:rsid w:val="002B109A"/>
    <w:rsid w:val="002C6D45"/>
    <w:rsid w:val="002D6E53"/>
    <w:rsid w:val="002E2C66"/>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39A5"/>
    <w:rsid w:val="003E4ABB"/>
    <w:rsid w:val="00413520"/>
    <w:rsid w:val="00430D57"/>
    <w:rsid w:val="004325CB"/>
    <w:rsid w:val="00440A07"/>
    <w:rsid w:val="004442A2"/>
    <w:rsid w:val="0044464D"/>
    <w:rsid w:val="00462880"/>
    <w:rsid w:val="00476F24"/>
    <w:rsid w:val="00496A80"/>
    <w:rsid w:val="004A32AA"/>
    <w:rsid w:val="004B0CDE"/>
    <w:rsid w:val="004C55B0"/>
    <w:rsid w:val="004F6BA0"/>
    <w:rsid w:val="00503BEA"/>
    <w:rsid w:val="00533616"/>
    <w:rsid w:val="00535ABA"/>
    <w:rsid w:val="0053768B"/>
    <w:rsid w:val="005420F2"/>
    <w:rsid w:val="0054285C"/>
    <w:rsid w:val="00584173"/>
    <w:rsid w:val="00592D52"/>
    <w:rsid w:val="00595520"/>
    <w:rsid w:val="005A44B9"/>
    <w:rsid w:val="005B1BA0"/>
    <w:rsid w:val="005B3DB3"/>
    <w:rsid w:val="005D15CA"/>
    <w:rsid w:val="005D7969"/>
    <w:rsid w:val="005F08DF"/>
    <w:rsid w:val="005F3066"/>
    <w:rsid w:val="005F3E61"/>
    <w:rsid w:val="005F48DB"/>
    <w:rsid w:val="00604DDD"/>
    <w:rsid w:val="006072CC"/>
    <w:rsid w:val="006115CC"/>
    <w:rsid w:val="00611FC4"/>
    <w:rsid w:val="006176FB"/>
    <w:rsid w:val="00630FCB"/>
    <w:rsid w:val="00640B26"/>
    <w:rsid w:val="0065766B"/>
    <w:rsid w:val="00663CC8"/>
    <w:rsid w:val="006770B2"/>
    <w:rsid w:val="00686A48"/>
    <w:rsid w:val="006940E1"/>
    <w:rsid w:val="006A3C72"/>
    <w:rsid w:val="006A7392"/>
    <w:rsid w:val="006B03A1"/>
    <w:rsid w:val="006B67D9"/>
    <w:rsid w:val="006C5535"/>
    <w:rsid w:val="006D0589"/>
    <w:rsid w:val="006E564B"/>
    <w:rsid w:val="006E7154"/>
    <w:rsid w:val="006F5F4A"/>
    <w:rsid w:val="007003CD"/>
    <w:rsid w:val="0070701E"/>
    <w:rsid w:val="007173E0"/>
    <w:rsid w:val="0072632A"/>
    <w:rsid w:val="007358E8"/>
    <w:rsid w:val="00736ECE"/>
    <w:rsid w:val="0074533B"/>
    <w:rsid w:val="007643BC"/>
    <w:rsid w:val="0077194E"/>
    <w:rsid w:val="007801C5"/>
    <w:rsid w:val="00780C68"/>
    <w:rsid w:val="0079271A"/>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4667"/>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313E6"/>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4E38"/>
    <w:rsid w:val="00A76A69"/>
    <w:rsid w:val="00A879A4"/>
    <w:rsid w:val="00A977C3"/>
    <w:rsid w:val="00AA0FF8"/>
    <w:rsid w:val="00AC0F2C"/>
    <w:rsid w:val="00AC502A"/>
    <w:rsid w:val="00AF58C1"/>
    <w:rsid w:val="00B04A3F"/>
    <w:rsid w:val="00B06643"/>
    <w:rsid w:val="00B13404"/>
    <w:rsid w:val="00B15055"/>
    <w:rsid w:val="00B20551"/>
    <w:rsid w:val="00B23D55"/>
    <w:rsid w:val="00B30179"/>
    <w:rsid w:val="00B33FC7"/>
    <w:rsid w:val="00B37B15"/>
    <w:rsid w:val="00B41DFC"/>
    <w:rsid w:val="00B45C02"/>
    <w:rsid w:val="00B675C5"/>
    <w:rsid w:val="00B70B63"/>
    <w:rsid w:val="00B72A1E"/>
    <w:rsid w:val="00B733E1"/>
    <w:rsid w:val="00B81E12"/>
    <w:rsid w:val="00BA339B"/>
    <w:rsid w:val="00BB23CC"/>
    <w:rsid w:val="00BC1E7E"/>
    <w:rsid w:val="00BC74E9"/>
    <w:rsid w:val="00BE36A9"/>
    <w:rsid w:val="00BE3F3C"/>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285D"/>
    <w:rsid w:val="00D43252"/>
    <w:rsid w:val="00D44D86"/>
    <w:rsid w:val="00D50B7D"/>
    <w:rsid w:val="00D52012"/>
    <w:rsid w:val="00D54057"/>
    <w:rsid w:val="00D704E5"/>
    <w:rsid w:val="00D72727"/>
    <w:rsid w:val="00D978C6"/>
    <w:rsid w:val="00DA0956"/>
    <w:rsid w:val="00DA357F"/>
    <w:rsid w:val="00DA3E12"/>
    <w:rsid w:val="00DB6908"/>
    <w:rsid w:val="00DC18AD"/>
    <w:rsid w:val="00DD06FD"/>
    <w:rsid w:val="00DD2BFC"/>
    <w:rsid w:val="00DF7CAE"/>
    <w:rsid w:val="00E423C0"/>
    <w:rsid w:val="00E4358D"/>
    <w:rsid w:val="00E53A88"/>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467D9"/>
    <w:rsid w:val="00F50596"/>
    <w:rsid w:val="00F56D63"/>
    <w:rsid w:val="00F609A9"/>
    <w:rsid w:val="00F657C5"/>
    <w:rsid w:val="00F80C99"/>
    <w:rsid w:val="00F867EC"/>
    <w:rsid w:val="00F91B2B"/>
    <w:rsid w:val="00FC03CD"/>
    <w:rsid w:val="00FC0646"/>
    <w:rsid w:val="00FC2E67"/>
    <w:rsid w:val="00FC68B7"/>
    <w:rsid w:val="00FE6985"/>
    <w:rsid w:val="00FE74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F38B6"/>
  <w15:docId w15:val="{9D8FAF7F-228F-4F6A-AB62-7F2CF5C6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579737F5-5C34-4910-92A7-8765C043683F}"/>
</file>

<file path=docProps/app.xml><?xml version="1.0" encoding="utf-8"?>
<Properties xmlns="http://schemas.openxmlformats.org/officeDocument/2006/extended-properties" xmlns:vt="http://schemas.openxmlformats.org/officeDocument/2006/docPropsVTypes">
  <Template>TRANS_WP1_24_E.dotm</Template>
  <TotalTime>0</TotalTime>
  <Pages>2</Pages>
  <Words>342</Words>
  <Characters>1937</Characters>
  <Application>Microsoft Office Word</Application>
  <DocSecurity>0</DocSecurity>
  <Lines>51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ECE/TRANS/WP.15/AC.1/2024/13</dc:title>
  <dc:subject>2325694</dc:subject>
  <dc:creator>Alicia DORCA-GARCIA</dc:creator>
  <cp:keywords/>
  <dc:description/>
  <cp:lastModifiedBy>Don Canete Martin</cp:lastModifiedBy>
  <cp:revision>2</cp:revision>
  <cp:lastPrinted>2009-02-18T09:36:00Z</cp:lastPrinted>
  <dcterms:created xsi:type="dcterms:W3CDTF">2023-12-21T10:27:00Z</dcterms:created>
  <dcterms:modified xsi:type="dcterms:W3CDTF">2023-12-21T10:27:00Z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