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0747DA66" w14:textId="77777777" w:rsidTr="006476E1">
        <w:trPr>
          <w:trHeight w:val="851"/>
        </w:trPr>
        <w:tc>
          <w:tcPr>
            <w:tcW w:w="1259" w:type="dxa"/>
            <w:tcBorders>
              <w:top w:val="nil"/>
              <w:left w:val="nil"/>
              <w:bottom w:val="single" w:sz="4" w:space="0" w:color="auto"/>
              <w:right w:val="nil"/>
            </w:tcBorders>
          </w:tcPr>
          <w:p w14:paraId="4E65F867" w14:textId="77777777" w:rsidR="00E52109" w:rsidRPr="002A32CB" w:rsidRDefault="00E52109" w:rsidP="004858F5"/>
        </w:tc>
        <w:tc>
          <w:tcPr>
            <w:tcW w:w="2236" w:type="dxa"/>
            <w:tcBorders>
              <w:top w:val="nil"/>
              <w:left w:val="nil"/>
              <w:bottom w:val="single" w:sz="4" w:space="0" w:color="auto"/>
              <w:right w:val="nil"/>
            </w:tcBorders>
            <w:vAlign w:val="bottom"/>
          </w:tcPr>
          <w:p w14:paraId="38F75E09"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04DF5837" w14:textId="047B7067" w:rsidR="00E52109" w:rsidRDefault="0028681D" w:rsidP="0028681D">
            <w:pPr>
              <w:jc w:val="right"/>
            </w:pPr>
            <w:r w:rsidRPr="0028681D">
              <w:rPr>
                <w:sz w:val="40"/>
              </w:rPr>
              <w:t>ST</w:t>
            </w:r>
            <w:r>
              <w:t>/SG/AC.10/C.3/2024/2</w:t>
            </w:r>
            <w:r w:rsidR="00576E85">
              <w:t>2</w:t>
            </w:r>
          </w:p>
        </w:tc>
      </w:tr>
      <w:tr w:rsidR="00E52109" w14:paraId="2DCEE10D" w14:textId="77777777" w:rsidTr="006476E1">
        <w:trPr>
          <w:trHeight w:val="2835"/>
        </w:trPr>
        <w:tc>
          <w:tcPr>
            <w:tcW w:w="1259" w:type="dxa"/>
            <w:tcBorders>
              <w:top w:val="single" w:sz="4" w:space="0" w:color="auto"/>
              <w:left w:val="nil"/>
              <w:bottom w:val="single" w:sz="12" w:space="0" w:color="auto"/>
              <w:right w:val="nil"/>
            </w:tcBorders>
          </w:tcPr>
          <w:p w14:paraId="6A92392B" w14:textId="77777777" w:rsidR="00E52109" w:rsidRDefault="00E52109" w:rsidP="006476E1">
            <w:pPr>
              <w:spacing w:before="120"/>
              <w:jc w:val="center"/>
            </w:pPr>
            <w:r>
              <w:rPr>
                <w:noProof/>
                <w:lang w:val="fr-CH" w:eastAsia="fr-CH"/>
              </w:rPr>
              <w:drawing>
                <wp:inline distT="0" distB="0" distL="0" distR="0" wp14:anchorId="320BC55E" wp14:editId="089F7D6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6A816B8"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2F5D575C" w14:textId="77777777" w:rsidR="00D94B05" w:rsidRDefault="0028681D" w:rsidP="0028681D">
            <w:pPr>
              <w:spacing w:before="240" w:line="240" w:lineRule="exact"/>
            </w:pPr>
            <w:r>
              <w:t>Distr.: General</w:t>
            </w:r>
          </w:p>
          <w:p w14:paraId="2142C13C" w14:textId="403AB522" w:rsidR="0028681D" w:rsidRDefault="00481410" w:rsidP="0028681D">
            <w:pPr>
              <w:spacing w:line="240" w:lineRule="exact"/>
            </w:pPr>
            <w:r>
              <w:t>11</w:t>
            </w:r>
            <w:r w:rsidR="0028681D">
              <w:t xml:space="preserve"> April 2024</w:t>
            </w:r>
          </w:p>
          <w:p w14:paraId="101C59FC" w14:textId="77777777" w:rsidR="0028681D" w:rsidRDefault="0028681D" w:rsidP="0028681D">
            <w:pPr>
              <w:spacing w:line="240" w:lineRule="exact"/>
            </w:pPr>
          </w:p>
          <w:p w14:paraId="797C3A20" w14:textId="2AB4C26F" w:rsidR="0028681D" w:rsidRDefault="0028681D" w:rsidP="0028681D">
            <w:pPr>
              <w:spacing w:line="240" w:lineRule="exact"/>
            </w:pPr>
            <w:r>
              <w:t>Original: English</w:t>
            </w:r>
          </w:p>
        </w:tc>
      </w:tr>
    </w:tbl>
    <w:p w14:paraId="64844B4A" w14:textId="77777777" w:rsidR="0028681D" w:rsidRPr="006500BA" w:rsidRDefault="0028681D"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42494B5F" w14:textId="77777777" w:rsidR="0028681D" w:rsidRPr="006500BA" w:rsidRDefault="0028681D" w:rsidP="004858F5">
      <w:pPr>
        <w:spacing w:before="120"/>
        <w:rPr>
          <w:rFonts w:ascii="Helv" w:hAnsi="Helv" w:cs="Helv"/>
          <w:b/>
          <w:color w:val="000000"/>
        </w:rPr>
      </w:pPr>
      <w:r w:rsidRPr="006500BA">
        <w:rPr>
          <w:b/>
        </w:rPr>
        <w:t xml:space="preserve">Sub-Committee of Experts on the </w:t>
      </w:r>
      <w:r>
        <w:rPr>
          <w:b/>
        </w:rPr>
        <w:t>Transport of Dangerous Goods</w:t>
      </w:r>
    </w:p>
    <w:p w14:paraId="10DD4E29" w14:textId="518A0D23" w:rsidR="0028681D" w:rsidRPr="006500BA" w:rsidRDefault="00481410" w:rsidP="004858F5">
      <w:pPr>
        <w:spacing w:before="120"/>
        <w:rPr>
          <w:b/>
        </w:rPr>
      </w:pPr>
      <w:r>
        <w:rPr>
          <w:b/>
        </w:rPr>
        <w:t>Sixty-fourth</w:t>
      </w:r>
      <w:r w:rsidR="0028681D">
        <w:rPr>
          <w:b/>
        </w:rPr>
        <w:t xml:space="preserve"> </w:t>
      </w:r>
      <w:r w:rsidR="0028681D" w:rsidRPr="006500BA">
        <w:rPr>
          <w:b/>
        </w:rPr>
        <w:t>session</w:t>
      </w:r>
    </w:p>
    <w:p w14:paraId="150C3BC9" w14:textId="506704D7" w:rsidR="0028681D" w:rsidRPr="006500BA" w:rsidRDefault="0028681D" w:rsidP="004858F5">
      <w:r w:rsidRPr="006500BA">
        <w:t xml:space="preserve">Geneva, </w:t>
      </w:r>
      <w:r w:rsidR="00481410">
        <w:t>24 June-3 July 2024</w:t>
      </w:r>
    </w:p>
    <w:p w14:paraId="115E4D0A" w14:textId="04A2A687" w:rsidR="0028681D" w:rsidRPr="006500BA" w:rsidRDefault="0028681D" w:rsidP="004858F5">
      <w:r w:rsidRPr="006500BA">
        <w:t xml:space="preserve">Item </w:t>
      </w:r>
      <w:r w:rsidR="00481410">
        <w:t>3</w:t>
      </w:r>
      <w:r w:rsidRPr="006500BA">
        <w:t xml:space="preserve"> of the provisional agenda</w:t>
      </w:r>
    </w:p>
    <w:p w14:paraId="547A8F4F" w14:textId="68D08877" w:rsidR="00AF5DE1" w:rsidRDefault="00943EDF" w:rsidP="004858F5">
      <w:pPr>
        <w:rPr>
          <w:b/>
          <w:bCs/>
        </w:rPr>
      </w:pPr>
      <w:r>
        <w:rPr>
          <w:b/>
          <w:bCs/>
        </w:rPr>
        <w:t xml:space="preserve">Listing, </w:t>
      </w:r>
      <w:proofErr w:type="gramStart"/>
      <w:r>
        <w:rPr>
          <w:b/>
          <w:bCs/>
        </w:rPr>
        <w:t>classification</w:t>
      </w:r>
      <w:proofErr w:type="gramEnd"/>
      <w:r>
        <w:rPr>
          <w:b/>
          <w:bCs/>
        </w:rPr>
        <w:t xml:space="preserve"> and packing</w:t>
      </w:r>
    </w:p>
    <w:p w14:paraId="52C48471" w14:textId="566AFECA" w:rsidR="006A2567" w:rsidRPr="00AF7363" w:rsidRDefault="00943EDF" w:rsidP="0003637C">
      <w:pPr>
        <w:pStyle w:val="HChG"/>
        <w:rPr>
          <w:rFonts w:eastAsia="MS Mincho"/>
          <w:iCs/>
          <w:lang w:val="en-US"/>
        </w:rPr>
      </w:pPr>
      <w:r>
        <w:tab/>
      </w:r>
      <w:r>
        <w:tab/>
      </w:r>
      <w:r w:rsidR="006A2567" w:rsidRPr="00497A2B">
        <w:rPr>
          <w:lang w:val="en-US"/>
        </w:rPr>
        <w:t>Modification of</w:t>
      </w:r>
      <w:r w:rsidR="006A2567">
        <w:rPr>
          <w:lang w:val="en-US"/>
        </w:rPr>
        <w:t xml:space="preserve"> </w:t>
      </w:r>
      <w:r w:rsidR="006A2567" w:rsidRPr="0003637C">
        <w:t>the</w:t>
      </w:r>
      <w:r w:rsidR="006A2567" w:rsidRPr="00497A2B">
        <w:rPr>
          <w:lang w:val="en-US"/>
        </w:rPr>
        <w:t xml:space="preserve"> </w:t>
      </w:r>
      <w:r w:rsidR="006A2567">
        <w:rPr>
          <w:lang w:val="en-US"/>
        </w:rPr>
        <w:t>l</w:t>
      </w:r>
      <w:r w:rsidR="006A2567" w:rsidRPr="00562017">
        <w:rPr>
          <w:lang w:val="en-US"/>
        </w:rPr>
        <w:t>imited quantity for UN</w:t>
      </w:r>
      <w:r w:rsidR="00E919FF">
        <w:rPr>
          <w:lang w:val="en-US"/>
        </w:rPr>
        <w:t> </w:t>
      </w:r>
      <w:r w:rsidR="006A2567" w:rsidRPr="00562017">
        <w:rPr>
          <w:lang w:val="en-US"/>
        </w:rPr>
        <w:t xml:space="preserve">2956 </w:t>
      </w:r>
      <w:r w:rsidR="006A2567" w:rsidRPr="00AF7363">
        <w:rPr>
          <w:iCs/>
          <w:lang w:val="en-US"/>
        </w:rPr>
        <w:t>MUSK XYLENE</w:t>
      </w:r>
    </w:p>
    <w:p w14:paraId="5819B8D8" w14:textId="3AECDB9C" w:rsidR="006A2567" w:rsidRDefault="006A2567" w:rsidP="0003637C">
      <w:pPr>
        <w:pStyle w:val="H1G"/>
      </w:pPr>
      <w:r>
        <w:tab/>
      </w:r>
      <w:r>
        <w:tab/>
        <w:t>Transmitted by the expert from Germany</w:t>
      </w:r>
      <w:r w:rsidR="001E6592" w:rsidRPr="001E6592">
        <w:rPr>
          <w:rStyle w:val="FootnoteReference"/>
          <w:sz w:val="20"/>
          <w:vertAlign w:val="baseline"/>
        </w:rPr>
        <w:footnoteReference w:customMarkFollows="1" w:id="2"/>
        <w:t>*</w:t>
      </w:r>
    </w:p>
    <w:p w14:paraId="6DD50F7B" w14:textId="3803FAC2" w:rsidR="006A2567" w:rsidRDefault="006A2567" w:rsidP="006A2567">
      <w:pPr>
        <w:pStyle w:val="HChG"/>
      </w:pPr>
      <w:r>
        <w:tab/>
        <w:t>I.</w:t>
      </w:r>
      <w:r w:rsidR="0003637C">
        <w:tab/>
      </w:r>
      <w:r>
        <w:t>Introduction</w:t>
      </w:r>
    </w:p>
    <w:p w14:paraId="21BFD9CC" w14:textId="124FAD65" w:rsidR="006A2567" w:rsidRPr="008A7F90" w:rsidRDefault="006A2567" w:rsidP="006A2567">
      <w:pPr>
        <w:pStyle w:val="SingleTxtG"/>
        <w:rPr>
          <w:lang w:val="en-US"/>
        </w:rPr>
      </w:pPr>
      <w:r>
        <w:rPr>
          <w:lang w:val="en-US"/>
        </w:rPr>
        <w:t>1.</w:t>
      </w:r>
      <w:r>
        <w:rPr>
          <w:lang w:val="en-US"/>
        </w:rPr>
        <w:tab/>
      </w:r>
      <w:r w:rsidRPr="0018704B">
        <w:rPr>
          <w:lang w:val="en-US"/>
        </w:rPr>
        <w:t xml:space="preserve">The </w:t>
      </w:r>
      <w:r w:rsidR="00927074">
        <w:rPr>
          <w:lang w:val="en-US"/>
        </w:rPr>
        <w:t>thirty-</w:t>
      </w:r>
      <w:r w:rsidR="00966DC8">
        <w:rPr>
          <w:lang w:val="en-US"/>
        </w:rPr>
        <w:t>eighth</w:t>
      </w:r>
      <w:r w:rsidR="00927074" w:rsidRPr="0018704B">
        <w:rPr>
          <w:lang w:val="en-US"/>
        </w:rPr>
        <w:t xml:space="preserve"> </w:t>
      </w:r>
      <w:r w:rsidRPr="0018704B">
        <w:rPr>
          <w:lang w:val="en-US"/>
        </w:rPr>
        <w:t>session of the Editorial and Technical Group (E&amp;T) of the Sub</w:t>
      </w:r>
      <w:r w:rsidR="00357F2A">
        <w:rPr>
          <w:lang w:val="en-US"/>
        </w:rPr>
        <w:noBreakHyphen/>
      </w:r>
      <w:r w:rsidRPr="0018704B">
        <w:rPr>
          <w:lang w:val="en-US"/>
        </w:rPr>
        <w:t xml:space="preserve">Committee on Carriage of Cargoes and Containers (CCC) met in March 2023 and detected a discrepancy between the </w:t>
      </w:r>
      <w:r w:rsidR="004E2B3E" w:rsidRPr="004E2B3E">
        <w:rPr>
          <w:lang w:val="en-US"/>
        </w:rPr>
        <w:t>International Maritime Dangerous Goods (IMDG) Code</w:t>
      </w:r>
      <w:r w:rsidR="004E2B3E">
        <w:rPr>
          <w:lang w:val="en-US"/>
        </w:rPr>
        <w:t xml:space="preserve"> </w:t>
      </w:r>
      <w:r w:rsidRPr="0018704B">
        <w:rPr>
          <w:lang w:val="en-US"/>
        </w:rPr>
        <w:t xml:space="preserve">and the </w:t>
      </w:r>
      <w:r w:rsidRPr="00357F2A">
        <w:rPr>
          <w:i/>
          <w:iCs/>
          <w:lang w:val="en-US"/>
        </w:rPr>
        <w:t>Model Regulations</w:t>
      </w:r>
      <w:r w:rsidRPr="0018704B">
        <w:rPr>
          <w:lang w:val="en-US"/>
        </w:rPr>
        <w:t xml:space="preserve"> </w:t>
      </w:r>
      <w:r w:rsidR="00542767">
        <w:rPr>
          <w:lang w:val="en-US"/>
        </w:rPr>
        <w:t>on</w:t>
      </w:r>
      <w:r w:rsidRPr="0018704B">
        <w:rPr>
          <w:lang w:val="en-US"/>
        </w:rPr>
        <w:t xml:space="preserve"> the provision for limited quantities for UN</w:t>
      </w:r>
      <w:r w:rsidR="00357F2A">
        <w:rPr>
          <w:lang w:val="en-US"/>
        </w:rPr>
        <w:t> </w:t>
      </w:r>
      <w:r w:rsidRPr="0018704B">
        <w:rPr>
          <w:lang w:val="en-US"/>
        </w:rPr>
        <w:t xml:space="preserve">2956 </w:t>
      </w:r>
      <w:r w:rsidRPr="0018704B">
        <w:rPr>
          <w:i/>
          <w:lang w:val="en-US"/>
        </w:rPr>
        <w:t>MUSK XYLENE</w:t>
      </w:r>
      <w:r w:rsidRPr="0018704B">
        <w:rPr>
          <w:lang w:val="en-US"/>
        </w:rPr>
        <w:t xml:space="preserve"> (</w:t>
      </w:r>
      <w:r w:rsidR="008E4284">
        <w:rPr>
          <w:lang w:val="en-US"/>
        </w:rPr>
        <w:t xml:space="preserve">document </w:t>
      </w:r>
      <w:r w:rsidRPr="0018704B">
        <w:rPr>
          <w:lang w:val="en-US"/>
        </w:rPr>
        <w:t>CCC 8/6/8 and paragraph 3.60 of the E&amp;T report). The International Maritime Organization (IMO) informed the Sub</w:t>
      </w:r>
      <w:r w:rsidR="00357F2A">
        <w:rPr>
          <w:lang w:val="en-US"/>
        </w:rPr>
        <w:noBreakHyphen/>
      </w:r>
      <w:r w:rsidRPr="0018704B">
        <w:rPr>
          <w:lang w:val="en-US"/>
        </w:rPr>
        <w:t>Committee of Experts on the Transport of Dangerous Goods (</w:t>
      </w:r>
      <w:r w:rsidR="00B65DD6">
        <w:rPr>
          <w:lang w:val="en-US"/>
        </w:rPr>
        <w:t xml:space="preserve">in </w:t>
      </w:r>
      <w:r w:rsidR="001069E3">
        <w:rPr>
          <w:lang w:val="en-US"/>
        </w:rPr>
        <w:t xml:space="preserve">informal document INF.17 </w:t>
      </w:r>
      <w:r w:rsidR="00B65DD6">
        <w:rPr>
          <w:lang w:val="en-US"/>
        </w:rPr>
        <w:t xml:space="preserve">of the </w:t>
      </w:r>
      <w:r w:rsidR="001069E3">
        <w:rPr>
          <w:lang w:val="en-US"/>
        </w:rPr>
        <w:t>sixt</w:t>
      </w:r>
      <w:r w:rsidR="009A6396">
        <w:rPr>
          <w:lang w:val="en-US"/>
        </w:rPr>
        <w:t>y-second session</w:t>
      </w:r>
      <w:r w:rsidRPr="0018704B">
        <w:rPr>
          <w:lang w:val="en-US"/>
        </w:rPr>
        <w:t>) about the outcome.</w:t>
      </w:r>
    </w:p>
    <w:p w14:paraId="5813212D" w14:textId="334C1996" w:rsidR="006A2567" w:rsidRPr="008C6AD9" w:rsidRDefault="0003637C" w:rsidP="0003637C">
      <w:pPr>
        <w:pStyle w:val="HChG"/>
      </w:pPr>
      <w:r>
        <w:tab/>
      </w:r>
      <w:r w:rsidR="006A2567" w:rsidRPr="008C6AD9">
        <w:t>II.</w:t>
      </w:r>
      <w:r>
        <w:tab/>
      </w:r>
      <w:r w:rsidR="006A2567" w:rsidRPr="008C6AD9">
        <w:t>Discussion</w:t>
      </w:r>
    </w:p>
    <w:p w14:paraId="70ECB2C8" w14:textId="0B3FB910" w:rsidR="006A2567" w:rsidRPr="008A7F90" w:rsidRDefault="006A2567" w:rsidP="0003637C">
      <w:pPr>
        <w:pStyle w:val="SingleTxtG"/>
        <w:rPr>
          <w:lang w:val="en-US"/>
        </w:rPr>
      </w:pPr>
      <w:r>
        <w:t>2.</w:t>
      </w:r>
      <w:r>
        <w:tab/>
        <w:t xml:space="preserve">In </w:t>
      </w:r>
      <w:r>
        <w:rPr>
          <w:lang w:val="en-US"/>
        </w:rPr>
        <w:t xml:space="preserve">the </w:t>
      </w:r>
      <w:r w:rsidRPr="0003637C">
        <w:t>Dangerous</w:t>
      </w:r>
      <w:r w:rsidRPr="00DF5CCF">
        <w:rPr>
          <w:lang w:val="en-US"/>
        </w:rPr>
        <w:t xml:space="preserve"> Goods List </w:t>
      </w:r>
      <w:r>
        <w:rPr>
          <w:lang w:val="en-US"/>
        </w:rPr>
        <w:t xml:space="preserve">in Chapter 3.2 of the </w:t>
      </w:r>
      <w:r w:rsidRPr="0087029C">
        <w:rPr>
          <w:i/>
          <w:iCs/>
          <w:lang w:val="en-US"/>
        </w:rPr>
        <w:t>Model Regulations</w:t>
      </w:r>
      <w:r>
        <w:rPr>
          <w:lang w:val="en-US"/>
        </w:rPr>
        <w:t xml:space="preserve">, </w:t>
      </w:r>
      <w:r w:rsidRPr="00562017">
        <w:rPr>
          <w:lang w:val="en-US"/>
        </w:rPr>
        <w:t>UN</w:t>
      </w:r>
      <w:r w:rsidR="0087029C">
        <w:rPr>
          <w:lang w:val="en-US"/>
        </w:rPr>
        <w:t> </w:t>
      </w:r>
      <w:r w:rsidRPr="00562017">
        <w:rPr>
          <w:lang w:val="en-US"/>
        </w:rPr>
        <w:t xml:space="preserve">2956 </w:t>
      </w:r>
      <w:r w:rsidRPr="00562017">
        <w:rPr>
          <w:i/>
          <w:lang w:val="en-US"/>
        </w:rPr>
        <w:t>MUSK XYLENE</w:t>
      </w:r>
      <w:r>
        <w:rPr>
          <w:lang w:val="en-US"/>
        </w:rPr>
        <w:t xml:space="preserve"> is assigned to Class 4.1. In addition, special provisions (SP) 132 and 133 are relevant for the Transport of UN</w:t>
      </w:r>
      <w:r w:rsidR="0087029C">
        <w:rPr>
          <w:lang w:val="en-US"/>
        </w:rPr>
        <w:t> </w:t>
      </w:r>
      <w:r>
        <w:rPr>
          <w:lang w:val="en-US"/>
        </w:rPr>
        <w:t xml:space="preserve">2956. Furthermore, the </w:t>
      </w:r>
      <w:r w:rsidRPr="0087029C">
        <w:rPr>
          <w:i/>
          <w:iCs/>
          <w:lang w:val="en-US"/>
        </w:rPr>
        <w:t>Model Regulations</w:t>
      </w:r>
      <w:r w:rsidRPr="00DF5CCF">
        <w:rPr>
          <w:lang w:val="en-US"/>
        </w:rPr>
        <w:t xml:space="preserve"> </w:t>
      </w:r>
      <w:r>
        <w:rPr>
          <w:lang w:val="en-US"/>
        </w:rPr>
        <w:t xml:space="preserve">accept </w:t>
      </w:r>
      <w:r w:rsidRPr="00DF5CCF">
        <w:rPr>
          <w:lang w:val="en-US"/>
        </w:rPr>
        <w:t>the transport of UN</w:t>
      </w:r>
      <w:r w:rsidR="0087029C">
        <w:rPr>
          <w:lang w:val="en-US"/>
        </w:rPr>
        <w:t> </w:t>
      </w:r>
      <w:r w:rsidRPr="00DF5CCF">
        <w:rPr>
          <w:lang w:val="en-US"/>
        </w:rPr>
        <w:t xml:space="preserve">2956 </w:t>
      </w:r>
      <w:r w:rsidRPr="00DF5CCF">
        <w:rPr>
          <w:i/>
          <w:lang w:val="en-US"/>
        </w:rPr>
        <w:t>MUSK XYLENE</w:t>
      </w:r>
      <w:r w:rsidRPr="00DF5CCF">
        <w:rPr>
          <w:lang w:val="en-US"/>
        </w:rPr>
        <w:t xml:space="preserve"> in limited quantities, when the quantity in the inner packaging does not exceed 5 kg</w:t>
      </w:r>
      <w:r>
        <w:rPr>
          <w:lang w:val="en-US"/>
        </w:rPr>
        <w:t xml:space="preserve">; however, transport </w:t>
      </w:r>
      <w:r w:rsidRPr="00DF5CCF">
        <w:rPr>
          <w:lang w:val="en-US"/>
        </w:rPr>
        <w:t>in excepted quantities</w:t>
      </w:r>
      <w:r>
        <w:rPr>
          <w:lang w:val="en-US"/>
        </w:rPr>
        <w:t xml:space="preserve"> is not permitted.</w:t>
      </w:r>
    </w:p>
    <w:p w14:paraId="43939107" w14:textId="7F32E900" w:rsidR="006A2567" w:rsidRDefault="006A2567" w:rsidP="0003637C">
      <w:pPr>
        <w:pStyle w:val="SingleTxtG"/>
        <w:rPr>
          <w:lang w:val="en-US"/>
        </w:rPr>
      </w:pPr>
      <w:r>
        <w:t>3.</w:t>
      </w:r>
      <w:r>
        <w:tab/>
        <w:t xml:space="preserve">Currently, </w:t>
      </w:r>
      <w:r w:rsidRPr="00655E55">
        <w:rPr>
          <w:lang w:val="en-US"/>
        </w:rPr>
        <w:t>SP</w:t>
      </w:r>
      <w:r w:rsidR="008B6E2D">
        <w:rPr>
          <w:lang w:val="en-US"/>
        </w:rPr>
        <w:t> </w:t>
      </w:r>
      <w:r w:rsidRPr="00655E55">
        <w:rPr>
          <w:lang w:val="en-US"/>
        </w:rPr>
        <w:t>133</w:t>
      </w:r>
      <w:r>
        <w:rPr>
          <w:lang w:val="en-US"/>
        </w:rPr>
        <w:t xml:space="preserve"> is</w:t>
      </w:r>
      <w:r w:rsidRPr="005740E3">
        <w:rPr>
          <w:lang w:val="en-US"/>
        </w:rPr>
        <w:t xml:space="preserve"> exclusively </w:t>
      </w:r>
      <w:r>
        <w:rPr>
          <w:lang w:val="en-US"/>
        </w:rPr>
        <w:t>assigned to</w:t>
      </w:r>
      <w:r w:rsidRPr="005740E3">
        <w:rPr>
          <w:lang w:val="en-US"/>
        </w:rPr>
        <w:t xml:space="preserve"> UN</w:t>
      </w:r>
      <w:r w:rsidR="0087029C">
        <w:rPr>
          <w:lang w:val="en-US"/>
        </w:rPr>
        <w:t> </w:t>
      </w:r>
      <w:r w:rsidRPr="005740E3">
        <w:rPr>
          <w:lang w:val="en-US"/>
        </w:rPr>
        <w:t xml:space="preserve">2956 </w:t>
      </w:r>
      <w:r w:rsidRPr="005740E3">
        <w:rPr>
          <w:i/>
          <w:lang w:val="en-US"/>
        </w:rPr>
        <w:t>MUSK XYLENE</w:t>
      </w:r>
      <w:r>
        <w:rPr>
          <w:i/>
          <w:lang w:val="en-US"/>
        </w:rPr>
        <w:t xml:space="preserve"> </w:t>
      </w:r>
      <w:r w:rsidRPr="00423298">
        <w:rPr>
          <w:lang w:val="en-US"/>
        </w:rPr>
        <w:t>in the</w:t>
      </w:r>
      <w:r>
        <w:rPr>
          <w:lang w:val="en-US"/>
        </w:rPr>
        <w:t xml:space="preserve"> </w:t>
      </w:r>
      <w:r w:rsidRPr="0087029C">
        <w:rPr>
          <w:i/>
          <w:iCs/>
          <w:lang w:val="en-US"/>
        </w:rPr>
        <w:t>Model Regulations</w:t>
      </w:r>
      <w:r>
        <w:rPr>
          <w:lang w:val="en-US"/>
        </w:rPr>
        <w:t xml:space="preserve"> as this substance may exhibit explosive behavior if over-confined in </w:t>
      </w:r>
      <w:proofErr w:type="spellStart"/>
      <w:r>
        <w:rPr>
          <w:lang w:val="en-US"/>
        </w:rPr>
        <w:t>packagings</w:t>
      </w:r>
      <w:proofErr w:type="spellEnd"/>
      <w:r>
        <w:rPr>
          <w:lang w:val="en-US"/>
        </w:rPr>
        <w:t>. In this context SP</w:t>
      </w:r>
      <w:r w:rsidR="0087029C">
        <w:rPr>
          <w:lang w:val="en-US"/>
        </w:rPr>
        <w:t> </w:t>
      </w:r>
      <w:r>
        <w:rPr>
          <w:lang w:val="en-US"/>
        </w:rPr>
        <w:t xml:space="preserve">133 references packing instruction P409 as those </w:t>
      </w:r>
      <w:proofErr w:type="spellStart"/>
      <w:r>
        <w:rPr>
          <w:lang w:val="en-US"/>
        </w:rPr>
        <w:t>packagings</w:t>
      </w:r>
      <w:proofErr w:type="spellEnd"/>
      <w:r>
        <w:rPr>
          <w:lang w:val="en-US"/>
        </w:rPr>
        <w:t xml:space="preserve"> authorized under P409 are intended to prevent over-confinement. However, </w:t>
      </w:r>
      <w:r w:rsidR="00F42413">
        <w:rPr>
          <w:lang w:val="en-US"/>
        </w:rPr>
        <w:t xml:space="preserve">packing instruction </w:t>
      </w:r>
      <w:r w:rsidRPr="00B34C8B">
        <w:rPr>
          <w:lang w:val="en-US"/>
        </w:rPr>
        <w:t xml:space="preserve">P409 is not applicable </w:t>
      </w:r>
      <w:r>
        <w:t xml:space="preserve">in the context of </w:t>
      </w:r>
      <w:r w:rsidRPr="00B34C8B">
        <w:rPr>
          <w:lang w:val="en-US"/>
        </w:rPr>
        <w:t>dangerous goods packed in limited quantities</w:t>
      </w:r>
      <w:r>
        <w:rPr>
          <w:lang w:val="en-US"/>
        </w:rPr>
        <w:t xml:space="preserve">, since limited quantities generally provide relief from the performance packaging requirements and can be lower than those authorized by the </w:t>
      </w:r>
      <w:r w:rsidRPr="00563ACA">
        <w:rPr>
          <w:i/>
          <w:iCs/>
          <w:lang w:val="en-US"/>
        </w:rPr>
        <w:t>Model Regulations</w:t>
      </w:r>
      <w:r>
        <w:rPr>
          <w:lang w:val="en-US"/>
        </w:rPr>
        <w:t xml:space="preserve"> (see </w:t>
      </w:r>
      <w:r w:rsidRPr="00BA1977">
        <w:rPr>
          <w:lang w:val="en-US"/>
        </w:rPr>
        <w:t>Guiding Principles</w:t>
      </w:r>
      <w:r w:rsidR="00BA1977" w:rsidRPr="00BA1977">
        <w:rPr>
          <w:rStyle w:val="FootnoteReference"/>
          <w:lang w:val="en-US"/>
        </w:rPr>
        <w:footnoteReference w:id="3"/>
      </w:r>
      <w:r>
        <w:rPr>
          <w:lang w:val="en-US"/>
        </w:rPr>
        <w:t xml:space="preserve">, Chapter 3.4). Considering that the application of </w:t>
      </w:r>
      <w:r w:rsidR="00F42413">
        <w:rPr>
          <w:lang w:val="en-US"/>
        </w:rPr>
        <w:t xml:space="preserve">packing instruction </w:t>
      </w:r>
      <w:r>
        <w:rPr>
          <w:lang w:val="en-US"/>
        </w:rPr>
        <w:t xml:space="preserve">P409 is necessary to ensure safe </w:t>
      </w:r>
      <w:r>
        <w:rPr>
          <w:lang w:val="en-US"/>
        </w:rPr>
        <w:lastRenderedPageBreak/>
        <w:t xml:space="preserve">transport of UN 2956 by preventing over-confinement as this substance may exhibit explosive </w:t>
      </w:r>
      <w:proofErr w:type="spellStart"/>
      <w:r>
        <w:rPr>
          <w:lang w:val="en-US"/>
        </w:rPr>
        <w:t>behaviour</w:t>
      </w:r>
      <w:proofErr w:type="spellEnd"/>
      <w:r>
        <w:rPr>
          <w:lang w:val="en-US"/>
        </w:rPr>
        <w:t>, Germany argues that consequently the transport of UN</w:t>
      </w:r>
      <w:r w:rsidR="00563ACA">
        <w:rPr>
          <w:lang w:val="en-US"/>
        </w:rPr>
        <w:t> </w:t>
      </w:r>
      <w:r>
        <w:rPr>
          <w:lang w:val="en-US"/>
        </w:rPr>
        <w:t>2956 in limited quantities should not be permitted.</w:t>
      </w:r>
    </w:p>
    <w:p w14:paraId="0F2F8274" w14:textId="3316868F" w:rsidR="006A2567" w:rsidRDefault="006A2567" w:rsidP="006A2567">
      <w:pPr>
        <w:pStyle w:val="SingleTxtG"/>
        <w:rPr>
          <w:lang w:val="en-US"/>
        </w:rPr>
      </w:pPr>
      <w:r>
        <w:rPr>
          <w:lang w:val="en-US"/>
        </w:rPr>
        <w:t>4.</w:t>
      </w:r>
      <w:r>
        <w:rPr>
          <w:lang w:val="en-US"/>
        </w:rPr>
        <w:tab/>
        <w:t xml:space="preserve">According to the Guiding </w:t>
      </w:r>
      <w:r w:rsidR="00541105">
        <w:rPr>
          <w:lang w:val="en-US"/>
        </w:rPr>
        <w:t>P</w:t>
      </w:r>
      <w:r>
        <w:rPr>
          <w:lang w:val="en-US"/>
        </w:rPr>
        <w:t xml:space="preserve">rinciples, substances assigned to </w:t>
      </w:r>
      <w:r w:rsidR="00387EA9">
        <w:rPr>
          <w:lang w:val="en-US"/>
        </w:rPr>
        <w:t>C</w:t>
      </w:r>
      <w:r>
        <w:rPr>
          <w:lang w:val="en-US"/>
        </w:rPr>
        <w:t xml:space="preserve">lass 1 as well as desensitized explosives are not permitted to be transported in limited or excepted quantities. Although </w:t>
      </w:r>
      <w:r w:rsidR="007E64FB">
        <w:rPr>
          <w:lang w:val="en-US"/>
        </w:rPr>
        <w:t>m</w:t>
      </w:r>
      <w:r>
        <w:rPr>
          <w:lang w:val="en-US"/>
        </w:rPr>
        <w:t xml:space="preserve">usk </w:t>
      </w:r>
      <w:r w:rsidR="007E64FB">
        <w:rPr>
          <w:lang w:val="en-US"/>
        </w:rPr>
        <w:t>x</w:t>
      </w:r>
      <w:r>
        <w:rPr>
          <w:lang w:val="en-US"/>
        </w:rPr>
        <w:t xml:space="preserve">ylene is only provisionally accepted into Class 1 </w:t>
      </w:r>
      <w:proofErr w:type="gramStart"/>
      <w:r>
        <w:rPr>
          <w:lang w:val="en-US"/>
        </w:rPr>
        <w:t>according</w:t>
      </w:r>
      <w:proofErr w:type="gramEnd"/>
      <w:r>
        <w:rPr>
          <w:lang w:val="en-US"/>
        </w:rPr>
        <w:t xml:space="preserve"> Test Series 1 and 2, and later exempted from Class 1 according to Test Series 6 (2.4.2.4.2), it has some explosive properties. In addition, </w:t>
      </w:r>
      <w:r w:rsidR="00650815">
        <w:rPr>
          <w:lang w:val="en-US"/>
        </w:rPr>
        <w:t>m</w:t>
      </w:r>
      <w:r>
        <w:rPr>
          <w:lang w:val="en-US"/>
        </w:rPr>
        <w:t xml:space="preserve">usk </w:t>
      </w:r>
      <w:r w:rsidR="00650815">
        <w:rPr>
          <w:lang w:val="en-US"/>
        </w:rPr>
        <w:t>x</w:t>
      </w:r>
      <w:r>
        <w:rPr>
          <w:lang w:val="en-US"/>
        </w:rPr>
        <w:t xml:space="preserve">ylene – despite not being a desensitized explosive - is classified and assigned to Division 4.1 due to similar characteristics. Following these observations, </w:t>
      </w:r>
      <w:r w:rsidR="00650815">
        <w:rPr>
          <w:lang w:val="en-US"/>
        </w:rPr>
        <w:t>m</w:t>
      </w:r>
      <w:r>
        <w:rPr>
          <w:lang w:val="en-US"/>
        </w:rPr>
        <w:t xml:space="preserve">usk </w:t>
      </w:r>
      <w:r w:rsidR="00650815">
        <w:rPr>
          <w:lang w:val="en-US"/>
        </w:rPr>
        <w:t>x</w:t>
      </w:r>
      <w:r>
        <w:rPr>
          <w:lang w:val="en-US"/>
        </w:rPr>
        <w:t>ylene should not be transported in limited quantities.</w:t>
      </w:r>
    </w:p>
    <w:p w14:paraId="2CAC4581" w14:textId="659A29E2" w:rsidR="006A2567" w:rsidRDefault="006A2567" w:rsidP="006A2567">
      <w:pPr>
        <w:pStyle w:val="SingleTxtG"/>
        <w:rPr>
          <w:lang w:val="en-US"/>
        </w:rPr>
      </w:pPr>
      <w:r>
        <w:rPr>
          <w:lang w:val="en-US"/>
        </w:rPr>
        <w:t>5.</w:t>
      </w:r>
      <w:r>
        <w:rPr>
          <w:lang w:val="en-US"/>
        </w:rPr>
        <w:tab/>
      </w:r>
      <w:r w:rsidRPr="00DF5CCF">
        <w:rPr>
          <w:lang w:val="en-US"/>
        </w:rPr>
        <w:t>In</w:t>
      </w:r>
      <w:r>
        <w:rPr>
          <w:lang w:val="en-US"/>
        </w:rPr>
        <w:t xml:space="preserve"> addition, it has already been indicated that </w:t>
      </w:r>
      <w:r w:rsidRPr="00DF5CCF">
        <w:rPr>
          <w:lang w:val="en-US"/>
        </w:rPr>
        <w:t>the entry for UN</w:t>
      </w:r>
      <w:r w:rsidR="00633FE0">
        <w:rPr>
          <w:lang w:val="en-US"/>
        </w:rPr>
        <w:t> </w:t>
      </w:r>
      <w:r w:rsidRPr="00DF5CCF">
        <w:rPr>
          <w:lang w:val="en-US"/>
        </w:rPr>
        <w:t xml:space="preserve">2956 </w:t>
      </w:r>
      <w:r w:rsidRPr="00DF5CCF">
        <w:rPr>
          <w:i/>
          <w:lang w:val="en-US"/>
        </w:rPr>
        <w:t>MUSK XYLENE</w:t>
      </w:r>
      <w:r w:rsidRPr="00DF5CCF">
        <w:rPr>
          <w:lang w:val="en-US"/>
        </w:rPr>
        <w:t xml:space="preserve"> </w:t>
      </w:r>
      <w:r>
        <w:rPr>
          <w:lang w:val="en-US"/>
        </w:rPr>
        <w:t xml:space="preserve">in the IMDG Code seems to take these considerations into account. The UN </w:t>
      </w:r>
      <w:r w:rsidRPr="00633FE0">
        <w:rPr>
          <w:i/>
          <w:iCs/>
          <w:lang w:val="en-US"/>
        </w:rPr>
        <w:t>Model Regulations</w:t>
      </w:r>
      <w:r>
        <w:rPr>
          <w:lang w:val="en-US"/>
        </w:rPr>
        <w:t xml:space="preserve"> and the IMDG Code both do not </w:t>
      </w:r>
      <w:r w:rsidRPr="00DF5CCF">
        <w:rPr>
          <w:lang w:val="en-US"/>
        </w:rPr>
        <w:t xml:space="preserve">permit </w:t>
      </w:r>
      <w:r>
        <w:rPr>
          <w:lang w:val="en-US"/>
        </w:rPr>
        <w:t xml:space="preserve">the transport in excepted </w:t>
      </w:r>
      <w:r w:rsidRPr="00DF5CCF">
        <w:rPr>
          <w:lang w:val="en-US"/>
        </w:rPr>
        <w:t>quantities</w:t>
      </w:r>
      <w:r>
        <w:rPr>
          <w:lang w:val="en-US"/>
        </w:rPr>
        <w:t>. However, UN</w:t>
      </w:r>
      <w:r w:rsidR="00633FE0">
        <w:rPr>
          <w:lang w:val="en-US"/>
        </w:rPr>
        <w:t> </w:t>
      </w:r>
      <w:r>
        <w:rPr>
          <w:lang w:val="en-US"/>
        </w:rPr>
        <w:t xml:space="preserve">2956 </w:t>
      </w:r>
      <w:r w:rsidRPr="00456B1C">
        <w:rPr>
          <w:i/>
          <w:lang w:val="en-US"/>
        </w:rPr>
        <w:t>MUSK XYLENE</w:t>
      </w:r>
      <w:r>
        <w:rPr>
          <w:lang w:val="en-US"/>
        </w:rPr>
        <w:t xml:space="preserve"> can be transported in limited quantities according to the </w:t>
      </w:r>
      <w:r w:rsidRPr="003D1D87">
        <w:rPr>
          <w:i/>
          <w:iCs/>
          <w:lang w:val="en-US"/>
        </w:rPr>
        <w:t>Model Regulations</w:t>
      </w:r>
      <w:r>
        <w:rPr>
          <w:lang w:val="en-US"/>
        </w:rPr>
        <w:t xml:space="preserve">, as opposed to the IMDG Code. Permitting the transport in limited quantities while prohibiting transport under the more stringent requirements for excepted quantities is at least noteworthy as it is not consistent with the general application of limited and excepted quantities in the </w:t>
      </w:r>
      <w:r w:rsidRPr="00EE10D8">
        <w:rPr>
          <w:i/>
          <w:iCs/>
          <w:lang w:val="en-US"/>
        </w:rPr>
        <w:t>Model Regulations</w:t>
      </w:r>
      <w:r>
        <w:rPr>
          <w:lang w:val="en-US"/>
        </w:rPr>
        <w:t xml:space="preserve">. Therefore, Germany suggests </w:t>
      </w:r>
      <w:proofErr w:type="gramStart"/>
      <w:r>
        <w:rPr>
          <w:lang w:val="en-US"/>
        </w:rPr>
        <w:t>to delete</w:t>
      </w:r>
      <w:proofErr w:type="gramEnd"/>
      <w:r>
        <w:rPr>
          <w:lang w:val="en-US"/>
        </w:rPr>
        <w:t xml:space="preserve"> the entry for limited quantities and to align the </w:t>
      </w:r>
      <w:r w:rsidRPr="00DD0E8C">
        <w:rPr>
          <w:i/>
          <w:iCs/>
          <w:lang w:val="en-US"/>
        </w:rPr>
        <w:t>Model Regulations</w:t>
      </w:r>
      <w:r>
        <w:rPr>
          <w:lang w:val="en-US"/>
        </w:rPr>
        <w:t xml:space="preserve"> with the IMDG Code.</w:t>
      </w:r>
    </w:p>
    <w:p w14:paraId="67F32387" w14:textId="6645A22F" w:rsidR="006A2567" w:rsidRPr="008A7F90" w:rsidRDefault="006A2567" w:rsidP="006A2567">
      <w:pPr>
        <w:pStyle w:val="SingleTxtG"/>
        <w:rPr>
          <w:lang w:val="en-US"/>
        </w:rPr>
      </w:pPr>
      <w:r>
        <w:rPr>
          <w:rFonts w:eastAsia="Times New Roman"/>
          <w:lang w:val="en-US"/>
        </w:rPr>
        <w:t>6.</w:t>
      </w:r>
      <w:r>
        <w:rPr>
          <w:rFonts w:eastAsia="Times New Roman"/>
          <w:lang w:val="en-US"/>
        </w:rPr>
        <w:tab/>
        <w:t>The following</w:t>
      </w:r>
      <w:r w:rsidRPr="00A81C8A">
        <w:rPr>
          <w:rFonts w:eastAsia="Times New Roman"/>
          <w:lang w:val="en-US"/>
        </w:rPr>
        <w:t xml:space="preserve"> proposal supports Sustainable Development Goal 3: </w:t>
      </w:r>
      <w:r>
        <w:rPr>
          <w:rFonts w:eastAsia="Times New Roman"/>
          <w:lang w:val="en-US"/>
        </w:rPr>
        <w:t>Good Health and Well-Being</w:t>
      </w:r>
      <w:r w:rsidRPr="00A81C8A">
        <w:rPr>
          <w:rFonts w:eastAsia="Times New Roman"/>
          <w:lang w:val="en-US"/>
        </w:rPr>
        <w:t xml:space="preserve"> as part of the 2030 Agenda for Sustainable Development by promoting the safe transport of UN</w:t>
      </w:r>
      <w:r w:rsidR="00001422">
        <w:rPr>
          <w:rFonts w:eastAsia="Times New Roman"/>
          <w:lang w:val="en-US"/>
        </w:rPr>
        <w:t> </w:t>
      </w:r>
      <w:r w:rsidRPr="00A81C8A">
        <w:rPr>
          <w:rFonts w:eastAsia="Times New Roman"/>
          <w:lang w:val="en-US"/>
        </w:rPr>
        <w:t>2956</w:t>
      </w:r>
      <w:r>
        <w:rPr>
          <w:rFonts w:eastAsia="Times New Roman"/>
          <w:lang w:val="en-US"/>
        </w:rPr>
        <w:t xml:space="preserve"> and Sustainable Development Goal 16: Peace, </w:t>
      </w:r>
      <w:proofErr w:type="gramStart"/>
      <w:r>
        <w:rPr>
          <w:rFonts w:eastAsia="Times New Roman"/>
          <w:lang w:val="en-US"/>
        </w:rPr>
        <w:t>Justice</w:t>
      </w:r>
      <w:proofErr w:type="gramEnd"/>
      <w:r>
        <w:rPr>
          <w:rFonts w:eastAsia="Times New Roman"/>
          <w:lang w:val="en-US"/>
        </w:rPr>
        <w:t xml:space="preserve"> and strong institutions by promoting consistent regulations for the safe transport of dangerous goods.</w:t>
      </w:r>
    </w:p>
    <w:p w14:paraId="75A6DEB0" w14:textId="505FEFC0" w:rsidR="006A2567" w:rsidRDefault="006A2567" w:rsidP="006A2567">
      <w:pPr>
        <w:pStyle w:val="HChG"/>
      </w:pPr>
      <w:r>
        <w:tab/>
        <w:t>III.</w:t>
      </w:r>
      <w:r w:rsidR="00D10149">
        <w:tab/>
      </w:r>
      <w:r>
        <w:t>Proposal</w:t>
      </w:r>
    </w:p>
    <w:p w14:paraId="1DB9EE51" w14:textId="76B665A5" w:rsidR="006A2567" w:rsidRPr="00DF5CCF" w:rsidRDefault="006A2567" w:rsidP="006A2567">
      <w:pPr>
        <w:pStyle w:val="SingleTxtG"/>
        <w:rPr>
          <w:lang w:val="en-US"/>
        </w:rPr>
      </w:pPr>
      <w:r>
        <w:t>7.</w:t>
      </w:r>
      <w:r>
        <w:tab/>
      </w:r>
      <w:r>
        <w:rPr>
          <w:lang w:val="en-US"/>
        </w:rPr>
        <w:t>A</w:t>
      </w:r>
      <w:r w:rsidRPr="00DF5CCF">
        <w:rPr>
          <w:lang w:val="en-US"/>
        </w:rPr>
        <w:t xml:space="preserve">mend UN 2956 </w:t>
      </w:r>
      <w:r w:rsidRPr="00DF5CCF">
        <w:rPr>
          <w:i/>
          <w:lang w:val="en-US"/>
        </w:rPr>
        <w:t>5-tert-BUTYL-2,4,6-TRINITRO-m-XYLENE (MUSK XYLENE)</w:t>
      </w:r>
      <w:r w:rsidRPr="00DF5CCF">
        <w:rPr>
          <w:lang w:val="en-US"/>
        </w:rPr>
        <w:t xml:space="preserve"> </w:t>
      </w:r>
      <w:r>
        <w:rPr>
          <w:lang w:val="en-US"/>
        </w:rPr>
        <w:t xml:space="preserve">in the </w:t>
      </w:r>
      <w:r w:rsidRPr="00DF5CCF">
        <w:rPr>
          <w:lang w:val="en-US"/>
        </w:rPr>
        <w:t>Dangerous Goods List</w:t>
      </w:r>
      <w:r>
        <w:rPr>
          <w:lang w:val="en-US"/>
        </w:rPr>
        <w:t xml:space="preserve"> in Chapter 3.2</w:t>
      </w:r>
      <w:r w:rsidRPr="00DF5CCF">
        <w:rPr>
          <w:lang w:val="en-US"/>
        </w:rPr>
        <w:t xml:space="preserve"> as follows (new text is </w:t>
      </w:r>
      <w:r w:rsidRPr="00DF5CCF">
        <w:rPr>
          <w:u w:val="single"/>
          <w:lang w:val="en-US"/>
        </w:rPr>
        <w:t>underlined,</w:t>
      </w:r>
      <w:r w:rsidRPr="00DF5CCF">
        <w:rPr>
          <w:lang w:val="en-US"/>
        </w:rPr>
        <w:t xml:space="preserve"> delet</w:t>
      </w:r>
      <w:r>
        <w:rPr>
          <w:lang w:val="en-US"/>
        </w:rPr>
        <w:t>ed text</w:t>
      </w:r>
      <w:r w:rsidRPr="00DF5CCF">
        <w:rPr>
          <w:lang w:val="en-US"/>
        </w:rPr>
        <w:t xml:space="preserve"> i</w:t>
      </w:r>
      <w:r w:rsidR="00A7443B">
        <w:rPr>
          <w:lang w:val="en-US"/>
        </w:rPr>
        <w:t>s</w:t>
      </w:r>
      <w:r w:rsidRPr="00DF5CCF">
        <w:rPr>
          <w:lang w:val="en-US"/>
        </w:rPr>
        <w:t xml:space="preserve"> </w:t>
      </w:r>
      <w:r w:rsidR="00A7443B" w:rsidRPr="00A7443B">
        <w:rPr>
          <w:lang w:val="en-US"/>
        </w:rPr>
        <w:t>strick</w:t>
      </w:r>
      <w:r w:rsidR="00A7443B">
        <w:rPr>
          <w:lang w:val="en-US"/>
        </w:rPr>
        <w:t xml:space="preserve">en </w:t>
      </w:r>
      <w:r w:rsidRPr="00A7443B">
        <w:rPr>
          <w:lang w:val="en-US"/>
        </w:rPr>
        <w:t>through</w:t>
      </w:r>
      <w:r w:rsidRPr="00DF5CCF">
        <w:rPr>
          <w:lang w:val="en-US"/>
        </w:rPr>
        <w:t xml:space="preserve">): </w:t>
      </w:r>
    </w:p>
    <w:p w14:paraId="00F84DF4" w14:textId="77777777" w:rsidR="006A2567" w:rsidRPr="008A7F90" w:rsidRDefault="006A2567" w:rsidP="006A2567">
      <w:pPr>
        <w:pStyle w:val="SingleTxtG"/>
        <w:rPr>
          <w:lang w:val="en-US"/>
        </w:rPr>
      </w:pPr>
    </w:p>
    <w:tbl>
      <w:tblPr>
        <w:tblStyle w:val="TableGrid1"/>
        <w:tblW w:w="9213" w:type="dxa"/>
        <w:tblInd w:w="421" w:type="dxa"/>
        <w:tblLayout w:type="fixed"/>
        <w:tblLook w:val="04A0" w:firstRow="1" w:lastRow="0" w:firstColumn="1" w:lastColumn="0" w:noHBand="0" w:noVBand="1"/>
      </w:tblPr>
      <w:tblGrid>
        <w:gridCol w:w="425"/>
        <w:gridCol w:w="1843"/>
        <w:gridCol w:w="850"/>
        <w:gridCol w:w="567"/>
        <w:gridCol w:w="567"/>
        <w:gridCol w:w="709"/>
        <w:gridCol w:w="425"/>
        <w:gridCol w:w="425"/>
        <w:gridCol w:w="851"/>
        <w:gridCol w:w="850"/>
        <w:gridCol w:w="708"/>
        <w:gridCol w:w="993"/>
      </w:tblGrid>
      <w:tr w:rsidR="006A2567" w:rsidRPr="000B1883" w14:paraId="3ECF51E7" w14:textId="77777777" w:rsidTr="006D18C1">
        <w:trPr>
          <w:trHeight w:val="338"/>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14:paraId="50D349C7" w14:textId="77777777" w:rsidR="006A2567" w:rsidRPr="00DD0736" w:rsidRDefault="006A2567" w:rsidP="006D18C1">
            <w:pPr>
              <w:spacing w:after="120"/>
              <w:ind w:right="19"/>
              <w:jc w:val="center"/>
              <w:rPr>
                <w:sz w:val="16"/>
                <w:szCs w:val="18"/>
              </w:rPr>
            </w:pPr>
            <w:r w:rsidRPr="00DD0736">
              <w:rPr>
                <w:sz w:val="16"/>
                <w:szCs w:val="18"/>
              </w:rPr>
              <w:t>UN No.</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4C243B7" w14:textId="77777777" w:rsidR="006A2567" w:rsidRPr="00DD0736" w:rsidRDefault="006A2567" w:rsidP="006D18C1">
            <w:pPr>
              <w:spacing w:after="120"/>
              <w:ind w:right="139"/>
              <w:jc w:val="center"/>
              <w:rPr>
                <w:sz w:val="16"/>
                <w:szCs w:val="18"/>
              </w:rPr>
            </w:pPr>
            <w:r w:rsidRPr="00DD0736">
              <w:rPr>
                <w:sz w:val="16"/>
                <w:szCs w:val="18"/>
              </w:rPr>
              <w:t>Name and description</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3BACA26A" w14:textId="77777777" w:rsidR="006A2567" w:rsidRPr="00DD0736" w:rsidRDefault="006A2567" w:rsidP="006D18C1">
            <w:pPr>
              <w:spacing w:after="120"/>
              <w:jc w:val="center"/>
              <w:rPr>
                <w:sz w:val="16"/>
                <w:szCs w:val="18"/>
              </w:rPr>
            </w:pPr>
            <w:r w:rsidRPr="00DD0736">
              <w:rPr>
                <w:sz w:val="16"/>
                <w:szCs w:val="18"/>
              </w:rPr>
              <w:t>Class or division</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68DF9BAA" w14:textId="77777777" w:rsidR="006A2567" w:rsidRPr="00DD0736" w:rsidRDefault="006A2567" w:rsidP="006D18C1">
            <w:pPr>
              <w:tabs>
                <w:tab w:val="left" w:pos="0"/>
              </w:tabs>
              <w:spacing w:after="120"/>
              <w:jc w:val="center"/>
              <w:rPr>
                <w:sz w:val="16"/>
                <w:szCs w:val="18"/>
              </w:rPr>
            </w:pPr>
            <w:proofErr w:type="spellStart"/>
            <w:r w:rsidRPr="00DD0736">
              <w:rPr>
                <w:sz w:val="16"/>
                <w:szCs w:val="18"/>
              </w:rPr>
              <w:t>Subsi</w:t>
            </w:r>
            <w:proofErr w:type="spellEnd"/>
            <w:r w:rsidRPr="00DD0736">
              <w:rPr>
                <w:sz w:val="16"/>
                <w:szCs w:val="18"/>
              </w:rPr>
              <w:t>-diary hazard</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6563BCD2" w14:textId="77777777" w:rsidR="006A2567" w:rsidRPr="00DD0736" w:rsidRDefault="006A2567" w:rsidP="006D18C1">
            <w:pPr>
              <w:spacing w:after="120"/>
              <w:jc w:val="center"/>
              <w:rPr>
                <w:sz w:val="16"/>
                <w:szCs w:val="18"/>
              </w:rPr>
            </w:pPr>
            <w:r w:rsidRPr="00DD0736">
              <w:rPr>
                <w:sz w:val="16"/>
                <w:szCs w:val="18"/>
              </w:rPr>
              <w:t>UN packing group</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3E4FABFE" w14:textId="77777777" w:rsidR="006A2567" w:rsidRPr="00DD0736" w:rsidRDefault="006A2567" w:rsidP="006D18C1">
            <w:pPr>
              <w:spacing w:after="120"/>
              <w:jc w:val="center"/>
              <w:rPr>
                <w:sz w:val="16"/>
                <w:szCs w:val="18"/>
              </w:rPr>
            </w:pPr>
            <w:r w:rsidRPr="00DD0736">
              <w:rPr>
                <w:sz w:val="16"/>
                <w:szCs w:val="18"/>
              </w:rPr>
              <w:t xml:space="preserve">Special </w:t>
            </w:r>
            <w:proofErr w:type="spellStart"/>
            <w:r w:rsidRPr="00DD0736">
              <w:rPr>
                <w:sz w:val="16"/>
                <w:szCs w:val="18"/>
              </w:rPr>
              <w:t>provi-sions</w:t>
            </w:r>
            <w:proofErr w:type="spellEnd"/>
          </w:p>
        </w:tc>
        <w:tc>
          <w:tcPr>
            <w:tcW w:w="8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185F1BD" w14:textId="77777777" w:rsidR="006A2567" w:rsidRPr="00DD0736" w:rsidRDefault="006A2567" w:rsidP="006D18C1">
            <w:pPr>
              <w:spacing w:after="120"/>
              <w:jc w:val="center"/>
              <w:rPr>
                <w:sz w:val="16"/>
                <w:szCs w:val="18"/>
              </w:rPr>
            </w:pPr>
            <w:r w:rsidRPr="00DD0736">
              <w:rPr>
                <w:sz w:val="16"/>
                <w:szCs w:val="18"/>
              </w:rPr>
              <w:t>Limited and excepted quantities</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5A97978E" w14:textId="77777777" w:rsidR="006A2567" w:rsidRPr="00DD0736" w:rsidRDefault="006A2567" w:rsidP="006D18C1">
            <w:pPr>
              <w:tabs>
                <w:tab w:val="left" w:pos="0"/>
              </w:tabs>
              <w:spacing w:after="120"/>
              <w:jc w:val="center"/>
              <w:rPr>
                <w:sz w:val="16"/>
                <w:szCs w:val="18"/>
              </w:rPr>
            </w:pPr>
            <w:proofErr w:type="spellStart"/>
            <w:r w:rsidRPr="00DD0736">
              <w:rPr>
                <w:sz w:val="16"/>
                <w:szCs w:val="18"/>
              </w:rPr>
              <w:t>Packagings</w:t>
            </w:r>
            <w:proofErr w:type="spellEnd"/>
            <w:r w:rsidRPr="00DD0736">
              <w:rPr>
                <w:sz w:val="16"/>
                <w:szCs w:val="18"/>
              </w:rPr>
              <w:t xml:space="preserve"> and IBCs</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049E0FC3" w14:textId="77777777" w:rsidR="006A2567" w:rsidRPr="00DD0736" w:rsidRDefault="006A2567" w:rsidP="006D18C1">
            <w:pPr>
              <w:spacing w:after="120"/>
              <w:jc w:val="center"/>
              <w:rPr>
                <w:sz w:val="16"/>
                <w:szCs w:val="18"/>
              </w:rPr>
            </w:pPr>
            <w:r w:rsidRPr="00DD0736">
              <w:rPr>
                <w:sz w:val="16"/>
                <w:szCs w:val="18"/>
              </w:rPr>
              <w:t>Portable tanks and bulk containers</w:t>
            </w:r>
          </w:p>
        </w:tc>
      </w:tr>
      <w:tr w:rsidR="006A2567" w:rsidRPr="000B1883" w14:paraId="0292A1D0" w14:textId="77777777" w:rsidTr="006D18C1">
        <w:trPr>
          <w:trHeight w:val="338"/>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3285EF40" w14:textId="77777777" w:rsidR="006A2567" w:rsidRPr="00DD0736" w:rsidRDefault="006A2567" w:rsidP="006D18C1">
            <w:pPr>
              <w:rPr>
                <w:sz w:val="16"/>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738260B" w14:textId="77777777" w:rsidR="006A2567" w:rsidRPr="00DD0736" w:rsidRDefault="006A2567" w:rsidP="006D18C1">
            <w:pPr>
              <w:rPr>
                <w:sz w:val="16"/>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0184BE4" w14:textId="77777777" w:rsidR="006A2567" w:rsidRPr="00DD0736" w:rsidRDefault="006A2567" w:rsidP="006D18C1">
            <w:pPr>
              <w:rPr>
                <w:sz w:val="16"/>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F241FC6" w14:textId="77777777" w:rsidR="006A2567" w:rsidRPr="00DD0736" w:rsidRDefault="006A2567" w:rsidP="006D18C1">
            <w:pPr>
              <w:rPr>
                <w:sz w:val="16"/>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7E3E6BE" w14:textId="77777777" w:rsidR="006A2567" w:rsidRPr="00DD0736" w:rsidRDefault="006A2567" w:rsidP="006D18C1">
            <w:pPr>
              <w:rPr>
                <w:sz w:val="16"/>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D17CB82" w14:textId="77777777" w:rsidR="006A2567" w:rsidRPr="00DD0736" w:rsidRDefault="006A2567" w:rsidP="006D18C1">
            <w:pPr>
              <w:rPr>
                <w:sz w:val="16"/>
                <w:szCs w:val="18"/>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24E714D1" w14:textId="77777777" w:rsidR="006A2567" w:rsidRPr="00DD0736" w:rsidRDefault="006A2567" w:rsidP="006D18C1">
            <w:pPr>
              <w:rPr>
                <w:sz w:val="16"/>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5016608E" w14:textId="77777777" w:rsidR="006A2567" w:rsidRPr="00DD0736" w:rsidRDefault="006A2567" w:rsidP="006D18C1">
            <w:pPr>
              <w:tabs>
                <w:tab w:val="left" w:pos="0"/>
              </w:tabs>
              <w:spacing w:after="120"/>
              <w:jc w:val="center"/>
              <w:rPr>
                <w:sz w:val="16"/>
                <w:szCs w:val="18"/>
              </w:rPr>
            </w:pPr>
            <w:r w:rsidRPr="00DD0736">
              <w:rPr>
                <w:sz w:val="16"/>
                <w:szCs w:val="18"/>
              </w:rPr>
              <w:t>Packing instruction</w:t>
            </w:r>
          </w:p>
        </w:tc>
        <w:tc>
          <w:tcPr>
            <w:tcW w:w="850" w:type="dxa"/>
            <w:tcBorders>
              <w:top w:val="single" w:sz="4" w:space="0" w:color="auto"/>
              <w:left w:val="single" w:sz="4" w:space="0" w:color="auto"/>
              <w:bottom w:val="single" w:sz="4" w:space="0" w:color="auto"/>
              <w:right w:val="single" w:sz="4" w:space="0" w:color="auto"/>
            </w:tcBorders>
            <w:vAlign w:val="center"/>
            <w:hideMark/>
          </w:tcPr>
          <w:p w14:paraId="0582FE22" w14:textId="77777777" w:rsidR="006A2567" w:rsidRPr="00DD0736" w:rsidRDefault="006A2567" w:rsidP="006D18C1">
            <w:pPr>
              <w:tabs>
                <w:tab w:val="left" w:pos="0"/>
              </w:tabs>
              <w:spacing w:after="120"/>
              <w:jc w:val="center"/>
              <w:rPr>
                <w:sz w:val="16"/>
                <w:szCs w:val="18"/>
              </w:rPr>
            </w:pPr>
            <w:r w:rsidRPr="00DD0736">
              <w:rPr>
                <w:sz w:val="16"/>
                <w:szCs w:val="18"/>
              </w:rPr>
              <w:t>Special packing provisions</w:t>
            </w:r>
          </w:p>
        </w:tc>
        <w:tc>
          <w:tcPr>
            <w:tcW w:w="708" w:type="dxa"/>
            <w:tcBorders>
              <w:top w:val="single" w:sz="4" w:space="0" w:color="auto"/>
              <w:left w:val="single" w:sz="4" w:space="0" w:color="auto"/>
              <w:bottom w:val="single" w:sz="4" w:space="0" w:color="auto"/>
              <w:right w:val="single" w:sz="4" w:space="0" w:color="auto"/>
            </w:tcBorders>
            <w:vAlign w:val="center"/>
            <w:hideMark/>
          </w:tcPr>
          <w:p w14:paraId="0D5C09F7" w14:textId="77777777" w:rsidR="006A2567" w:rsidRPr="00DD0736" w:rsidRDefault="006A2567" w:rsidP="006D18C1">
            <w:pPr>
              <w:spacing w:after="120"/>
              <w:jc w:val="center"/>
              <w:rPr>
                <w:sz w:val="16"/>
                <w:szCs w:val="18"/>
              </w:rPr>
            </w:pPr>
            <w:proofErr w:type="spellStart"/>
            <w:r w:rsidRPr="00DD0736">
              <w:rPr>
                <w:sz w:val="16"/>
                <w:szCs w:val="18"/>
              </w:rPr>
              <w:t>Instruc-tions</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14:paraId="1EF6F145" w14:textId="77777777" w:rsidR="006A2567" w:rsidRPr="00DD0736" w:rsidRDefault="006A2567" w:rsidP="006D18C1">
            <w:pPr>
              <w:spacing w:after="120"/>
              <w:jc w:val="center"/>
              <w:rPr>
                <w:sz w:val="16"/>
                <w:szCs w:val="18"/>
              </w:rPr>
            </w:pPr>
            <w:r w:rsidRPr="00DD0736">
              <w:rPr>
                <w:sz w:val="16"/>
                <w:szCs w:val="18"/>
              </w:rPr>
              <w:t>Special provisions</w:t>
            </w:r>
          </w:p>
        </w:tc>
      </w:tr>
      <w:tr w:rsidR="006A2567" w:rsidRPr="002F7C03" w14:paraId="668A278A" w14:textId="77777777" w:rsidTr="006D18C1">
        <w:tc>
          <w:tcPr>
            <w:tcW w:w="425" w:type="dxa"/>
            <w:tcBorders>
              <w:top w:val="single" w:sz="4" w:space="0" w:color="auto"/>
              <w:left w:val="single" w:sz="4" w:space="0" w:color="auto"/>
              <w:bottom w:val="single" w:sz="4" w:space="0" w:color="auto"/>
              <w:right w:val="single" w:sz="4" w:space="0" w:color="auto"/>
            </w:tcBorders>
            <w:vAlign w:val="center"/>
            <w:hideMark/>
          </w:tcPr>
          <w:p w14:paraId="4E564F73" w14:textId="77777777" w:rsidR="006A2567" w:rsidRPr="002F7C03" w:rsidRDefault="006A2567" w:rsidP="006D18C1">
            <w:pPr>
              <w:spacing w:after="120"/>
              <w:ind w:right="19"/>
              <w:jc w:val="center"/>
              <w:rPr>
                <w:sz w:val="16"/>
                <w:szCs w:val="18"/>
              </w:rPr>
            </w:pPr>
            <w:r w:rsidRPr="002F7C03">
              <w:rPr>
                <w:sz w:val="16"/>
                <w:szCs w:val="18"/>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032D308" w14:textId="77777777" w:rsidR="006A2567" w:rsidRPr="002F7C03" w:rsidRDefault="006A2567" w:rsidP="006D18C1">
            <w:pPr>
              <w:spacing w:after="120"/>
              <w:ind w:right="19"/>
              <w:jc w:val="center"/>
              <w:rPr>
                <w:sz w:val="16"/>
                <w:szCs w:val="18"/>
              </w:rPr>
            </w:pPr>
            <w:r w:rsidRPr="002F7C03">
              <w:rPr>
                <w:sz w:val="16"/>
                <w:szCs w:val="18"/>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18D6CC1A" w14:textId="77777777" w:rsidR="006A2567" w:rsidRPr="002F7C03" w:rsidRDefault="006A2567" w:rsidP="006D18C1">
            <w:pPr>
              <w:spacing w:after="120"/>
              <w:ind w:right="19"/>
              <w:jc w:val="center"/>
              <w:rPr>
                <w:sz w:val="16"/>
                <w:szCs w:val="18"/>
              </w:rPr>
            </w:pPr>
            <w:r w:rsidRPr="002F7C03">
              <w:rPr>
                <w:sz w:val="16"/>
                <w:szCs w:val="18"/>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360AE08" w14:textId="77777777" w:rsidR="006A2567" w:rsidRPr="002F7C03" w:rsidRDefault="006A2567" w:rsidP="006D18C1">
            <w:pPr>
              <w:spacing w:after="120"/>
              <w:ind w:right="19"/>
              <w:jc w:val="center"/>
              <w:rPr>
                <w:sz w:val="16"/>
                <w:szCs w:val="18"/>
              </w:rPr>
            </w:pPr>
            <w:r w:rsidRPr="002F7C03">
              <w:rPr>
                <w:sz w:val="16"/>
                <w:szCs w:val="18"/>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2F011F4E" w14:textId="77777777" w:rsidR="006A2567" w:rsidRPr="002F7C03" w:rsidRDefault="006A2567" w:rsidP="006D18C1">
            <w:pPr>
              <w:spacing w:after="120"/>
              <w:ind w:right="19"/>
              <w:jc w:val="center"/>
              <w:rPr>
                <w:sz w:val="16"/>
                <w:szCs w:val="18"/>
              </w:rPr>
            </w:pPr>
            <w:r w:rsidRPr="002F7C03">
              <w:rPr>
                <w:sz w:val="16"/>
                <w:szCs w:val="18"/>
              </w:rPr>
              <w:t>(5)</w:t>
            </w:r>
          </w:p>
        </w:tc>
        <w:tc>
          <w:tcPr>
            <w:tcW w:w="709" w:type="dxa"/>
            <w:tcBorders>
              <w:top w:val="single" w:sz="4" w:space="0" w:color="auto"/>
              <w:left w:val="single" w:sz="4" w:space="0" w:color="auto"/>
              <w:bottom w:val="single" w:sz="4" w:space="0" w:color="auto"/>
              <w:right w:val="single" w:sz="4" w:space="0" w:color="auto"/>
            </w:tcBorders>
            <w:vAlign w:val="center"/>
            <w:hideMark/>
          </w:tcPr>
          <w:p w14:paraId="591AC83A" w14:textId="77777777" w:rsidR="006A2567" w:rsidRPr="002F7C03" w:rsidRDefault="006A2567" w:rsidP="006D18C1">
            <w:pPr>
              <w:spacing w:after="120"/>
              <w:ind w:right="19"/>
              <w:jc w:val="center"/>
              <w:rPr>
                <w:sz w:val="16"/>
                <w:szCs w:val="18"/>
              </w:rPr>
            </w:pPr>
            <w:r w:rsidRPr="002F7C03">
              <w:rPr>
                <w:sz w:val="16"/>
                <w:szCs w:val="18"/>
              </w:rPr>
              <w:t>(6)</w:t>
            </w:r>
          </w:p>
        </w:tc>
        <w:tc>
          <w:tcPr>
            <w:tcW w:w="425" w:type="dxa"/>
            <w:tcBorders>
              <w:top w:val="single" w:sz="4" w:space="0" w:color="auto"/>
              <w:left w:val="single" w:sz="4" w:space="0" w:color="auto"/>
              <w:bottom w:val="single" w:sz="4" w:space="0" w:color="auto"/>
              <w:right w:val="single" w:sz="4" w:space="0" w:color="auto"/>
            </w:tcBorders>
            <w:vAlign w:val="center"/>
            <w:hideMark/>
          </w:tcPr>
          <w:p w14:paraId="7380518D" w14:textId="77777777" w:rsidR="006A2567" w:rsidRPr="002F7C03" w:rsidRDefault="006A2567" w:rsidP="006D18C1">
            <w:pPr>
              <w:spacing w:after="120"/>
              <w:ind w:right="19"/>
              <w:jc w:val="center"/>
              <w:rPr>
                <w:sz w:val="16"/>
                <w:szCs w:val="18"/>
              </w:rPr>
            </w:pPr>
            <w:r w:rsidRPr="002F7C03">
              <w:rPr>
                <w:sz w:val="16"/>
                <w:szCs w:val="18"/>
              </w:rPr>
              <w:t>(7a)</w:t>
            </w:r>
          </w:p>
        </w:tc>
        <w:tc>
          <w:tcPr>
            <w:tcW w:w="425" w:type="dxa"/>
            <w:tcBorders>
              <w:top w:val="single" w:sz="4" w:space="0" w:color="auto"/>
              <w:left w:val="single" w:sz="4" w:space="0" w:color="auto"/>
              <w:bottom w:val="single" w:sz="4" w:space="0" w:color="auto"/>
              <w:right w:val="single" w:sz="4" w:space="0" w:color="auto"/>
            </w:tcBorders>
            <w:vAlign w:val="center"/>
            <w:hideMark/>
          </w:tcPr>
          <w:p w14:paraId="1CC5916D" w14:textId="77777777" w:rsidR="006A2567" w:rsidRPr="002F7C03" w:rsidRDefault="006A2567" w:rsidP="006D18C1">
            <w:pPr>
              <w:spacing w:after="120"/>
              <w:ind w:right="19"/>
              <w:jc w:val="center"/>
              <w:rPr>
                <w:sz w:val="16"/>
                <w:szCs w:val="18"/>
              </w:rPr>
            </w:pPr>
            <w:r w:rsidRPr="002F7C03">
              <w:rPr>
                <w:sz w:val="16"/>
                <w:szCs w:val="18"/>
              </w:rPr>
              <w:t>(7b)</w:t>
            </w:r>
          </w:p>
        </w:tc>
        <w:tc>
          <w:tcPr>
            <w:tcW w:w="851" w:type="dxa"/>
            <w:tcBorders>
              <w:top w:val="single" w:sz="4" w:space="0" w:color="auto"/>
              <w:left w:val="single" w:sz="4" w:space="0" w:color="auto"/>
              <w:bottom w:val="single" w:sz="4" w:space="0" w:color="auto"/>
              <w:right w:val="single" w:sz="4" w:space="0" w:color="auto"/>
            </w:tcBorders>
            <w:vAlign w:val="center"/>
            <w:hideMark/>
          </w:tcPr>
          <w:p w14:paraId="6268B82B" w14:textId="77777777" w:rsidR="006A2567" w:rsidRPr="002F7C03" w:rsidRDefault="006A2567" w:rsidP="006D18C1">
            <w:pPr>
              <w:spacing w:after="120"/>
              <w:ind w:right="19"/>
              <w:jc w:val="center"/>
              <w:rPr>
                <w:sz w:val="16"/>
                <w:szCs w:val="18"/>
              </w:rPr>
            </w:pPr>
            <w:r w:rsidRPr="002F7C03">
              <w:rPr>
                <w:sz w:val="16"/>
                <w:szCs w:val="18"/>
              </w:rPr>
              <w:t>(8)</w:t>
            </w:r>
          </w:p>
        </w:tc>
        <w:tc>
          <w:tcPr>
            <w:tcW w:w="850" w:type="dxa"/>
            <w:tcBorders>
              <w:top w:val="single" w:sz="4" w:space="0" w:color="auto"/>
              <w:left w:val="single" w:sz="4" w:space="0" w:color="auto"/>
              <w:bottom w:val="single" w:sz="4" w:space="0" w:color="auto"/>
              <w:right w:val="single" w:sz="4" w:space="0" w:color="auto"/>
            </w:tcBorders>
            <w:vAlign w:val="center"/>
            <w:hideMark/>
          </w:tcPr>
          <w:p w14:paraId="666E44F3" w14:textId="77777777" w:rsidR="006A2567" w:rsidRPr="002F7C03" w:rsidRDefault="006A2567" w:rsidP="006D18C1">
            <w:pPr>
              <w:spacing w:after="120"/>
              <w:ind w:right="19"/>
              <w:jc w:val="center"/>
              <w:rPr>
                <w:sz w:val="16"/>
                <w:szCs w:val="18"/>
              </w:rPr>
            </w:pPr>
            <w:r w:rsidRPr="002F7C03">
              <w:rPr>
                <w:sz w:val="16"/>
                <w:szCs w:val="18"/>
              </w:rPr>
              <w:t>(9)</w:t>
            </w:r>
          </w:p>
        </w:tc>
        <w:tc>
          <w:tcPr>
            <w:tcW w:w="708" w:type="dxa"/>
            <w:tcBorders>
              <w:top w:val="single" w:sz="4" w:space="0" w:color="auto"/>
              <w:left w:val="single" w:sz="4" w:space="0" w:color="auto"/>
              <w:bottom w:val="single" w:sz="4" w:space="0" w:color="auto"/>
              <w:right w:val="single" w:sz="4" w:space="0" w:color="auto"/>
            </w:tcBorders>
            <w:vAlign w:val="center"/>
            <w:hideMark/>
          </w:tcPr>
          <w:p w14:paraId="2F581DBB" w14:textId="77777777" w:rsidR="006A2567" w:rsidRPr="002F7C03" w:rsidRDefault="006A2567" w:rsidP="006D18C1">
            <w:pPr>
              <w:spacing w:after="120"/>
              <w:ind w:right="19"/>
              <w:jc w:val="center"/>
              <w:rPr>
                <w:sz w:val="16"/>
                <w:szCs w:val="18"/>
              </w:rPr>
            </w:pPr>
            <w:r w:rsidRPr="002F7C03">
              <w:rPr>
                <w:sz w:val="16"/>
                <w:szCs w:val="18"/>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14:paraId="627967A6" w14:textId="77777777" w:rsidR="006A2567" w:rsidRPr="002F7C03" w:rsidRDefault="006A2567" w:rsidP="006D18C1">
            <w:pPr>
              <w:spacing w:after="120"/>
              <w:ind w:right="19"/>
              <w:jc w:val="center"/>
              <w:rPr>
                <w:sz w:val="16"/>
                <w:szCs w:val="18"/>
              </w:rPr>
            </w:pPr>
            <w:r w:rsidRPr="002F7C03">
              <w:rPr>
                <w:sz w:val="16"/>
                <w:szCs w:val="18"/>
              </w:rPr>
              <w:t>(11)</w:t>
            </w:r>
          </w:p>
        </w:tc>
      </w:tr>
      <w:tr w:rsidR="006A2567" w:rsidRPr="000B1883" w14:paraId="717C5F89" w14:textId="77777777" w:rsidTr="006D18C1">
        <w:tc>
          <w:tcPr>
            <w:tcW w:w="425" w:type="dxa"/>
            <w:tcBorders>
              <w:top w:val="single" w:sz="4" w:space="0" w:color="auto"/>
              <w:left w:val="single" w:sz="4" w:space="0" w:color="auto"/>
              <w:bottom w:val="single" w:sz="4" w:space="0" w:color="auto"/>
              <w:right w:val="single" w:sz="4" w:space="0" w:color="auto"/>
            </w:tcBorders>
            <w:hideMark/>
          </w:tcPr>
          <w:p w14:paraId="5D1BC9F9" w14:textId="77777777" w:rsidR="006A2567" w:rsidRPr="00DD0736" w:rsidRDefault="006A2567" w:rsidP="006D18C1">
            <w:pPr>
              <w:spacing w:after="120"/>
              <w:ind w:right="19"/>
              <w:jc w:val="center"/>
              <w:rPr>
                <w:sz w:val="18"/>
                <w:szCs w:val="18"/>
              </w:rPr>
            </w:pPr>
            <w:r w:rsidRPr="00DD0736">
              <w:rPr>
                <w:sz w:val="18"/>
                <w:szCs w:val="18"/>
              </w:rPr>
              <w:t>2956</w:t>
            </w:r>
          </w:p>
        </w:tc>
        <w:tc>
          <w:tcPr>
            <w:tcW w:w="1843" w:type="dxa"/>
            <w:tcBorders>
              <w:top w:val="single" w:sz="4" w:space="0" w:color="auto"/>
              <w:left w:val="single" w:sz="4" w:space="0" w:color="auto"/>
              <w:bottom w:val="single" w:sz="4" w:space="0" w:color="auto"/>
              <w:right w:val="single" w:sz="4" w:space="0" w:color="auto"/>
            </w:tcBorders>
            <w:hideMark/>
          </w:tcPr>
          <w:p w14:paraId="0E20446E" w14:textId="77777777" w:rsidR="006A2567" w:rsidRPr="00DD0736" w:rsidRDefault="006A2567" w:rsidP="006D18C1">
            <w:pPr>
              <w:spacing w:after="120"/>
              <w:ind w:right="19"/>
              <w:rPr>
                <w:sz w:val="18"/>
                <w:szCs w:val="18"/>
              </w:rPr>
            </w:pPr>
            <w:r w:rsidRPr="00DD0736">
              <w:rPr>
                <w:sz w:val="18"/>
                <w:szCs w:val="18"/>
              </w:rPr>
              <w:t>5-tert-BUTYL-2,4,6-TRINITRO-m-XYLENE (MUSK XYLENE)</w:t>
            </w:r>
          </w:p>
        </w:tc>
        <w:tc>
          <w:tcPr>
            <w:tcW w:w="850" w:type="dxa"/>
            <w:tcBorders>
              <w:top w:val="single" w:sz="4" w:space="0" w:color="auto"/>
              <w:left w:val="single" w:sz="4" w:space="0" w:color="auto"/>
              <w:bottom w:val="single" w:sz="4" w:space="0" w:color="auto"/>
              <w:right w:val="single" w:sz="4" w:space="0" w:color="auto"/>
            </w:tcBorders>
            <w:hideMark/>
          </w:tcPr>
          <w:p w14:paraId="06EDE3D1" w14:textId="77777777" w:rsidR="006A2567" w:rsidRPr="00DD0736" w:rsidRDefault="006A2567" w:rsidP="006D18C1">
            <w:pPr>
              <w:spacing w:after="120"/>
              <w:ind w:right="19"/>
              <w:jc w:val="center"/>
              <w:rPr>
                <w:sz w:val="18"/>
                <w:szCs w:val="18"/>
              </w:rPr>
            </w:pPr>
            <w:r w:rsidRPr="00DD0736">
              <w:rPr>
                <w:sz w:val="18"/>
                <w:szCs w:val="18"/>
              </w:rPr>
              <w:t>4.1</w:t>
            </w:r>
          </w:p>
        </w:tc>
        <w:tc>
          <w:tcPr>
            <w:tcW w:w="567" w:type="dxa"/>
            <w:tcBorders>
              <w:top w:val="single" w:sz="4" w:space="0" w:color="auto"/>
              <w:left w:val="single" w:sz="4" w:space="0" w:color="auto"/>
              <w:bottom w:val="single" w:sz="4" w:space="0" w:color="auto"/>
              <w:right w:val="single" w:sz="4" w:space="0" w:color="auto"/>
            </w:tcBorders>
          </w:tcPr>
          <w:p w14:paraId="6F4970B6" w14:textId="77777777" w:rsidR="006A2567" w:rsidRPr="00DD0736" w:rsidRDefault="006A2567" w:rsidP="006D18C1">
            <w:pPr>
              <w:spacing w:after="120"/>
              <w:ind w:right="19"/>
              <w:jc w:val="center"/>
              <w:rPr>
                <w:sz w:val="18"/>
                <w:szCs w:val="18"/>
                <w:u w:val="single"/>
              </w:rPr>
            </w:pPr>
          </w:p>
        </w:tc>
        <w:tc>
          <w:tcPr>
            <w:tcW w:w="567" w:type="dxa"/>
            <w:tcBorders>
              <w:top w:val="single" w:sz="4" w:space="0" w:color="auto"/>
              <w:left w:val="single" w:sz="4" w:space="0" w:color="auto"/>
              <w:bottom w:val="single" w:sz="4" w:space="0" w:color="auto"/>
              <w:right w:val="single" w:sz="4" w:space="0" w:color="auto"/>
            </w:tcBorders>
            <w:hideMark/>
          </w:tcPr>
          <w:p w14:paraId="6F75E143" w14:textId="77777777" w:rsidR="006A2567" w:rsidRPr="00DD0736" w:rsidRDefault="006A2567" w:rsidP="006D18C1">
            <w:pPr>
              <w:spacing w:after="120"/>
              <w:ind w:right="19"/>
              <w:jc w:val="center"/>
              <w:rPr>
                <w:sz w:val="18"/>
                <w:szCs w:val="18"/>
              </w:rPr>
            </w:pPr>
            <w:r w:rsidRPr="00DD0736">
              <w:rPr>
                <w:sz w:val="18"/>
                <w:szCs w:val="18"/>
              </w:rPr>
              <w:t>III</w:t>
            </w:r>
          </w:p>
        </w:tc>
        <w:tc>
          <w:tcPr>
            <w:tcW w:w="709" w:type="dxa"/>
            <w:tcBorders>
              <w:top w:val="single" w:sz="4" w:space="0" w:color="auto"/>
              <w:left w:val="single" w:sz="4" w:space="0" w:color="auto"/>
              <w:bottom w:val="single" w:sz="4" w:space="0" w:color="auto"/>
              <w:right w:val="single" w:sz="4" w:space="0" w:color="auto"/>
            </w:tcBorders>
          </w:tcPr>
          <w:p w14:paraId="184FBDF4" w14:textId="77777777" w:rsidR="006A2567" w:rsidRPr="00DD0736" w:rsidRDefault="006A2567" w:rsidP="006D18C1">
            <w:pPr>
              <w:spacing w:after="120"/>
              <w:ind w:right="17"/>
              <w:contextualSpacing/>
              <w:jc w:val="center"/>
              <w:rPr>
                <w:sz w:val="18"/>
                <w:szCs w:val="18"/>
              </w:rPr>
            </w:pPr>
            <w:r w:rsidRPr="00DD0736">
              <w:rPr>
                <w:sz w:val="18"/>
                <w:szCs w:val="18"/>
              </w:rPr>
              <w:t>132</w:t>
            </w:r>
          </w:p>
          <w:p w14:paraId="463701CC" w14:textId="77777777" w:rsidR="006A2567" w:rsidRPr="00DD0736" w:rsidRDefault="006A2567" w:rsidP="006D18C1">
            <w:pPr>
              <w:spacing w:after="120"/>
              <w:ind w:right="17"/>
              <w:contextualSpacing/>
              <w:jc w:val="center"/>
              <w:rPr>
                <w:sz w:val="18"/>
                <w:szCs w:val="18"/>
              </w:rPr>
            </w:pPr>
            <w:r w:rsidRPr="00DD0736">
              <w:rPr>
                <w:sz w:val="18"/>
                <w:szCs w:val="18"/>
              </w:rPr>
              <w:t>133</w:t>
            </w:r>
          </w:p>
          <w:p w14:paraId="474CC5E0" w14:textId="77777777" w:rsidR="006A2567" w:rsidRPr="00DD0736" w:rsidRDefault="006A2567" w:rsidP="006D18C1">
            <w:pPr>
              <w:spacing w:after="120"/>
              <w:ind w:right="19"/>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14:paraId="67500940" w14:textId="77777777" w:rsidR="006A2567" w:rsidRPr="00DD0736" w:rsidRDefault="006A2567" w:rsidP="006D18C1">
            <w:pPr>
              <w:spacing w:after="120"/>
              <w:ind w:right="17"/>
              <w:contextualSpacing/>
              <w:jc w:val="center"/>
              <w:rPr>
                <w:strike/>
                <w:sz w:val="18"/>
                <w:szCs w:val="18"/>
              </w:rPr>
            </w:pPr>
            <w:r w:rsidRPr="00DD0736">
              <w:rPr>
                <w:strike/>
                <w:sz w:val="18"/>
                <w:szCs w:val="18"/>
              </w:rPr>
              <w:t>5 kg</w:t>
            </w:r>
          </w:p>
          <w:p w14:paraId="047FC527" w14:textId="77777777" w:rsidR="006A2567" w:rsidRPr="00DD0736" w:rsidRDefault="006A2567" w:rsidP="006D18C1">
            <w:pPr>
              <w:spacing w:after="120"/>
              <w:ind w:right="17"/>
              <w:contextualSpacing/>
              <w:jc w:val="center"/>
              <w:rPr>
                <w:sz w:val="18"/>
                <w:szCs w:val="18"/>
                <w:u w:val="single"/>
              </w:rPr>
            </w:pPr>
            <w:r w:rsidRPr="00DD0736">
              <w:rPr>
                <w:sz w:val="18"/>
                <w:szCs w:val="18"/>
                <w:u w:val="single"/>
              </w:rPr>
              <w:t>0</w:t>
            </w:r>
          </w:p>
        </w:tc>
        <w:tc>
          <w:tcPr>
            <w:tcW w:w="425" w:type="dxa"/>
            <w:tcBorders>
              <w:top w:val="single" w:sz="4" w:space="0" w:color="auto"/>
              <w:left w:val="single" w:sz="4" w:space="0" w:color="auto"/>
              <w:bottom w:val="single" w:sz="4" w:space="0" w:color="auto"/>
              <w:right w:val="single" w:sz="4" w:space="0" w:color="auto"/>
            </w:tcBorders>
            <w:hideMark/>
          </w:tcPr>
          <w:p w14:paraId="34BB2809" w14:textId="77777777" w:rsidR="006A2567" w:rsidRPr="00DD0736" w:rsidRDefault="006A2567" w:rsidP="006D18C1">
            <w:pPr>
              <w:spacing w:after="120"/>
              <w:ind w:right="19"/>
              <w:jc w:val="center"/>
              <w:rPr>
                <w:sz w:val="18"/>
                <w:szCs w:val="18"/>
              </w:rPr>
            </w:pPr>
            <w:r w:rsidRPr="00DD0736">
              <w:rPr>
                <w:sz w:val="18"/>
                <w:szCs w:val="18"/>
              </w:rPr>
              <w:t>E0</w:t>
            </w:r>
          </w:p>
        </w:tc>
        <w:tc>
          <w:tcPr>
            <w:tcW w:w="851" w:type="dxa"/>
            <w:tcBorders>
              <w:top w:val="single" w:sz="4" w:space="0" w:color="auto"/>
              <w:left w:val="single" w:sz="4" w:space="0" w:color="auto"/>
              <w:bottom w:val="single" w:sz="4" w:space="0" w:color="auto"/>
              <w:right w:val="single" w:sz="4" w:space="0" w:color="auto"/>
            </w:tcBorders>
            <w:hideMark/>
          </w:tcPr>
          <w:p w14:paraId="0AFBA3F6" w14:textId="77777777" w:rsidR="006A2567" w:rsidRPr="00DD0736" w:rsidRDefault="006A2567" w:rsidP="006D18C1">
            <w:pPr>
              <w:spacing w:after="120"/>
              <w:ind w:right="19"/>
              <w:jc w:val="center"/>
              <w:rPr>
                <w:sz w:val="18"/>
                <w:szCs w:val="18"/>
              </w:rPr>
            </w:pPr>
            <w:r w:rsidRPr="00DD0736">
              <w:rPr>
                <w:sz w:val="18"/>
                <w:szCs w:val="18"/>
              </w:rPr>
              <w:t>P409</w:t>
            </w:r>
          </w:p>
        </w:tc>
        <w:tc>
          <w:tcPr>
            <w:tcW w:w="850" w:type="dxa"/>
            <w:tcBorders>
              <w:top w:val="single" w:sz="4" w:space="0" w:color="auto"/>
              <w:left w:val="single" w:sz="4" w:space="0" w:color="auto"/>
              <w:bottom w:val="single" w:sz="4" w:space="0" w:color="auto"/>
              <w:right w:val="single" w:sz="4" w:space="0" w:color="auto"/>
            </w:tcBorders>
          </w:tcPr>
          <w:p w14:paraId="72CDBACD" w14:textId="77777777" w:rsidR="006A2567" w:rsidRPr="00DD0736" w:rsidRDefault="006A2567" w:rsidP="006D18C1">
            <w:pPr>
              <w:spacing w:after="120"/>
              <w:ind w:right="19"/>
              <w:rPr>
                <w:sz w:val="18"/>
                <w:szCs w:val="18"/>
                <w:u w:val="single"/>
              </w:rPr>
            </w:pPr>
          </w:p>
        </w:tc>
        <w:tc>
          <w:tcPr>
            <w:tcW w:w="708" w:type="dxa"/>
            <w:tcBorders>
              <w:top w:val="single" w:sz="4" w:space="0" w:color="auto"/>
              <w:left w:val="single" w:sz="4" w:space="0" w:color="auto"/>
              <w:bottom w:val="single" w:sz="4" w:space="0" w:color="auto"/>
              <w:right w:val="single" w:sz="4" w:space="0" w:color="auto"/>
            </w:tcBorders>
            <w:hideMark/>
          </w:tcPr>
          <w:p w14:paraId="598451A4" w14:textId="77777777" w:rsidR="006A2567" w:rsidRPr="000B1883" w:rsidRDefault="006A2567" w:rsidP="006D18C1">
            <w:pPr>
              <w:spacing w:after="120"/>
              <w:ind w:right="19"/>
              <w:jc w:val="center"/>
              <w:rPr>
                <w:sz w:val="18"/>
                <w:szCs w:val="18"/>
                <w:u w:val="single"/>
              </w:rPr>
            </w:pPr>
          </w:p>
        </w:tc>
        <w:tc>
          <w:tcPr>
            <w:tcW w:w="993" w:type="dxa"/>
            <w:tcBorders>
              <w:top w:val="single" w:sz="4" w:space="0" w:color="auto"/>
              <w:left w:val="single" w:sz="4" w:space="0" w:color="auto"/>
              <w:bottom w:val="single" w:sz="4" w:space="0" w:color="auto"/>
              <w:right w:val="single" w:sz="4" w:space="0" w:color="auto"/>
            </w:tcBorders>
            <w:hideMark/>
          </w:tcPr>
          <w:p w14:paraId="443CF47E" w14:textId="77777777" w:rsidR="006A2567" w:rsidRPr="000B1883" w:rsidRDefault="006A2567" w:rsidP="006D18C1">
            <w:pPr>
              <w:spacing w:after="120"/>
              <w:ind w:right="19"/>
              <w:jc w:val="center"/>
              <w:rPr>
                <w:sz w:val="18"/>
                <w:szCs w:val="18"/>
                <w:u w:val="single"/>
              </w:rPr>
            </w:pPr>
          </w:p>
        </w:tc>
      </w:tr>
    </w:tbl>
    <w:p w14:paraId="4B69FBD6" w14:textId="77777777" w:rsidR="006A2567" w:rsidRDefault="006A2567" w:rsidP="006A2567">
      <w:pPr>
        <w:pStyle w:val="SingleTxtG"/>
      </w:pPr>
    </w:p>
    <w:p w14:paraId="3BEF1E54" w14:textId="3FAC310C" w:rsidR="00D10149" w:rsidRDefault="00D10149">
      <w:r>
        <w:br w:type="page"/>
      </w:r>
    </w:p>
    <w:p w14:paraId="1A022118" w14:textId="77777777" w:rsidR="006A2567" w:rsidRPr="00D10149" w:rsidRDefault="006A2567" w:rsidP="00D10149">
      <w:pPr>
        <w:pStyle w:val="HChG"/>
      </w:pPr>
      <w:r w:rsidRPr="00B762C5">
        <w:lastRenderedPageBreak/>
        <w:t>Annex</w:t>
      </w:r>
    </w:p>
    <w:p w14:paraId="5EBC5375" w14:textId="46D7B8D6" w:rsidR="006A2567" w:rsidRPr="00B762C5" w:rsidRDefault="006A2567" w:rsidP="00D10149">
      <w:pPr>
        <w:pStyle w:val="HChG"/>
      </w:pPr>
      <w:r w:rsidRPr="00B762C5">
        <w:tab/>
      </w:r>
      <w:r w:rsidRPr="00B762C5">
        <w:tab/>
        <w:t>Data sheet to be submitted to the United Nations for new or amended classification of substances</w:t>
      </w:r>
    </w:p>
    <w:p w14:paraId="79DAA31D" w14:textId="77777777" w:rsidR="006A2567" w:rsidRDefault="006A2567" w:rsidP="006A2567">
      <w:pPr>
        <w:pStyle w:val="SingleTxtG"/>
        <w:contextualSpacing/>
        <w:rPr>
          <w:lang w:eastAsia="en-US"/>
        </w:rPr>
      </w:pPr>
      <w:r w:rsidRPr="00B762C5">
        <w:rPr>
          <w:lang w:eastAsia="en-US"/>
        </w:rPr>
        <w:t xml:space="preserve">Submitted by </w:t>
      </w:r>
      <w:r>
        <w:rPr>
          <w:lang w:eastAsia="en-US"/>
        </w:rPr>
        <w:t xml:space="preserve">Germany </w:t>
      </w:r>
      <w:r>
        <w:rPr>
          <w:lang w:eastAsia="en-US"/>
        </w:rPr>
        <w:tab/>
      </w:r>
      <w:r>
        <w:rPr>
          <w:lang w:eastAsia="en-US"/>
        </w:rPr>
        <w:tab/>
      </w:r>
      <w:r>
        <w:rPr>
          <w:lang w:eastAsia="en-US"/>
        </w:rPr>
        <w:tab/>
      </w:r>
      <w:r>
        <w:rPr>
          <w:lang w:eastAsia="en-US"/>
        </w:rPr>
        <w:tab/>
      </w:r>
      <w:r>
        <w:rPr>
          <w:lang w:eastAsia="en-US"/>
        </w:rPr>
        <w:tab/>
      </w:r>
      <w:r w:rsidRPr="002806D2">
        <w:rPr>
          <w:lang w:eastAsia="en-US"/>
        </w:rPr>
        <w:t xml:space="preserve">Date </w:t>
      </w:r>
      <w:r>
        <w:rPr>
          <w:lang w:eastAsia="en-US"/>
        </w:rPr>
        <w:t>20.03</w:t>
      </w:r>
      <w:r w:rsidRPr="006A7D33">
        <w:rPr>
          <w:lang w:eastAsia="en-US"/>
        </w:rPr>
        <w:t>.2023</w:t>
      </w:r>
    </w:p>
    <w:p w14:paraId="53B09A27" w14:textId="77777777" w:rsidR="006A2567" w:rsidRPr="002806D2" w:rsidRDefault="006A2567" w:rsidP="006A2567">
      <w:pPr>
        <w:pStyle w:val="SingleTxtG"/>
        <w:contextualSpacing/>
        <w:rPr>
          <w:lang w:eastAsia="en-US"/>
        </w:rPr>
      </w:pPr>
    </w:p>
    <w:p w14:paraId="3916A582" w14:textId="77777777" w:rsidR="006A2567" w:rsidRPr="002806D2" w:rsidRDefault="006A2567" w:rsidP="006A2567">
      <w:pPr>
        <w:pStyle w:val="SingleTxtG"/>
        <w:contextualSpacing/>
        <w:rPr>
          <w:lang w:eastAsia="en-US"/>
        </w:rPr>
      </w:pPr>
      <w:r w:rsidRPr="002806D2">
        <w:rPr>
          <w:lang w:eastAsia="en-US"/>
        </w:rPr>
        <w:t xml:space="preserve">Supply all relevant information including sources of basic classification data. Data should relate to the product in the form to be transported. State test methods. Answer all questions - If necessary, state “not known” or “not applicable” - If data is not available in the form requested, provide what is available with details. Delete inappropriate words. </w:t>
      </w:r>
    </w:p>
    <w:p w14:paraId="34D82FD0" w14:textId="77777777" w:rsidR="006A2567" w:rsidRPr="002806D2" w:rsidRDefault="006A2567" w:rsidP="006A2567">
      <w:pPr>
        <w:pStyle w:val="H1G"/>
        <w:spacing w:before="0" w:after="120" w:line="240" w:lineRule="atLeast"/>
        <w:contextualSpacing/>
      </w:pPr>
      <w:r w:rsidRPr="002806D2">
        <w:tab/>
      </w:r>
      <w:r w:rsidRPr="002806D2">
        <w:tab/>
        <w:t xml:space="preserve">Section 1. SUBSTANCE IDENTITY </w:t>
      </w:r>
    </w:p>
    <w:p w14:paraId="64AF1241" w14:textId="77777777" w:rsidR="006A2567" w:rsidRPr="002806D2" w:rsidRDefault="006A2567" w:rsidP="006A2567">
      <w:pPr>
        <w:pStyle w:val="SingleTxtG"/>
        <w:ind w:left="2127" w:hanging="993"/>
        <w:contextualSpacing/>
        <w:rPr>
          <w:lang w:eastAsia="en-US"/>
        </w:rPr>
      </w:pPr>
      <w:r w:rsidRPr="002806D2">
        <w:rPr>
          <w:lang w:eastAsia="en-US"/>
        </w:rPr>
        <w:t xml:space="preserve">1.1 </w:t>
      </w:r>
      <w:r w:rsidRPr="002806D2">
        <w:rPr>
          <w:lang w:eastAsia="en-US"/>
        </w:rPr>
        <w:tab/>
        <w:t xml:space="preserve">Chemical name: </w:t>
      </w:r>
      <w:r>
        <w:rPr>
          <w:lang w:eastAsia="en-US"/>
        </w:rPr>
        <w:t>musk xylene</w:t>
      </w:r>
      <w:r w:rsidRPr="002806D2">
        <w:rPr>
          <w:lang w:eastAsia="en-US"/>
        </w:rPr>
        <w:t xml:space="preserve"> </w:t>
      </w:r>
    </w:p>
    <w:p w14:paraId="2B5C43B2" w14:textId="77777777" w:rsidR="006A2567" w:rsidRPr="002806D2" w:rsidRDefault="006A2567" w:rsidP="006A2567">
      <w:pPr>
        <w:pStyle w:val="SingleTxtG"/>
        <w:ind w:left="2127" w:hanging="993"/>
        <w:contextualSpacing/>
        <w:rPr>
          <w:lang w:eastAsia="en-US"/>
        </w:rPr>
      </w:pPr>
      <w:r w:rsidRPr="002806D2">
        <w:rPr>
          <w:lang w:eastAsia="en-US"/>
        </w:rPr>
        <w:t xml:space="preserve">1.2 </w:t>
      </w:r>
      <w:r w:rsidRPr="002806D2">
        <w:rPr>
          <w:lang w:eastAsia="en-US"/>
        </w:rPr>
        <w:tab/>
        <w:t xml:space="preserve">Chemical formula: </w:t>
      </w:r>
      <w:r>
        <w:rPr>
          <w:lang w:eastAsia="en-US"/>
        </w:rPr>
        <w:t>C</w:t>
      </w:r>
      <w:r>
        <w:rPr>
          <w:vertAlign w:val="subscript"/>
          <w:lang w:eastAsia="en-US"/>
        </w:rPr>
        <w:t>12</w:t>
      </w:r>
      <w:r>
        <w:rPr>
          <w:lang w:eastAsia="en-US"/>
        </w:rPr>
        <w:t>H</w:t>
      </w:r>
      <w:r>
        <w:rPr>
          <w:vertAlign w:val="subscript"/>
          <w:lang w:eastAsia="en-US"/>
        </w:rPr>
        <w:t>15</w:t>
      </w:r>
      <w:r>
        <w:rPr>
          <w:lang w:eastAsia="en-US"/>
        </w:rPr>
        <w:t>N</w:t>
      </w:r>
      <w:r w:rsidRPr="0067415B">
        <w:rPr>
          <w:vertAlign w:val="subscript"/>
          <w:lang w:eastAsia="en-US"/>
        </w:rPr>
        <w:t>3</w:t>
      </w:r>
      <w:r>
        <w:rPr>
          <w:lang w:eastAsia="en-US"/>
        </w:rPr>
        <w:t>O</w:t>
      </w:r>
      <w:r w:rsidRPr="0067415B">
        <w:rPr>
          <w:vertAlign w:val="subscript"/>
          <w:lang w:eastAsia="en-US"/>
        </w:rPr>
        <w:t>6</w:t>
      </w:r>
    </w:p>
    <w:p w14:paraId="0D9DD5B7" w14:textId="77777777" w:rsidR="006A2567" w:rsidRPr="002806D2" w:rsidRDefault="006A2567" w:rsidP="006A2567">
      <w:pPr>
        <w:pStyle w:val="SingleTxtG"/>
        <w:ind w:left="2127" w:hanging="993"/>
        <w:contextualSpacing/>
      </w:pPr>
      <w:r w:rsidRPr="002806D2">
        <w:rPr>
          <w:lang w:eastAsia="en-US"/>
        </w:rPr>
        <w:t xml:space="preserve">1.3 </w:t>
      </w:r>
      <w:r w:rsidRPr="002806D2">
        <w:rPr>
          <w:lang w:eastAsia="en-US"/>
        </w:rPr>
        <w:tab/>
        <w:t xml:space="preserve">Other names/synonyms: </w:t>
      </w:r>
      <w:r>
        <w:t xml:space="preserve">1-tert-butyl-3,5-dimethyl-2,4,6-trinitrobenzene, </w:t>
      </w:r>
      <w:r w:rsidRPr="00B570B9">
        <w:t>5-tert-butyl-2,4,6-trinitro-m-xylene</w:t>
      </w:r>
      <w:r>
        <w:t>, musk xylol</w:t>
      </w:r>
    </w:p>
    <w:p w14:paraId="7B1C7CFB" w14:textId="77777777" w:rsidR="006A2567" w:rsidRPr="00D9100A" w:rsidRDefault="006A2567" w:rsidP="006A2567">
      <w:pPr>
        <w:pStyle w:val="SingleTxtG"/>
        <w:ind w:left="2127" w:hanging="993"/>
        <w:contextualSpacing/>
        <w:rPr>
          <w:strike/>
          <w:lang w:val="fr-CH" w:eastAsia="en-US"/>
        </w:rPr>
      </w:pPr>
      <w:r w:rsidRPr="00D9100A">
        <w:rPr>
          <w:lang w:val="fr-CH" w:eastAsia="en-US"/>
        </w:rPr>
        <w:t xml:space="preserve">1.4.1 </w:t>
      </w:r>
      <w:r w:rsidRPr="00D9100A">
        <w:rPr>
          <w:lang w:val="fr-CH" w:eastAsia="en-US"/>
        </w:rPr>
        <w:tab/>
        <w:t xml:space="preserve">UN </w:t>
      </w:r>
      <w:proofErr w:type="spellStart"/>
      <w:proofErr w:type="gramStart"/>
      <w:r w:rsidRPr="00D9100A">
        <w:rPr>
          <w:lang w:val="fr-CH" w:eastAsia="en-US"/>
        </w:rPr>
        <w:t>number</w:t>
      </w:r>
      <w:proofErr w:type="spellEnd"/>
      <w:r w:rsidRPr="00D9100A">
        <w:rPr>
          <w:lang w:val="fr-CH" w:eastAsia="en-US"/>
        </w:rPr>
        <w:t>:</w:t>
      </w:r>
      <w:proofErr w:type="gramEnd"/>
      <w:r w:rsidRPr="00D9100A">
        <w:rPr>
          <w:lang w:val="fr-CH" w:eastAsia="en-US"/>
        </w:rPr>
        <w:t xml:space="preserve"> </w:t>
      </w:r>
      <w:r w:rsidRPr="00D9100A">
        <w:rPr>
          <w:lang w:val="fr-CH"/>
        </w:rPr>
        <w:t xml:space="preserve">UN 2956 </w:t>
      </w:r>
    </w:p>
    <w:p w14:paraId="0EF3AF89" w14:textId="77777777" w:rsidR="006A2567" w:rsidRPr="00D9100A" w:rsidRDefault="006A2567" w:rsidP="006A2567">
      <w:pPr>
        <w:pStyle w:val="SingleTxtG"/>
        <w:ind w:left="2127" w:hanging="993"/>
        <w:contextualSpacing/>
        <w:rPr>
          <w:lang w:val="fr-CH" w:eastAsia="en-US"/>
        </w:rPr>
      </w:pPr>
      <w:r w:rsidRPr="00D9100A">
        <w:rPr>
          <w:lang w:val="fr-CH" w:eastAsia="en-US"/>
        </w:rPr>
        <w:t>1.4.2</w:t>
      </w:r>
      <w:r w:rsidRPr="00D9100A">
        <w:rPr>
          <w:lang w:val="fr-CH" w:eastAsia="en-US"/>
        </w:rPr>
        <w:tab/>
        <w:t xml:space="preserve">CAS </w:t>
      </w:r>
      <w:proofErr w:type="spellStart"/>
      <w:proofErr w:type="gramStart"/>
      <w:r w:rsidRPr="00D9100A">
        <w:rPr>
          <w:lang w:val="fr-CH" w:eastAsia="en-US"/>
        </w:rPr>
        <w:t>number</w:t>
      </w:r>
      <w:proofErr w:type="spellEnd"/>
      <w:r w:rsidRPr="00D9100A">
        <w:rPr>
          <w:lang w:val="fr-CH" w:eastAsia="en-US"/>
        </w:rPr>
        <w:t>:</w:t>
      </w:r>
      <w:proofErr w:type="gramEnd"/>
      <w:r w:rsidRPr="00D9100A">
        <w:rPr>
          <w:lang w:val="fr-CH" w:eastAsia="en-US"/>
        </w:rPr>
        <w:t xml:space="preserve"> 81-15-2</w:t>
      </w:r>
    </w:p>
    <w:p w14:paraId="35A1C21C" w14:textId="77777777" w:rsidR="006A2567" w:rsidRPr="002806D2" w:rsidRDefault="006A2567" w:rsidP="006A2567">
      <w:pPr>
        <w:pStyle w:val="SingleTxtG"/>
        <w:ind w:left="2127" w:hanging="993"/>
        <w:contextualSpacing/>
        <w:rPr>
          <w:lang w:eastAsia="en-US"/>
        </w:rPr>
      </w:pPr>
      <w:r w:rsidRPr="002806D2">
        <w:rPr>
          <w:lang w:eastAsia="en-US"/>
        </w:rPr>
        <w:t xml:space="preserve">1.5 </w:t>
      </w:r>
      <w:r w:rsidRPr="002806D2">
        <w:rPr>
          <w:lang w:eastAsia="en-US"/>
        </w:rPr>
        <w:tab/>
        <w:t xml:space="preserve">Proposed classification for the Recommendations: </w:t>
      </w:r>
    </w:p>
    <w:p w14:paraId="19A06D83" w14:textId="77777777" w:rsidR="006A2567" w:rsidRPr="002806D2" w:rsidRDefault="006A2567" w:rsidP="006A2567">
      <w:pPr>
        <w:pStyle w:val="SingleTxtG"/>
        <w:ind w:left="2127" w:hanging="3"/>
        <w:contextualSpacing/>
        <w:rPr>
          <w:lang w:eastAsia="en-US"/>
        </w:rPr>
      </w:pPr>
      <w:r w:rsidRPr="006A7D33">
        <w:rPr>
          <w:lang w:eastAsia="en-US"/>
        </w:rPr>
        <w:t xml:space="preserve">CLASS </w:t>
      </w:r>
      <w:r>
        <w:rPr>
          <w:lang w:eastAsia="en-US"/>
        </w:rPr>
        <w:t>4.1</w:t>
      </w:r>
    </w:p>
    <w:p w14:paraId="3A95FD0D" w14:textId="77777777" w:rsidR="006A2567" w:rsidRDefault="006A2567" w:rsidP="006A2567">
      <w:pPr>
        <w:pStyle w:val="SingleTxtG"/>
        <w:ind w:left="2127" w:hanging="993"/>
        <w:contextualSpacing/>
        <w:rPr>
          <w:lang w:eastAsia="en-US"/>
        </w:rPr>
      </w:pPr>
      <w:r>
        <w:rPr>
          <w:lang w:eastAsia="en-US"/>
        </w:rPr>
        <w:t xml:space="preserve">1.5.1 </w:t>
      </w:r>
      <w:r>
        <w:rPr>
          <w:lang w:eastAsia="en-US"/>
        </w:rPr>
        <w:tab/>
        <w:t>P</w:t>
      </w:r>
      <w:r w:rsidRPr="002806D2">
        <w:rPr>
          <w:lang w:eastAsia="en-US"/>
        </w:rPr>
        <w:t>roper shipping name (3.1.2</w:t>
      </w:r>
      <w:r w:rsidRPr="002806D2">
        <w:rPr>
          <w:b/>
          <w:bCs/>
          <w:vertAlign w:val="superscript"/>
          <w:lang w:eastAsia="en-US"/>
        </w:rPr>
        <w:t>1</w:t>
      </w:r>
      <w:r w:rsidRPr="002806D2">
        <w:rPr>
          <w:lang w:eastAsia="en-US"/>
        </w:rPr>
        <w:t xml:space="preserve">) </w:t>
      </w:r>
    </w:p>
    <w:p w14:paraId="2719B9FC" w14:textId="77777777" w:rsidR="006A2567" w:rsidRDefault="006A2567" w:rsidP="006A2567">
      <w:pPr>
        <w:pStyle w:val="SingleTxtG"/>
        <w:ind w:left="2127" w:hanging="3"/>
        <w:contextualSpacing/>
        <w:rPr>
          <w:lang w:eastAsia="en-US"/>
        </w:rPr>
      </w:pPr>
      <w:r w:rsidRPr="00B570B9">
        <w:t>5-TERT-BUTYL-2,4,6-TRINITRO-M-XYLENE</w:t>
      </w:r>
      <w:r>
        <w:t xml:space="preserve"> (MUSK XYLENE)</w:t>
      </w:r>
    </w:p>
    <w:p w14:paraId="2100BF5B" w14:textId="77777777" w:rsidR="006A2567" w:rsidRPr="006A7D33" w:rsidRDefault="006A2567" w:rsidP="006A2567">
      <w:pPr>
        <w:pStyle w:val="SingleTxtG"/>
        <w:ind w:left="2127" w:hanging="993"/>
        <w:contextualSpacing/>
        <w:rPr>
          <w:lang w:eastAsia="en-US"/>
        </w:rPr>
      </w:pPr>
      <w:r w:rsidRPr="002806D2">
        <w:rPr>
          <w:lang w:eastAsia="en-US"/>
        </w:rPr>
        <w:t xml:space="preserve">1.5.2 </w:t>
      </w:r>
      <w:r w:rsidRPr="002806D2">
        <w:rPr>
          <w:lang w:eastAsia="en-US"/>
        </w:rPr>
        <w:tab/>
      </w:r>
      <w:r>
        <w:rPr>
          <w:lang w:eastAsia="en-US"/>
        </w:rPr>
        <w:t>C</w:t>
      </w:r>
      <w:r w:rsidRPr="006A7D33">
        <w:rPr>
          <w:lang w:eastAsia="en-US"/>
        </w:rPr>
        <w:t>lass/division</w:t>
      </w:r>
      <w:r>
        <w:rPr>
          <w:lang w:eastAsia="en-US"/>
        </w:rPr>
        <w:t>: 4.1</w:t>
      </w:r>
      <w:r w:rsidRPr="006A7D33">
        <w:rPr>
          <w:lang w:eastAsia="en-US"/>
        </w:rPr>
        <w:tab/>
        <w:t xml:space="preserve">subsidiary hazard(s): </w:t>
      </w:r>
      <w:r>
        <w:rPr>
          <w:lang w:eastAsia="en-US"/>
        </w:rPr>
        <w:t>-</w:t>
      </w:r>
    </w:p>
    <w:p w14:paraId="34B9D27D" w14:textId="77777777" w:rsidR="006A2567" w:rsidRPr="002806D2" w:rsidRDefault="006A2567" w:rsidP="006A2567">
      <w:pPr>
        <w:pStyle w:val="SingleTxtG"/>
        <w:ind w:left="2127" w:hanging="993"/>
        <w:contextualSpacing/>
        <w:rPr>
          <w:lang w:eastAsia="en-US"/>
        </w:rPr>
      </w:pPr>
      <w:r>
        <w:rPr>
          <w:lang w:eastAsia="en-US"/>
        </w:rPr>
        <w:t xml:space="preserve">1.5.3 </w:t>
      </w:r>
      <w:r>
        <w:rPr>
          <w:lang w:eastAsia="en-US"/>
        </w:rPr>
        <w:tab/>
        <w:t>P</w:t>
      </w:r>
      <w:r w:rsidRPr="002806D2">
        <w:rPr>
          <w:lang w:eastAsia="en-US"/>
        </w:rPr>
        <w:t>roposed special provisions, if any</w:t>
      </w:r>
      <w:r w:rsidRPr="006A7D33">
        <w:rPr>
          <w:lang w:eastAsia="en-US"/>
        </w:rPr>
        <w:t xml:space="preserve">: </w:t>
      </w:r>
      <w:r>
        <w:rPr>
          <w:lang w:eastAsia="en-US"/>
        </w:rPr>
        <w:t>132, 133</w:t>
      </w:r>
    </w:p>
    <w:p w14:paraId="57CCC360" w14:textId="77777777" w:rsidR="006A2567" w:rsidRPr="002806D2" w:rsidRDefault="006A2567" w:rsidP="006A2567">
      <w:pPr>
        <w:pStyle w:val="Bullet1G"/>
        <w:numPr>
          <w:ilvl w:val="0"/>
          <w:numId w:val="0"/>
        </w:numPr>
        <w:ind w:left="2127"/>
        <w:contextualSpacing/>
        <w:rPr>
          <w:lang w:eastAsia="en-US"/>
        </w:rPr>
      </w:pPr>
      <w:r w:rsidRPr="002806D2">
        <w:rPr>
          <w:lang w:eastAsia="en-US"/>
        </w:rPr>
        <w:t xml:space="preserve">Limited and excepted quantities: </w:t>
      </w:r>
      <w:r>
        <w:rPr>
          <w:lang w:eastAsia="en-US"/>
        </w:rPr>
        <w:t>0, E0</w:t>
      </w:r>
    </w:p>
    <w:p w14:paraId="65701C07" w14:textId="77777777" w:rsidR="006A2567" w:rsidRPr="002806D2" w:rsidRDefault="006A2567" w:rsidP="006A2567">
      <w:pPr>
        <w:pStyle w:val="Bullet1G"/>
        <w:numPr>
          <w:ilvl w:val="0"/>
          <w:numId w:val="0"/>
        </w:numPr>
        <w:ind w:left="2127"/>
        <w:contextualSpacing/>
        <w:rPr>
          <w:lang w:eastAsia="en-US"/>
        </w:rPr>
      </w:pPr>
      <w:r w:rsidRPr="002806D2">
        <w:rPr>
          <w:lang w:eastAsia="en-US"/>
        </w:rPr>
        <w:t xml:space="preserve">Special packing provisions: </w:t>
      </w:r>
      <w:r>
        <w:rPr>
          <w:lang w:eastAsia="en-US"/>
        </w:rPr>
        <w:t>-</w:t>
      </w:r>
    </w:p>
    <w:p w14:paraId="18F036CD" w14:textId="77777777" w:rsidR="006A2567" w:rsidRPr="002806D2" w:rsidRDefault="006A2567" w:rsidP="006A2567">
      <w:pPr>
        <w:pStyle w:val="Bullet1G"/>
        <w:numPr>
          <w:ilvl w:val="0"/>
          <w:numId w:val="0"/>
        </w:numPr>
        <w:ind w:left="2127"/>
        <w:contextualSpacing/>
        <w:rPr>
          <w:lang w:eastAsia="en-US"/>
        </w:rPr>
      </w:pPr>
      <w:r w:rsidRPr="002806D2">
        <w:rPr>
          <w:lang w:eastAsia="en-US"/>
        </w:rPr>
        <w:t xml:space="preserve">Portable tanks and bulk containers: </w:t>
      </w:r>
    </w:p>
    <w:p w14:paraId="52730C6C" w14:textId="77777777" w:rsidR="006A2567" w:rsidRDefault="006A2567" w:rsidP="006A2567">
      <w:pPr>
        <w:pStyle w:val="Bullet1G"/>
        <w:numPr>
          <w:ilvl w:val="0"/>
          <w:numId w:val="0"/>
        </w:numPr>
        <w:ind w:left="2829" w:hanging="702"/>
        <w:rPr>
          <w:lang w:eastAsia="en-US"/>
        </w:rPr>
      </w:pPr>
      <w:r w:rsidRPr="00F47D80">
        <w:rPr>
          <w:lang w:eastAsia="en-US"/>
        </w:rPr>
        <w:t xml:space="preserve">Instructions: </w:t>
      </w:r>
      <w:r>
        <w:rPr>
          <w:lang w:eastAsia="en-US"/>
        </w:rPr>
        <w:t>-</w:t>
      </w:r>
    </w:p>
    <w:p w14:paraId="22B05CAF" w14:textId="77777777" w:rsidR="006A2567" w:rsidRPr="006A7D33" w:rsidRDefault="006A2567" w:rsidP="006A2567">
      <w:pPr>
        <w:pStyle w:val="Bullet1G"/>
        <w:numPr>
          <w:ilvl w:val="0"/>
          <w:numId w:val="0"/>
        </w:numPr>
        <w:ind w:left="2829" w:hanging="702"/>
        <w:rPr>
          <w:lang w:eastAsia="en-US"/>
        </w:rPr>
      </w:pPr>
      <w:r w:rsidRPr="006A7D33">
        <w:rPr>
          <w:lang w:eastAsia="en-US"/>
        </w:rPr>
        <w:t xml:space="preserve">Special provisions: </w:t>
      </w:r>
      <w:r>
        <w:rPr>
          <w:lang w:eastAsia="en-US"/>
        </w:rPr>
        <w:t>-</w:t>
      </w:r>
    </w:p>
    <w:p w14:paraId="62E06A0F" w14:textId="77777777" w:rsidR="006A2567" w:rsidRPr="002806D2" w:rsidRDefault="006A2567" w:rsidP="006A2567">
      <w:pPr>
        <w:pStyle w:val="SingleTxtG"/>
        <w:ind w:left="2127" w:hanging="993"/>
        <w:contextualSpacing/>
        <w:rPr>
          <w:lang w:eastAsia="en-US"/>
        </w:rPr>
      </w:pPr>
      <w:r w:rsidRPr="002806D2">
        <w:rPr>
          <w:lang w:eastAsia="en-US"/>
        </w:rPr>
        <w:t xml:space="preserve">1.5.4 </w:t>
      </w:r>
      <w:r w:rsidRPr="002806D2">
        <w:rPr>
          <w:lang w:eastAsia="en-US"/>
        </w:rPr>
        <w:tab/>
        <w:t xml:space="preserve">proposed packing instruction(s): </w:t>
      </w:r>
      <w:r>
        <w:rPr>
          <w:lang w:eastAsia="en-US"/>
        </w:rPr>
        <w:t>P409</w:t>
      </w:r>
    </w:p>
    <w:p w14:paraId="56519C09" w14:textId="77777777" w:rsidR="006A2567" w:rsidRPr="002806D2" w:rsidRDefault="006A2567" w:rsidP="006A2567">
      <w:pPr>
        <w:pStyle w:val="H1G"/>
        <w:spacing w:before="0" w:after="120" w:line="240" w:lineRule="atLeast"/>
        <w:contextualSpacing/>
      </w:pPr>
      <w:r w:rsidRPr="002806D2">
        <w:tab/>
      </w:r>
      <w:r w:rsidRPr="002806D2">
        <w:tab/>
        <w:t xml:space="preserve">Section 2. PHYSICAL PROPERTIES </w:t>
      </w:r>
    </w:p>
    <w:p w14:paraId="13DBF644" w14:textId="77777777" w:rsidR="006A2567" w:rsidRPr="002806D2" w:rsidRDefault="006A2567" w:rsidP="006A2567">
      <w:pPr>
        <w:pStyle w:val="SingleTxtG"/>
        <w:ind w:left="2124" w:hanging="990"/>
        <w:contextualSpacing/>
        <w:rPr>
          <w:rFonts w:asciiTheme="majorBidi" w:hAnsiTheme="majorBidi" w:cstheme="majorBidi"/>
          <w:lang w:eastAsia="en-US"/>
        </w:rPr>
      </w:pPr>
      <w:r w:rsidRPr="002806D2">
        <w:rPr>
          <w:rFonts w:asciiTheme="majorBidi" w:hAnsiTheme="majorBidi" w:cstheme="majorBidi"/>
          <w:lang w:eastAsia="en-US"/>
        </w:rPr>
        <w:t xml:space="preserve">2.1 </w:t>
      </w:r>
      <w:r w:rsidRPr="002806D2">
        <w:rPr>
          <w:rFonts w:asciiTheme="majorBidi" w:hAnsiTheme="majorBidi" w:cstheme="majorBidi"/>
          <w:lang w:eastAsia="en-US"/>
        </w:rPr>
        <w:tab/>
        <w:t>Melting point or range</w:t>
      </w:r>
      <w:r>
        <w:rPr>
          <w:rFonts w:asciiTheme="majorBidi" w:hAnsiTheme="majorBidi" w:cstheme="majorBidi"/>
          <w:lang w:eastAsia="en-US"/>
        </w:rPr>
        <w:t>:</w:t>
      </w:r>
      <w:r w:rsidRPr="002806D2">
        <w:rPr>
          <w:rFonts w:asciiTheme="majorBidi" w:hAnsiTheme="majorBidi" w:cstheme="majorBidi"/>
          <w:lang w:eastAsia="en-US"/>
        </w:rPr>
        <w:t> </w:t>
      </w:r>
      <w:r w:rsidRPr="005D7116">
        <w:rPr>
          <w:rFonts w:asciiTheme="majorBidi" w:hAnsiTheme="majorBidi" w:cstheme="majorBidi"/>
          <w:lang w:eastAsia="en-US"/>
        </w:rPr>
        <w:t>The substance has an unstable form melting at 105-106°C or 107°C, and a stable form melting</w:t>
      </w:r>
      <w:r>
        <w:rPr>
          <w:rFonts w:asciiTheme="majorBidi" w:hAnsiTheme="majorBidi" w:cstheme="majorBidi"/>
          <w:lang w:eastAsia="en-US"/>
        </w:rPr>
        <w:t xml:space="preserve"> </w:t>
      </w:r>
      <w:r w:rsidRPr="005D7116">
        <w:rPr>
          <w:rFonts w:asciiTheme="majorBidi" w:hAnsiTheme="majorBidi" w:cstheme="majorBidi"/>
          <w:lang w:eastAsia="en-US"/>
        </w:rPr>
        <w:t>at 112-114°C. When the unstable form is allowed to resolidify, it will convert to the stable for</w:t>
      </w:r>
      <w:r>
        <w:rPr>
          <w:rFonts w:asciiTheme="majorBidi" w:hAnsiTheme="majorBidi" w:cstheme="majorBidi"/>
          <w:lang w:eastAsia="en-US"/>
        </w:rPr>
        <w:t>m.</w:t>
      </w:r>
      <w:r w:rsidRPr="002806D2">
        <w:rPr>
          <w:rFonts w:asciiTheme="majorBidi" w:hAnsiTheme="majorBidi" w:cstheme="majorBidi"/>
          <w:lang w:eastAsia="en-US"/>
        </w:rPr>
        <w:t xml:space="preserve"> </w:t>
      </w:r>
    </w:p>
    <w:p w14:paraId="78833EE1" w14:textId="4E6663CD" w:rsidR="006A2567" w:rsidRPr="002806D2" w:rsidRDefault="006A2567" w:rsidP="006A2567">
      <w:pPr>
        <w:pStyle w:val="SingleTxtG"/>
        <w:contextualSpacing/>
        <w:rPr>
          <w:rFonts w:asciiTheme="majorBidi" w:eastAsia="Calibri" w:hAnsiTheme="majorBidi" w:cstheme="majorBidi"/>
          <w:lang w:eastAsia="en-US"/>
        </w:rPr>
      </w:pPr>
      <w:r w:rsidRPr="002806D2">
        <w:rPr>
          <w:rFonts w:asciiTheme="majorBidi" w:eastAsia="Calibri" w:hAnsiTheme="majorBidi" w:cstheme="majorBidi"/>
          <w:lang w:eastAsia="en-US"/>
        </w:rPr>
        <w:t>2.2</w:t>
      </w:r>
      <w:r w:rsidRPr="002806D2">
        <w:rPr>
          <w:rFonts w:asciiTheme="majorBidi" w:eastAsia="Calibri" w:hAnsiTheme="majorBidi" w:cstheme="majorBidi"/>
          <w:lang w:eastAsia="en-US"/>
        </w:rPr>
        <w:tab/>
      </w:r>
      <w:r w:rsidRPr="002806D2">
        <w:rPr>
          <w:rFonts w:asciiTheme="majorBidi" w:hAnsiTheme="majorBidi" w:cstheme="majorBidi"/>
          <w:lang w:eastAsia="en-US"/>
        </w:rPr>
        <w:t>Boiling</w:t>
      </w:r>
      <w:r w:rsidRPr="002806D2">
        <w:rPr>
          <w:rFonts w:asciiTheme="majorBidi" w:eastAsia="Calibri" w:hAnsiTheme="majorBidi" w:cstheme="majorBidi"/>
          <w:lang w:eastAsia="en-US"/>
        </w:rPr>
        <w:t xml:space="preserve"> point or range</w:t>
      </w:r>
      <w:r>
        <w:rPr>
          <w:rFonts w:asciiTheme="majorBidi" w:eastAsia="Calibri" w:hAnsiTheme="majorBidi" w:cstheme="majorBidi"/>
          <w:lang w:eastAsia="en-US"/>
        </w:rPr>
        <w:t>: decomposition will start at 270</w:t>
      </w:r>
      <w:r w:rsidRPr="002806D2">
        <w:rPr>
          <w:rFonts w:asciiTheme="majorBidi" w:eastAsia="Calibri" w:hAnsiTheme="majorBidi" w:cstheme="majorBidi"/>
          <w:lang w:eastAsia="en-US"/>
        </w:rPr>
        <w:t xml:space="preserve"> °C</w:t>
      </w:r>
    </w:p>
    <w:p w14:paraId="5E103612" w14:textId="77777777" w:rsidR="006A2567" w:rsidRPr="002C2F38" w:rsidRDefault="006A2567" w:rsidP="006A2567">
      <w:pPr>
        <w:pStyle w:val="SingleTxtG"/>
        <w:contextualSpacing/>
        <w:rPr>
          <w:rFonts w:asciiTheme="majorBidi" w:eastAsia="Calibri" w:hAnsiTheme="majorBidi" w:cstheme="majorBidi"/>
          <w:lang w:eastAsia="en-US"/>
        </w:rPr>
      </w:pPr>
      <w:r w:rsidRPr="002806D2">
        <w:rPr>
          <w:rFonts w:asciiTheme="majorBidi" w:eastAsia="Calibri" w:hAnsiTheme="majorBidi" w:cstheme="majorBidi"/>
          <w:lang w:eastAsia="en-US"/>
        </w:rPr>
        <w:t xml:space="preserve">2.3 </w:t>
      </w:r>
      <w:r w:rsidRPr="002806D2">
        <w:rPr>
          <w:rFonts w:asciiTheme="majorBidi" w:eastAsia="Calibri" w:hAnsiTheme="majorBidi" w:cstheme="majorBidi"/>
          <w:lang w:eastAsia="en-US"/>
        </w:rPr>
        <w:tab/>
      </w:r>
      <w:r w:rsidRPr="002806D2">
        <w:rPr>
          <w:rFonts w:asciiTheme="majorBidi" w:hAnsiTheme="majorBidi" w:cstheme="majorBidi"/>
          <w:lang w:eastAsia="en-US"/>
        </w:rPr>
        <w:t>Relative</w:t>
      </w:r>
      <w:r w:rsidRPr="002806D2">
        <w:rPr>
          <w:rFonts w:asciiTheme="majorBidi" w:eastAsia="Calibri" w:hAnsiTheme="majorBidi" w:cstheme="majorBidi"/>
          <w:lang w:eastAsia="en-US"/>
        </w:rPr>
        <w:t xml:space="preserve"> density at: </w:t>
      </w:r>
      <w:r>
        <w:rPr>
          <w:rFonts w:asciiTheme="majorBidi" w:eastAsia="Calibri" w:hAnsiTheme="majorBidi" w:cstheme="majorBidi"/>
          <w:lang w:eastAsia="en-US"/>
        </w:rPr>
        <w:t>0.77 g/cm</w:t>
      </w:r>
      <w:r w:rsidRPr="00E7255E">
        <w:rPr>
          <w:rFonts w:asciiTheme="majorBidi" w:eastAsia="Calibri" w:hAnsiTheme="majorBidi" w:cstheme="majorBidi"/>
          <w:vertAlign w:val="superscript"/>
          <w:lang w:eastAsia="en-US"/>
        </w:rPr>
        <w:t>3</w:t>
      </w:r>
      <w:r>
        <w:rPr>
          <w:rFonts w:asciiTheme="majorBidi" w:eastAsia="Calibri" w:hAnsiTheme="majorBidi" w:cstheme="majorBidi"/>
          <w:lang w:eastAsia="en-US"/>
        </w:rPr>
        <w:t xml:space="preserve"> at 20 </w:t>
      </w:r>
      <w:r w:rsidRPr="002806D2">
        <w:rPr>
          <w:rFonts w:asciiTheme="majorBidi" w:eastAsia="Calibri" w:hAnsiTheme="majorBidi" w:cstheme="majorBidi"/>
          <w:lang w:eastAsia="en-US"/>
        </w:rPr>
        <w:t>°C</w:t>
      </w:r>
    </w:p>
    <w:p w14:paraId="2EF745F4" w14:textId="77777777" w:rsidR="006A2567" w:rsidRPr="002806D2" w:rsidRDefault="006A2567" w:rsidP="006A2567">
      <w:pPr>
        <w:pStyle w:val="SingleTxtG"/>
        <w:contextualSpacing/>
        <w:rPr>
          <w:lang w:eastAsia="en-US"/>
        </w:rPr>
      </w:pPr>
      <w:r w:rsidRPr="002806D2">
        <w:rPr>
          <w:lang w:eastAsia="en-US"/>
        </w:rPr>
        <w:t xml:space="preserve">2.4 </w:t>
      </w:r>
      <w:r w:rsidRPr="002806D2">
        <w:rPr>
          <w:lang w:eastAsia="en-US"/>
        </w:rPr>
        <w:tab/>
        <w:t xml:space="preserve">Vapour pressure at: </w:t>
      </w:r>
      <w:r>
        <w:rPr>
          <w:lang w:eastAsia="en-US"/>
        </w:rPr>
        <w:t xml:space="preserve">0.00003 Pa at </w:t>
      </w:r>
      <w:r>
        <w:rPr>
          <w:rFonts w:asciiTheme="majorBidi" w:eastAsia="Calibri" w:hAnsiTheme="majorBidi" w:cstheme="majorBidi"/>
          <w:lang w:eastAsia="en-US"/>
        </w:rPr>
        <w:t xml:space="preserve">20 </w:t>
      </w:r>
      <w:r w:rsidRPr="002806D2">
        <w:rPr>
          <w:rFonts w:asciiTheme="majorBidi" w:eastAsia="Calibri" w:hAnsiTheme="majorBidi" w:cstheme="majorBidi"/>
          <w:lang w:eastAsia="en-US"/>
        </w:rPr>
        <w:t>°C</w:t>
      </w:r>
    </w:p>
    <w:p w14:paraId="5F436D51" w14:textId="77777777" w:rsidR="006A2567" w:rsidRPr="002806D2" w:rsidRDefault="006A2567" w:rsidP="006A2567">
      <w:pPr>
        <w:pStyle w:val="SingleTxtG"/>
        <w:contextualSpacing/>
        <w:rPr>
          <w:lang w:eastAsia="en-US"/>
        </w:rPr>
      </w:pPr>
      <w:r>
        <w:rPr>
          <w:lang w:eastAsia="en-US"/>
        </w:rPr>
        <w:t xml:space="preserve">2.5 </w:t>
      </w:r>
      <w:r>
        <w:rPr>
          <w:lang w:eastAsia="en-US"/>
        </w:rPr>
        <w:tab/>
        <w:t>Viscosity at 20 </w:t>
      </w:r>
      <w:r w:rsidRPr="002806D2">
        <w:rPr>
          <w:lang w:eastAsia="en-US"/>
        </w:rPr>
        <w:t>°C</w:t>
      </w:r>
      <w:r w:rsidRPr="002806D2">
        <w:rPr>
          <w:b/>
          <w:vertAlign w:val="superscript"/>
          <w:lang w:eastAsia="en-US"/>
        </w:rPr>
        <w:t>2</w:t>
      </w:r>
      <w:r w:rsidRPr="002806D2">
        <w:rPr>
          <w:lang w:eastAsia="en-US"/>
        </w:rPr>
        <w:t xml:space="preserve"> ___ m</w:t>
      </w:r>
      <w:r w:rsidRPr="002806D2">
        <w:rPr>
          <w:vertAlign w:val="superscript"/>
          <w:lang w:eastAsia="en-US"/>
        </w:rPr>
        <w:t>2</w:t>
      </w:r>
      <w:r w:rsidRPr="002806D2">
        <w:rPr>
          <w:lang w:eastAsia="en-US"/>
        </w:rPr>
        <w:t xml:space="preserve">/s </w:t>
      </w:r>
    </w:p>
    <w:p w14:paraId="38C5A7CC" w14:textId="77777777" w:rsidR="006A2567" w:rsidRPr="002806D2" w:rsidRDefault="006A2567" w:rsidP="006A2567">
      <w:pPr>
        <w:pStyle w:val="SingleTxtG"/>
        <w:contextualSpacing/>
        <w:rPr>
          <w:lang w:eastAsia="en-US"/>
        </w:rPr>
      </w:pPr>
      <w:r w:rsidRPr="002806D2">
        <w:rPr>
          <w:lang w:eastAsia="en-US"/>
        </w:rPr>
        <w:t xml:space="preserve">2.6 </w:t>
      </w:r>
      <w:r w:rsidRPr="002806D2">
        <w:rPr>
          <w:lang w:eastAsia="en-US"/>
        </w:rPr>
        <w:tab/>
        <w:t>Solubility in water at 20 °C</w:t>
      </w:r>
      <w:r>
        <w:rPr>
          <w:lang w:eastAsia="en-US"/>
        </w:rPr>
        <w:t>:</w:t>
      </w:r>
      <w:r w:rsidRPr="002806D2">
        <w:rPr>
          <w:lang w:eastAsia="en-US"/>
        </w:rPr>
        <w:t xml:space="preserve"> </w:t>
      </w:r>
      <w:r>
        <w:rPr>
          <w:lang w:eastAsia="en-US"/>
        </w:rPr>
        <w:t>0.15 mg/l</w:t>
      </w:r>
    </w:p>
    <w:p w14:paraId="11C3221E" w14:textId="77777777" w:rsidR="006A2567" w:rsidRPr="002806D2" w:rsidRDefault="006A2567" w:rsidP="006A2567">
      <w:pPr>
        <w:pStyle w:val="SingleTxtG"/>
        <w:contextualSpacing/>
        <w:rPr>
          <w:b/>
          <w:bCs/>
          <w:lang w:eastAsia="en-US"/>
        </w:rPr>
      </w:pPr>
      <w:r w:rsidRPr="002806D2">
        <w:rPr>
          <w:lang w:eastAsia="en-US"/>
        </w:rPr>
        <w:t xml:space="preserve">2.7 </w:t>
      </w:r>
      <w:r w:rsidRPr="002806D2">
        <w:rPr>
          <w:lang w:eastAsia="en-US"/>
        </w:rPr>
        <w:tab/>
        <w:t>Physical state at 20°C (2.2.1.1</w:t>
      </w:r>
      <w:r w:rsidRPr="002806D2">
        <w:rPr>
          <w:b/>
          <w:bCs/>
          <w:vertAlign w:val="superscript"/>
          <w:lang w:eastAsia="en-US"/>
        </w:rPr>
        <w:t>1</w:t>
      </w:r>
      <w:r w:rsidRPr="002806D2">
        <w:rPr>
          <w:lang w:eastAsia="en-US"/>
        </w:rPr>
        <w:t xml:space="preserve">) </w:t>
      </w:r>
      <w:r w:rsidRPr="002806D2">
        <w:rPr>
          <w:lang w:eastAsia="en-US"/>
        </w:rPr>
        <w:tab/>
      </w:r>
      <w:r w:rsidRPr="005D7116">
        <w:rPr>
          <w:u w:val="single"/>
          <w:lang w:eastAsia="en-US"/>
        </w:rPr>
        <w:t>solid</w:t>
      </w:r>
      <w:r w:rsidRPr="000A3015">
        <w:rPr>
          <w:lang w:eastAsia="en-US"/>
        </w:rPr>
        <w:t>/liquid/gas</w:t>
      </w:r>
      <w:r w:rsidRPr="000A3015">
        <w:rPr>
          <w:b/>
          <w:vertAlign w:val="superscript"/>
          <w:lang w:eastAsia="en-US"/>
        </w:rPr>
        <w:t>2</w:t>
      </w:r>
      <w:r w:rsidRPr="002806D2">
        <w:rPr>
          <w:lang w:eastAsia="en-US"/>
        </w:rPr>
        <w:t xml:space="preserve"> </w:t>
      </w:r>
    </w:p>
    <w:p w14:paraId="060086AF" w14:textId="77777777" w:rsidR="006A2567" w:rsidRPr="00316012" w:rsidRDefault="006A2567" w:rsidP="006A2567">
      <w:pPr>
        <w:pStyle w:val="SingleTxtG"/>
        <w:ind w:left="2124" w:hanging="990"/>
        <w:contextualSpacing/>
        <w:rPr>
          <w:lang w:eastAsia="en-US"/>
        </w:rPr>
      </w:pPr>
      <w:r w:rsidRPr="002806D2">
        <w:rPr>
          <w:lang w:eastAsia="en-US"/>
        </w:rPr>
        <w:t xml:space="preserve">2.8 </w:t>
      </w:r>
      <w:r w:rsidRPr="002806D2">
        <w:rPr>
          <w:lang w:eastAsia="en-US"/>
        </w:rPr>
        <w:tab/>
      </w:r>
      <w:r w:rsidRPr="00316012">
        <w:rPr>
          <w:lang w:eastAsia="en-US"/>
        </w:rPr>
        <w:t xml:space="preserve">Appearance at normal transport temperatures, including colour and odour: white and </w:t>
      </w:r>
      <w:proofErr w:type="gramStart"/>
      <w:r w:rsidRPr="00316012">
        <w:rPr>
          <w:lang w:eastAsia="en-US"/>
        </w:rPr>
        <w:t>pale yellow</w:t>
      </w:r>
      <w:proofErr w:type="gramEnd"/>
      <w:r w:rsidRPr="00316012">
        <w:rPr>
          <w:lang w:eastAsia="en-US"/>
        </w:rPr>
        <w:t xml:space="preserve"> powder or needle-like crystals, natural musk aroma.</w:t>
      </w:r>
    </w:p>
    <w:p w14:paraId="5D3B9A60" w14:textId="77777777" w:rsidR="006A2567" w:rsidRPr="002806D2" w:rsidRDefault="006A2567" w:rsidP="006A2567">
      <w:pPr>
        <w:pStyle w:val="SingleTxtG"/>
        <w:ind w:left="2124" w:hanging="990"/>
        <w:contextualSpacing/>
        <w:rPr>
          <w:lang w:eastAsia="en-US"/>
        </w:rPr>
      </w:pPr>
      <w:r w:rsidRPr="00316012">
        <w:rPr>
          <w:lang w:eastAsia="en-US"/>
        </w:rPr>
        <w:t xml:space="preserve">2.9 </w:t>
      </w:r>
      <w:r w:rsidRPr="00316012">
        <w:rPr>
          <w:lang w:eastAsia="en-US"/>
        </w:rPr>
        <w:tab/>
        <w:t>Other relevant physical properties:</w:t>
      </w:r>
      <w:r w:rsidRPr="002806D2">
        <w:rPr>
          <w:lang w:eastAsia="en-US"/>
        </w:rPr>
        <w:t xml:space="preserve"> </w:t>
      </w:r>
      <w:r>
        <w:rPr>
          <w:lang w:eastAsia="en-US"/>
        </w:rPr>
        <w:t xml:space="preserve">soluble in paraffin oil and slightly in ethyl alcohol, </w:t>
      </w:r>
      <w:proofErr w:type="gramStart"/>
      <w:r>
        <w:rPr>
          <w:lang w:eastAsia="en-US"/>
        </w:rPr>
        <w:t>chloroform</w:t>
      </w:r>
      <w:proofErr w:type="gramEnd"/>
      <w:r>
        <w:rPr>
          <w:lang w:eastAsia="en-US"/>
        </w:rPr>
        <w:t xml:space="preserve"> and ethyl acetate.</w:t>
      </w:r>
    </w:p>
    <w:p w14:paraId="529E348F" w14:textId="77777777" w:rsidR="006A2567" w:rsidRPr="002806D2" w:rsidRDefault="006A2567" w:rsidP="006A2567">
      <w:pPr>
        <w:pStyle w:val="H1G"/>
        <w:spacing w:before="0" w:after="120" w:line="240" w:lineRule="atLeast"/>
        <w:contextualSpacing/>
      </w:pPr>
      <w:r w:rsidRPr="002806D2">
        <w:tab/>
      </w:r>
      <w:r w:rsidRPr="002806D2">
        <w:tab/>
        <w:t xml:space="preserve">Section 3. </w:t>
      </w:r>
      <w:r w:rsidRPr="00EC3974">
        <w:t>FLAMMABILITY</w:t>
      </w:r>
      <w:r w:rsidRPr="002806D2">
        <w:t xml:space="preserve"> </w:t>
      </w:r>
    </w:p>
    <w:p w14:paraId="1A532A11" w14:textId="77777777" w:rsidR="006A2567" w:rsidRPr="002806D2" w:rsidRDefault="006A2567" w:rsidP="006A2567">
      <w:pPr>
        <w:pStyle w:val="SingleTxtG"/>
        <w:contextualSpacing/>
        <w:rPr>
          <w:lang w:eastAsia="en-US"/>
        </w:rPr>
      </w:pPr>
      <w:r w:rsidRPr="002806D2">
        <w:rPr>
          <w:lang w:eastAsia="en-US"/>
        </w:rPr>
        <w:t xml:space="preserve">3.1 </w:t>
      </w:r>
      <w:r w:rsidRPr="002806D2">
        <w:rPr>
          <w:lang w:eastAsia="en-US"/>
        </w:rPr>
        <w:tab/>
        <w:t xml:space="preserve">Flammable vapour </w:t>
      </w:r>
    </w:p>
    <w:p w14:paraId="03819908" w14:textId="77777777" w:rsidR="006A2567" w:rsidRDefault="006A2567" w:rsidP="006A2567">
      <w:pPr>
        <w:pStyle w:val="SingleTxtG"/>
        <w:contextualSpacing/>
        <w:rPr>
          <w:lang w:eastAsia="en-US"/>
        </w:rPr>
      </w:pPr>
      <w:r w:rsidRPr="002806D2">
        <w:rPr>
          <w:lang w:eastAsia="en-US"/>
        </w:rPr>
        <w:t xml:space="preserve">3.1.1 </w:t>
      </w:r>
      <w:r w:rsidRPr="002806D2">
        <w:rPr>
          <w:lang w:eastAsia="en-US"/>
        </w:rPr>
        <w:tab/>
        <w:t>Flash point (2.3.3</w:t>
      </w:r>
      <w:r w:rsidRPr="002806D2">
        <w:rPr>
          <w:b/>
          <w:vertAlign w:val="superscript"/>
          <w:lang w:eastAsia="en-US"/>
        </w:rPr>
        <w:t>1</w:t>
      </w:r>
      <w:r w:rsidRPr="002806D2">
        <w:rPr>
          <w:lang w:eastAsia="en-US"/>
        </w:rPr>
        <w:t>)</w:t>
      </w:r>
      <w:r>
        <w:rPr>
          <w:lang w:eastAsia="en-US"/>
        </w:rPr>
        <w:t xml:space="preserve"> 168 </w:t>
      </w:r>
      <w:r w:rsidRPr="002806D2">
        <w:rPr>
          <w:lang w:eastAsia="en-US"/>
        </w:rPr>
        <w:t xml:space="preserve">°C </w:t>
      </w:r>
      <w:proofErr w:type="spellStart"/>
      <w:r w:rsidRPr="00763403">
        <w:rPr>
          <w:u w:val="single"/>
          <w:lang w:eastAsia="en-US"/>
        </w:rPr>
        <w:t>oc</w:t>
      </w:r>
      <w:proofErr w:type="spellEnd"/>
      <w:r w:rsidRPr="002806D2">
        <w:rPr>
          <w:lang w:eastAsia="en-US"/>
        </w:rPr>
        <w:t xml:space="preserve">/cc </w:t>
      </w:r>
    </w:p>
    <w:p w14:paraId="1DD88CFE" w14:textId="77777777" w:rsidR="006A2567" w:rsidRPr="002806D2" w:rsidRDefault="006A2567" w:rsidP="006A2567">
      <w:pPr>
        <w:pStyle w:val="SingleTxtG"/>
        <w:contextualSpacing/>
        <w:rPr>
          <w:lang w:eastAsia="en-US"/>
        </w:rPr>
      </w:pPr>
      <w:r w:rsidRPr="002806D2">
        <w:rPr>
          <w:lang w:eastAsia="en-US"/>
        </w:rPr>
        <w:t xml:space="preserve">3.1.2 </w:t>
      </w:r>
      <w:r w:rsidRPr="002806D2">
        <w:rPr>
          <w:lang w:eastAsia="en-US"/>
        </w:rPr>
        <w:tab/>
        <w:t>Is combustion sustained? (2.3.1.3</w:t>
      </w:r>
      <w:r w:rsidRPr="002806D2">
        <w:rPr>
          <w:b/>
          <w:vertAlign w:val="superscript"/>
          <w:lang w:eastAsia="en-US"/>
        </w:rPr>
        <w:t>1</w:t>
      </w:r>
      <w:r w:rsidRPr="002806D2">
        <w:rPr>
          <w:lang w:eastAsia="en-US"/>
        </w:rPr>
        <w:t xml:space="preserve">) </w:t>
      </w:r>
      <w:r w:rsidRPr="002806D2">
        <w:rPr>
          <w:lang w:eastAsia="en-US"/>
        </w:rPr>
        <w:tab/>
      </w:r>
      <w:r>
        <w:rPr>
          <w:lang w:eastAsia="en-US"/>
        </w:rPr>
        <w:tab/>
      </w:r>
      <w:r w:rsidRPr="002806D2">
        <w:rPr>
          <w:lang w:eastAsia="en-US"/>
        </w:rPr>
        <w:t>yes/</w:t>
      </w:r>
      <w:r w:rsidRPr="00B570B9">
        <w:rPr>
          <w:lang w:eastAsia="en-US"/>
        </w:rPr>
        <w:t>no</w:t>
      </w:r>
      <w:r w:rsidRPr="002806D2">
        <w:rPr>
          <w:u w:val="single"/>
          <w:lang w:eastAsia="en-US"/>
        </w:rPr>
        <w:t xml:space="preserve"> </w:t>
      </w:r>
    </w:p>
    <w:p w14:paraId="17A5B1E2" w14:textId="77777777" w:rsidR="006A2567" w:rsidRPr="002806D2" w:rsidRDefault="006A2567" w:rsidP="006A2567">
      <w:pPr>
        <w:pStyle w:val="SingleTxtG"/>
        <w:contextualSpacing/>
        <w:rPr>
          <w:lang w:eastAsia="en-US"/>
        </w:rPr>
      </w:pPr>
      <w:r w:rsidRPr="002806D2">
        <w:rPr>
          <w:lang w:eastAsia="en-US"/>
        </w:rPr>
        <w:t xml:space="preserve">3.2 </w:t>
      </w:r>
      <w:r w:rsidRPr="002806D2">
        <w:rPr>
          <w:lang w:eastAsia="en-US"/>
        </w:rPr>
        <w:tab/>
        <w:t>Autoignition temperature </w:t>
      </w:r>
      <w:r>
        <w:rPr>
          <w:lang w:eastAsia="en-US"/>
        </w:rPr>
        <w:t xml:space="preserve">305-341 </w:t>
      </w:r>
      <w:r w:rsidRPr="002806D2">
        <w:rPr>
          <w:lang w:eastAsia="en-US"/>
        </w:rPr>
        <w:t xml:space="preserve">°C </w:t>
      </w:r>
    </w:p>
    <w:p w14:paraId="4AA5FB20" w14:textId="77777777" w:rsidR="006A2567" w:rsidRPr="002806D2" w:rsidRDefault="006A2567" w:rsidP="006A2567">
      <w:pPr>
        <w:pStyle w:val="SingleTxtG"/>
        <w:contextualSpacing/>
        <w:rPr>
          <w:lang w:eastAsia="en-US"/>
        </w:rPr>
      </w:pPr>
      <w:r w:rsidRPr="002806D2">
        <w:rPr>
          <w:lang w:eastAsia="en-US"/>
        </w:rPr>
        <w:t xml:space="preserve">3.3 </w:t>
      </w:r>
      <w:r w:rsidRPr="002806D2">
        <w:rPr>
          <w:lang w:eastAsia="en-US"/>
        </w:rPr>
        <w:tab/>
        <w:t xml:space="preserve">Flammability range (LEL/UEL) ___ % </w:t>
      </w:r>
    </w:p>
    <w:p w14:paraId="5C9FD42A" w14:textId="77777777" w:rsidR="006A2567" w:rsidRPr="00EC3974" w:rsidRDefault="006A2567" w:rsidP="006A2567">
      <w:pPr>
        <w:pStyle w:val="SingleTxtG"/>
        <w:contextualSpacing/>
        <w:rPr>
          <w:lang w:eastAsia="en-US"/>
        </w:rPr>
      </w:pPr>
      <w:r w:rsidRPr="002806D2">
        <w:rPr>
          <w:lang w:eastAsia="en-US"/>
        </w:rPr>
        <w:t xml:space="preserve">3.4 </w:t>
      </w:r>
      <w:r w:rsidRPr="002806D2">
        <w:rPr>
          <w:lang w:eastAsia="en-US"/>
        </w:rPr>
        <w:tab/>
      </w:r>
      <w:r w:rsidRPr="00EC3974">
        <w:rPr>
          <w:lang w:eastAsia="en-US"/>
        </w:rPr>
        <w:t>Is the substance a flammable solid? (2.4.2</w:t>
      </w:r>
      <w:r w:rsidRPr="00EC3974">
        <w:rPr>
          <w:b/>
          <w:bCs/>
          <w:vertAlign w:val="superscript"/>
          <w:lang w:eastAsia="en-US"/>
        </w:rPr>
        <w:t>1</w:t>
      </w:r>
      <w:r w:rsidRPr="00EC3974">
        <w:rPr>
          <w:lang w:eastAsia="en-US"/>
        </w:rPr>
        <w:t xml:space="preserve">) </w:t>
      </w:r>
      <w:r w:rsidRPr="00EC3974">
        <w:rPr>
          <w:lang w:eastAsia="en-US"/>
        </w:rPr>
        <w:tab/>
      </w:r>
      <w:r w:rsidRPr="00EC3974">
        <w:rPr>
          <w:lang w:eastAsia="en-US"/>
        </w:rPr>
        <w:tab/>
        <w:t>yes/</w:t>
      </w:r>
      <w:r w:rsidRPr="00EC3974">
        <w:rPr>
          <w:u w:val="single"/>
          <w:lang w:eastAsia="en-US"/>
        </w:rPr>
        <w:t>no</w:t>
      </w:r>
      <w:r w:rsidRPr="00EC3974">
        <w:rPr>
          <w:lang w:eastAsia="en-US"/>
        </w:rPr>
        <w:t xml:space="preserve"> </w:t>
      </w:r>
    </w:p>
    <w:p w14:paraId="7A9B2B6B" w14:textId="77777777" w:rsidR="006A2567" w:rsidRPr="002806D2" w:rsidRDefault="006A2567" w:rsidP="006A2567">
      <w:pPr>
        <w:pStyle w:val="SingleTxtG"/>
        <w:contextualSpacing/>
        <w:rPr>
          <w:lang w:eastAsia="en-US"/>
        </w:rPr>
      </w:pPr>
      <w:r w:rsidRPr="00EC3974">
        <w:rPr>
          <w:lang w:eastAsia="en-US"/>
        </w:rPr>
        <w:t>3.4.1</w:t>
      </w:r>
      <w:r w:rsidRPr="00EC3974">
        <w:rPr>
          <w:lang w:eastAsia="en-US"/>
        </w:rPr>
        <w:tab/>
        <w:t>If yes, give details ___</w:t>
      </w:r>
      <w:r w:rsidRPr="002806D2">
        <w:rPr>
          <w:lang w:eastAsia="en-US"/>
        </w:rPr>
        <w:t xml:space="preserve"> </w:t>
      </w:r>
    </w:p>
    <w:p w14:paraId="2DDD91BF" w14:textId="77777777" w:rsidR="006A2567" w:rsidRPr="002806D2" w:rsidRDefault="006A2567" w:rsidP="006A2567">
      <w:pPr>
        <w:pStyle w:val="H1G"/>
        <w:spacing w:before="0" w:after="120" w:line="240" w:lineRule="atLeast"/>
        <w:contextualSpacing/>
      </w:pPr>
      <w:r w:rsidRPr="002806D2">
        <w:lastRenderedPageBreak/>
        <w:tab/>
      </w:r>
      <w:r w:rsidRPr="002806D2">
        <w:tab/>
        <w:t xml:space="preserve">Section 4. CHEMICAL PROPERTIES </w:t>
      </w:r>
    </w:p>
    <w:p w14:paraId="282D1931" w14:textId="77777777" w:rsidR="006A2567" w:rsidRPr="002806D2" w:rsidRDefault="006A2567" w:rsidP="006A2567">
      <w:pPr>
        <w:pStyle w:val="SingleTxtG"/>
        <w:ind w:left="2124" w:hanging="990"/>
        <w:contextualSpacing/>
        <w:rPr>
          <w:lang w:eastAsia="en-US"/>
        </w:rPr>
      </w:pPr>
      <w:r w:rsidRPr="002806D2">
        <w:rPr>
          <w:lang w:eastAsia="en-US"/>
        </w:rPr>
        <w:t xml:space="preserve">4.1 </w:t>
      </w:r>
      <w:r w:rsidRPr="002806D2">
        <w:rPr>
          <w:lang w:eastAsia="en-US"/>
        </w:rPr>
        <w:tab/>
        <w:t xml:space="preserve">Does the substance require inhibition/stabilization or other treatment such as nitrogen blanket to prevent hazardous reactivity? </w:t>
      </w:r>
      <w:r w:rsidRPr="002806D2">
        <w:rPr>
          <w:lang w:eastAsia="en-US"/>
        </w:rPr>
        <w:tab/>
        <w:t>yes/</w:t>
      </w:r>
      <w:r w:rsidRPr="002806D2">
        <w:rPr>
          <w:u w:val="single"/>
          <w:lang w:eastAsia="en-US"/>
        </w:rPr>
        <w:t>no</w:t>
      </w:r>
      <w:r w:rsidRPr="002806D2">
        <w:rPr>
          <w:lang w:eastAsia="en-US"/>
        </w:rPr>
        <w:t xml:space="preserve"> </w:t>
      </w:r>
    </w:p>
    <w:p w14:paraId="652C273E" w14:textId="77777777" w:rsidR="006A2567" w:rsidRPr="002806D2" w:rsidRDefault="006A2567" w:rsidP="006A2567">
      <w:pPr>
        <w:pStyle w:val="SingleTxtG"/>
        <w:ind w:left="1842" w:firstLine="282"/>
        <w:contextualSpacing/>
        <w:rPr>
          <w:lang w:eastAsia="en-US"/>
        </w:rPr>
      </w:pPr>
      <w:r w:rsidRPr="002806D2">
        <w:rPr>
          <w:lang w:eastAsia="en-US"/>
        </w:rPr>
        <w:t xml:space="preserve">If yes, state: </w:t>
      </w:r>
    </w:p>
    <w:p w14:paraId="69EA696F" w14:textId="77777777" w:rsidR="006A2567" w:rsidRPr="002806D2" w:rsidRDefault="006A2567" w:rsidP="006A2567">
      <w:pPr>
        <w:pStyle w:val="SingleTxtG"/>
        <w:contextualSpacing/>
        <w:rPr>
          <w:lang w:eastAsia="en-US"/>
        </w:rPr>
      </w:pPr>
      <w:r w:rsidRPr="002806D2">
        <w:rPr>
          <w:lang w:eastAsia="en-US"/>
        </w:rPr>
        <w:t xml:space="preserve">4.1.1 </w:t>
      </w:r>
      <w:r w:rsidRPr="002806D2">
        <w:rPr>
          <w:lang w:eastAsia="en-US"/>
        </w:rPr>
        <w:tab/>
        <w:t xml:space="preserve">Inhibitor/stabilizer used ___ </w:t>
      </w:r>
    </w:p>
    <w:p w14:paraId="60DBC773" w14:textId="77777777" w:rsidR="006A2567" w:rsidRPr="002806D2" w:rsidRDefault="006A2567" w:rsidP="006A2567">
      <w:pPr>
        <w:pStyle w:val="SingleTxtG"/>
        <w:contextualSpacing/>
        <w:rPr>
          <w:lang w:eastAsia="en-US"/>
        </w:rPr>
      </w:pPr>
      <w:r w:rsidRPr="002806D2">
        <w:rPr>
          <w:lang w:eastAsia="en-US"/>
        </w:rPr>
        <w:t xml:space="preserve">4.1.2 </w:t>
      </w:r>
      <w:r w:rsidRPr="002806D2">
        <w:rPr>
          <w:lang w:eastAsia="en-US"/>
        </w:rPr>
        <w:tab/>
        <w:t xml:space="preserve">Alternative method ___ </w:t>
      </w:r>
    </w:p>
    <w:p w14:paraId="6A7F77D8" w14:textId="77777777" w:rsidR="006A2567" w:rsidRPr="002806D2" w:rsidRDefault="006A2567" w:rsidP="006A2567">
      <w:pPr>
        <w:pStyle w:val="SingleTxtG"/>
        <w:contextualSpacing/>
        <w:rPr>
          <w:lang w:eastAsia="en-US"/>
        </w:rPr>
      </w:pPr>
      <w:r w:rsidRPr="002806D2">
        <w:rPr>
          <w:lang w:eastAsia="en-US"/>
        </w:rPr>
        <w:t xml:space="preserve">4.1.3 </w:t>
      </w:r>
      <w:r w:rsidRPr="002806D2">
        <w:rPr>
          <w:lang w:eastAsia="en-US"/>
        </w:rPr>
        <w:tab/>
        <w:t xml:space="preserve">Time effective at 55 °C ___ </w:t>
      </w:r>
    </w:p>
    <w:p w14:paraId="372576FB" w14:textId="77777777" w:rsidR="006A2567" w:rsidRPr="002806D2" w:rsidRDefault="006A2567" w:rsidP="006A2567">
      <w:pPr>
        <w:pStyle w:val="SingleTxtG"/>
        <w:contextualSpacing/>
        <w:rPr>
          <w:lang w:eastAsia="en-US"/>
        </w:rPr>
      </w:pPr>
      <w:r w:rsidRPr="002806D2">
        <w:rPr>
          <w:lang w:eastAsia="en-US"/>
        </w:rPr>
        <w:t xml:space="preserve">4.1.4 </w:t>
      </w:r>
      <w:r w:rsidRPr="002806D2">
        <w:rPr>
          <w:lang w:eastAsia="en-US"/>
        </w:rPr>
        <w:tab/>
        <w:t xml:space="preserve">Conditions rendering it ineffective ___ </w:t>
      </w:r>
    </w:p>
    <w:p w14:paraId="33524909" w14:textId="77777777" w:rsidR="006A2567" w:rsidRPr="002806D2" w:rsidRDefault="006A2567" w:rsidP="006A2567">
      <w:pPr>
        <w:pStyle w:val="SingleTxtG"/>
        <w:contextualSpacing/>
        <w:rPr>
          <w:lang w:eastAsia="en-US"/>
        </w:rPr>
      </w:pPr>
      <w:r w:rsidRPr="002806D2">
        <w:rPr>
          <w:lang w:eastAsia="en-US"/>
        </w:rPr>
        <w:t xml:space="preserve">4.2 </w:t>
      </w:r>
      <w:r w:rsidRPr="002806D2">
        <w:rPr>
          <w:lang w:eastAsia="en-US"/>
        </w:rPr>
        <w:tab/>
        <w:t>Is the substance an explosive according to paragraph 2.1.1.1? (2.1</w:t>
      </w:r>
      <w:r w:rsidRPr="002806D2">
        <w:rPr>
          <w:b/>
          <w:vertAlign w:val="superscript"/>
          <w:lang w:eastAsia="en-US"/>
        </w:rPr>
        <w:t>1</w:t>
      </w:r>
      <w:r w:rsidRPr="002806D2">
        <w:rPr>
          <w:lang w:eastAsia="en-US"/>
        </w:rPr>
        <w:t xml:space="preserve">) </w:t>
      </w:r>
      <w:r w:rsidRPr="002806D2">
        <w:rPr>
          <w:lang w:eastAsia="en-US"/>
        </w:rPr>
        <w:tab/>
        <w:t>yes/</w:t>
      </w:r>
      <w:r w:rsidRPr="002806D2">
        <w:rPr>
          <w:u w:val="single"/>
          <w:lang w:eastAsia="en-US"/>
        </w:rPr>
        <w:t>no</w:t>
      </w:r>
      <w:r w:rsidRPr="002806D2">
        <w:rPr>
          <w:lang w:eastAsia="en-US"/>
        </w:rPr>
        <w:t xml:space="preserve"> </w:t>
      </w:r>
    </w:p>
    <w:p w14:paraId="76C8AD8A" w14:textId="77777777" w:rsidR="006A2567" w:rsidRPr="002806D2" w:rsidRDefault="006A2567" w:rsidP="006A2567">
      <w:pPr>
        <w:pStyle w:val="SingleTxtG"/>
        <w:contextualSpacing/>
        <w:rPr>
          <w:lang w:eastAsia="en-US"/>
        </w:rPr>
      </w:pPr>
      <w:r w:rsidRPr="002806D2">
        <w:rPr>
          <w:lang w:eastAsia="en-US"/>
        </w:rPr>
        <w:t xml:space="preserve">4.2.1 </w:t>
      </w:r>
      <w:r w:rsidRPr="002806D2">
        <w:rPr>
          <w:lang w:eastAsia="en-US"/>
        </w:rPr>
        <w:tab/>
        <w:t xml:space="preserve">If yes, give details ___ </w:t>
      </w:r>
    </w:p>
    <w:p w14:paraId="0BB68E15" w14:textId="77777777" w:rsidR="006A2567" w:rsidRPr="002806D2" w:rsidRDefault="006A2567" w:rsidP="006A2567">
      <w:pPr>
        <w:pStyle w:val="SingleTxtG"/>
        <w:contextualSpacing/>
        <w:rPr>
          <w:lang w:eastAsia="en-US"/>
        </w:rPr>
      </w:pPr>
      <w:r w:rsidRPr="002806D2">
        <w:rPr>
          <w:lang w:eastAsia="en-US"/>
        </w:rPr>
        <w:t xml:space="preserve">4.3 </w:t>
      </w:r>
      <w:r w:rsidRPr="002806D2">
        <w:rPr>
          <w:lang w:eastAsia="en-US"/>
        </w:rPr>
        <w:tab/>
        <w:t>Is the substance a desensitized explosive? (2.4.2.4</w:t>
      </w:r>
      <w:r w:rsidRPr="002806D2">
        <w:rPr>
          <w:b/>
          <w:bCs/>
          <w:vertAlign w:val="superscript"/>
          <w:lang w:eastAsia="en-US"/>
        </w:rPr>
        <w:t>1</w:t>
      </w:r>
      <w:r w:rsidRPr="002806D2">
        <w:rPr>
          <w:lang w:eastAsia="en-US"/>
        </w:rPr>
        <w:t xml:space="preserve">) </w:t>
      </w:r>
      <w:r w:rsidRPr="002806D2">
        <w:rPr>
          <w:lang w:eastAsia="en-US"/>
        </w:rPr>
        <w:tab/>
      </w:r>
      <w:r>
        <w:rPr>
          <w:lang w:eastAsia="en-US"/>
        </w:rPr>
        <w:tab/>
      </w:r>
      <w:r w:rsidRPr="002806D2">
        <w:rPr>
          <w:lang w:eastAsia="en-US"/>
        </w:rPr>
        <w:t>yes/</w:t>
      </w:r>
      <w:r w:rsidRPr="002806D2">
        <w:rPr>
          <w:u w:val="single"/>
          <w:lang w:eastAsia="en-US"/>
        </w:rPr>
        <w:t>no</w:t>
      </w:r>
      <w:r w:rsidRPr="002806D2">
        <w:rPr>
          <w:lang w:eastAsia="en-US"/>
        </w:rPr>
        <w:t xml:space="preserve"> </w:t>
      </w:r>
    </w:p>
    <w:p w14:paraId="75757459" w14:textId="77777777" w:rsidR="006A2567" w:rsidRPr="002806D2" w:rsidRDefault="006A2567" w:rsidP="006A2567">
      <w:pPr>
        <w:pStyle w:val="SingleTxtG"/>
        <w:contextualSpacing/>
        <w:rPr>
          <w:lang w:eastAsia="en-US"/>
        </w:rPr>
      </w:pPr>
      <w:r w:rsidRPr="002806D2">
        <w:rPr>
          <w:lang w:eastAsia="en-US"/>
        </w:rPr>
        <w:t xml:space="preserve">4.3.1 </w:t>
      </w:r>
      <w:r w:rsidRPr="002806D2">
        <w:rPr>
          <w:lang w:eastAsia="en-US"/>
        </w:rPr>
        <w:tab/>
        <w:t xml:space="preserve">If yes, give details ___ </w:t>
      </w:r>
    </w:p>
    <w:p w14:paraId="35FD676E" w14:textId="77777777" w:rsidR="006A2567" w:rsidRPr="002806D2" w:rsidRDefault="006A2567" w:rsidP="006A2567">
      <w:pPr>
        <w:pStyle w:val="SingleTxtG"/>
        <w:contextualSpacing/>
        <w:rPr>
          <w:lang w:eastAsia="en-US"/>
        </w:rPr>
      </w:pPr>
      <w:r w:rsidRPr="002806D2">
        <w:rPr>
          <w:lang w:eastAsia="en-US"/>
        </w:rPr>
        <w:t xml:space="preserve">4.4 </w:t>
      </w:r>
      <w:r w:rsidRPr="002806D2">
        <w:rPr>
          <w:lang w:eastAsia="en-US"/>
        </w:rPr>
        <w:tab/>
        <w:t>Is the substance a self-reactive substance? (2.4.1</w:t>
      </w:r>
      <w:r w:rsidRPr="002806D2">
        <w:rPr>
          <w:b/>
          <w:bCs/>
          <w:vertAlign w:val="superscript"/>
          <w:lang w:eastAsia="en-US"/>
        </w:rPr>
        <w:t>1</w:t>
      </w:r>
      <w:r w:rsidRPr="002806D2">
        <w:rPr>
          <w:lang w:eastAsia="en-US"/>
        </w:rPr>
        <w:t xml:space="preserve">) </w:t>
      </w:r>
      <w:r w:rsidRPr="002806D2">
        <w:rPr>
          <w:lang w:eastAsia="en-US"/>
        </w:rPr>
        <w:tab/>
      </w:r>
      <w:r>
        <w:rPr>
          <w:lang w:eastAsia="en-US"/>
        </w:rPr>
        <w:tab/>
      </w:r>
      <w:r w:rsidRPr="002806D2">
        <w:rPr>
          <w:lang w:eastAsia="en-US"/>
        </w:rPr>
        <w:t>yes/</w:t>
      </w:r>
      <w:r w:rsidRPr="002806D2">
        <w:rPr>
          <w:u w:val="single"/>
          <w:lang w:eastAsia="en-US"/>
        </w:rPr>
        <w:t>no</w:t>
      </w:r>
      <w:r w:rsidRPr="002806D2">
        <w:rPr>
          <w:lang w:eastAsia="en-US"/>
        </w:rPr>
        <w:t xml:space="preserve"> </w:t>
      </w:r>
    </w:p>
    <w:p w14:paraId="5575AC6B" w14:textId="77777777" w:rsidR="006A2567" w:rsidRPr="002806D2" w:rsidRDefault="006A2567" w:rsidP="006A2567">
      <w:pPr>
        <w:pStyle w:val="SingleTxtG"/>
        <w:ind w:left="1842" w:firstLine="282"/>
        <w:contextualSpacing/>
        <w:rPr>
          <w:lang w:eastAsia="en-US"/>
        </w:rPr>
      </w:pPr>
      <w:r w:rsidRPr="002806D2">
        <w:rPr>
          <w:lang w:eastAsia="en-US"/>
        </w:rPr>
        <w:t xml:space="preserve">If yes, state: </w:t>
      </w:r>
    </w:p>
    <w:p w14:paraId="1E646D53" w14:textId="77777777" w:rsidR="006A2567" w:rsidRPr="002806D2" w:rsidRDefault="006A2567" w:rsidP="006A2567">
      <w:pPr>
        <w:pStyle w:val="SingleTxtG"/>
        <w:contextualSpacing/>
        <w:rPr>
          <w:lang w:eastAsia="en-US"/>
        </w:rPr>
      </w:pPr>
      <w:r w:rsidRPr="002806D2">
        <w:rPr>
          <w:lang w:eastAsia="en-US"/>
        </w:rPr>
        <w:t xml:space="preserve">4.4.1 </w:t>
      </w:r>
      <w:r w:rsidRPr="002806D2">
        <w:rPr>
          <w:lang w:eastAsia="en-US"/>
        </w:rPr>
        <w:tab/>
        <w:t xml:space="preserve">exit box of flow chart ___ </w:t>
      </w:r>
    </w:p>
    <w:p w14:paraId="0DC2C493" w14:textId="77777777" w:rsidR="006A2567" w:rsidRPr="002806D2" w:rsidRDefault="006A2567" w:rsidP="006A2567">
      <w:pPr>
        <w:pStyle w:val="SingleTxtG"/>
        <w:ind w:left="2124"/>
        <w:contextualSpacing/>
        <w:rPr>
          <w:lang w:eastAsia="en-US"/>
        </w:rPr>
      </w:pPr>
      <w:r w:rsidRPr="002806D2">
        <w:rPr>
          <w:lang w:eastAsia="en-US"/>
        </w:rPr>
        <w:t>What is the self-accelerating decomposition temperature (SADT) for a 50 kg package?  °C</w:t>
      </w:r>
    </w:p>
    <w:p w14:paraId="03FBF075" w14:textId="77777777" w:rsidR="006A2567" w:rsidRPr="002806D2" w:rsidRDefault="006A2567" w:rsidP="006A2567">
      <w:pPr>
        <w:pStyle w:val="SingleTxtG"/>
        <w:ind w:left="1842" w:firstLine="282"/>
        <w:contextualSpacing/>
        <w:rPr>
          <w:lang w:eastAsia="en-US"/>
        </w:rPr>
      </w:pPr>
      <w:r w:rsidRPr="002806D2">
        <w:rPr>
          <w:lang w:eastAsia="en-US"/>
        </w:rPr>
        <w:t>Is the temperature control required? (2.4.2.3.4</w:t>
      </w:r>
      <w:r w:rsidRPr="002806D2">
        <w:rPr>
          <w:b/>
          <w:bCs/>
          <w:vertAlign w:val="superscript"/>
          <w:lang w:eastAsia="en-US"/>
        </w:rPr>
        <w:t>1</w:t>
      </w:r>
      <w:r w:rsidRPr="002806D2">
        <w:rPr>
          <w:lang w:eastAsia="en-US"/>
        </w:rPr>
        <w:t xml:space="preserve">) </w:t>
      </w:r>
      <w:r w:rsidRPr="002806D2">
        <w:rPr>
          <w:lang w:eastAsia="en-US"/>
        </w:rPr>
        <w:tab/>
      </w:r>
      <w:r>
        <w:rPr>
          <w:lang w:eastAsia="en-US"/>
        </w:rPr>
        <w:tab/>
      </w:r>
      <w:r w:rsidRPr="002806D2">
        <w:rPr>
          <w:lang w:eastAsia="en-US"/>
        </w:rPr>
        <w:t>yes/</w:t>
      </w:r>
      <w:r w:rsidRPr="002806D2">
        <w:rPr>
          <w:u w:val="single"/>
          <w:lang w:eastAsia="en-US"/>
        </w:rPr>
        <w:t>no</w:t>
      </w:r>
      <w:r w:rsidRPr="002806D2">
        <w:rPr>
          <w:lang w:eastAsia="en-US"/>
        </w:rPr>
        <w:t xml:space="preserve"> </w:t>
      </w:r>
    </w:p>
    <w:p w14:paraId="73445CB1" w14:textId="77777777" w:rsidR="006A2567" w:rsidRPr="002806D2" w:rsidRDefault="006A2567" w:rsidP="006A2567">
      <w:pPr>
        <w:pStyle w:val="SingleTxtG"/>
        <w:contextualSpacing/>
        <w:rPr>
          <w:lang w:eastAsia="en-US"/>
        </w:rPr>
      </w:pPr>
      <w:r w:rsidRPr="002806D2">
        <w:rPr>
          <w:lang w:eastAsia="en-US"/>
        </w:rPr>
        <w:t xml:space="preserve">4.4.2 </w:t>
      </w:r>
      <w:r w:rsidRPr="002806D2">
        <w:rPr>
          <w:lang w:eastAsia="en-US"/>
        </w:rPr>
        <w:tab/>
        <w:t xml:space="preserve">proposed control temperature for a 50 kg package ___ °C </w:t>
      </w:r>
    </w:p>
    <w:p w14:paraId="20A4E83D" w14:textId="77777777" w:rsidR="006A2567" w:rsidRPr="002806D2" w:rsidRDefault="006A2567" w:rsidP="006A2567">
      <w:pPr>
        <w:pStyle w:val="SingleTxtG"/>
        <w:contextualSpacing/>
        <w:rPr>
          <w:lang w:eastAsia="en-US"/>
        </w:rPr>
      </w:pPr>
      <w:r w:rsidRPr="002806D2">
        <w:rPr>
          <w:lang w:eastAsia="en-US"/>
        </w:rPr>
        <w:t xml:space="preserve">4.4.3 </w:t>
      </w:r>
      <w:r w:rsidRPr="002806D2">
        <w:rPr>
          <w:lang w:eastAsia="en-US"/>
        </w:rPr>
        <w:tab/>
        <w:t xml:space="preserve">proposed emergency temperature for a 50 kg package ___ °C </w:t>
      </w:r>
    </w:p>
    <w:p w14:paraId="716E4266" w14:textId="77777777" w:rsidR="006A2567" w:rsidRPr="002806D2" w:rsidRDefault="006A2567" w:rsidP="006A2567">
      <w:pPr>
        <w:pStyle w:val="SingleTxtG"/>
        <w:contextualSpacing/>
        <w:rPr>
          <w:lang w:eastAsia="en-US"/>
        </w:rPr>
      </w:pPr>
      <w:r w:rsidRPr="002806D2">
        <w:rPr>
          <w:lang w:eastAsia="en-US"/>
        </w:rPr>
        <w:t xml:space="preserve">4.5 </w:t>
      </w:r>
      <w:r w:rsidRPr="002806D2">
        <w:rPr>
          <w:lang w:eastAsia="en-US"/>
        </w:rPr>
        <w:tab/>
        <w:t>Is the substance pyrophoric? (2.4.3</w:t>
      </w:r>
      <w:r w:rsidRPr="002806D2">
        <w:rPr>
          <w:b/>
          <w:bCs/>
          <w:vertAlign w:val="superscript"/>
          <w:lang w:eastAsia="en-US"/>
        </w:rPr>
        <w:t>1</w:t>
      </w:r>
      <w:r w:rsidRPr="002806D2">
        <w:rPr>
          <w:lang w:eastAsia="en-US"/>
        </w:rPr>
        <w:t xml:space="preserve">) </w:t>
      </w:r>
      <w:r w:rsidRPr="002806D2">
        <w:rPr>
          <w:lang w:eastAsia="en-US"/>
        </w:rPr>
        <w:tab/>
      </w:r>
      <w:r>
        <w:rPr>
          <w:lang w:eastAsia="en-US"/>
        </w:rPr>
        <w:tab/>
      </w:r>
      <w:r>
        <w:rPr>
          <w:lang w:eastAsia="en-US"/>
        </w:rPr>
        <w:tab/>
      </w:r>
      <w:r w:rsidRPr="002806D2">
        <w:rPr>
          <w:lang w:eastAsia="en-US"/>
        </w:rPr>
        <w:t>yes/</w:t>
      </w:r>
      <w:r w:rsidRPr="002806D2">
        <w:rPr>
          <w:u w:val="single"/>
          <w:lang w:eastAsia="en-US"/>
        </w:rPr>
        <w:t>no</w:t>
      </w:r>
      <w:r w:rsidRPr="002806D2">
        <w:rPr>
          <w:lang w:eastAsia="en-US"/>
        </w:rPr>
        <w:t xml:space="preserve"> </w:t>
      </w:r>
    </w:p>
    <w:p w14:paraId="2DF645E2" w14:textId="77777777" w:rsidR="006A2567" w:rsidRPr="002806D2" w:rsidRDefault="006A2567" w:rsidP="006A2567">
      <w:pPr>
        <w:pStyle w:val="SingleTxtG"/>
        <w:contextualSpacing/>
        <w:rPr>
          <w:lang w:eastAsia="en-US"/>
        </w:rPr>
      </w:pPr>
      <w:r w:rsidRPr="002806D2">
        <w:rPr>
          <w:lang w:eastAsia="en-US"/>
        </w:rPr>
        <w:t xml:space="preserve">4.5.1 </w:t>
      </w:r>
      <w:r w:rsidRPr="002806D2">
        <w:rPr>
          <w:lang w:eastAsia="en-US"/>
        </w:rPr>
        <w:tab/>
        <w:t xml:space="preserve">If yes, give details ___ </w:t>
      </w:r>
    </w:p>
    <w:p w14:paraId="5BE3A845" w14:textId="77777777" w:rsidR="006A2567" w:rsidRPr="002806D2" w:rsidRDefault="006A2567" w:rsidP="006A2567">
      <w:pPr>
        <w:pStyle w:val="SingleTxtG"/>
        <w:contextualSpacing/>
        <w:rPr>
          <w:lang w:eastAsia="en-US"/>
        </w:rPr>
      </w:pPr>
      <w:r w:rsidRPr="002806D2">
        <w:rPr>
          <w:lang w:eastAsia="en-US"/>
        </w:rPr>
        <w:t xml:space="preserve">4.6 </w:t>
      </w:r>
      <w:r w:rsidRPr="002806D2">
        <w:rPr>
          <w:lang w:eastAsia="en-US"/>
        </w:rPr>
        <w:tab/>
        <w:t>Is the substance liable to self-heating? (2.4.3</w:t>
      </w:r>
      <w:r w:rsidRPr="002806D2">
        <w:rPr>
          <w:b/>
          <w:bCs/>
          <w:vertAlign w:val="superscript"/>
          <w:lang w:eastAsia="en-US"/>
        </w:rPr>
        <w:t>1</w:t>
      </w:r>
      <w:r w:rsidRPr="002806D2">
        <w:rPr>
          <w:lang w:eastAsia="en-US"/>
        </w:rPr>
        <w:t xml:space="preserve">) </w:t>
      </w:r>
      <w:r w:rsidRPr="002806D2">
        <w:rPr>
          <w:lang w:eastAsia="en-US"/>
        </w:rPr>
        <w:tab/>
      </w:r>
      <w:r w:rsidRPr="002806D2">
        <w:rPr>
          <w:lang w:eastAsia="en-US"/>
        </w:rPr>
        <w:tab/>
        <w:t>yes/</w:t>
      </w:r>
      <w:r w:rsidRPr="002806D2">
        <w:rPr>
          <w:u w:val="single"/>
          <w:lang w:eastAsia="en-US"/>
        </w:rPr>
        <w:t>no</w:t>
      </w:r>
      <w:r w:rsidRPr="002806D2">
        <w:rPr>
          <w:lang w:eastAsia="en-US"/>
        </w:rPr>
        <w:t xml:space="preserve"> </w:t>
      </w:r>
    </w:p>
    <w:p w14:paraId="47BB4F9C" w14:textId="77777777" w:rsidR="006A2567" w:rsidRPr="002806D2" w:rsidRDefault="006A2567" w:rsidP="006A2567">
      <w:pPr>
        <w:pStyle w:val="SingleTxtG"/>
        <w:contextualSpacing/>
        <w:rPr>
          <w:lang w:eastAsia="en-US"/>
        </w:rPr>
      </w:pPr>
      <w:r w:rsidRPr="002806D2">
        <w:rPr>
          <w:lang w:eastAsia="en-US"/>
        </w:rPr>
        <w:t xml:space="preserve">4.6.1 </w:t>
      </w:r>
      <w:r w:rsidRPr="002806D2">
        <w:rPr>
          <w:lang w:eastAsia="en-US"/>
        </w:rPr>
        <w:tab/>
        <w:t xml:space="preserve">If yes, give details ___ </w:t>
      </w:r>
    </w:p>
    <w:p w14:paraId="77E9E6C4" w14:textId="77777777" w:rsidR="006A2567" w:rsidRPr="002806D2" w:rsidRDefault="006A2567" w:rsidP="006A2567">
      <w:pPr>
        <w:pStyle w:val="SingleTxtG"/>
        <w:contextualSpacing/>
        <w:rPr>
          <w:lang w:eastAsia="en-US"/>
        </w:rPr>
      </w:pPr>
      <w:r w:rsidRPr="002806D2">
        <w:rPr>
          <w:lang w:eastAsia="en-US"/>
        </w:rPr>
        <w:t xml:space="preserve">4.7 </w:t>
      </w:r>
      <w:r w:rsidRPr="002806D2">
        <w:rPr>
          <w:lang w:eastAsia="en-US"/>
        </w:rPr>
        <w:tab/>
        <w:t>Is the substance an organic peroxide (2.5.1</w:t>
      </w:r>
      <w:r w:rsidRPr="002806D2">
        <w:rPr>
          <w:b/>
          <w:bCs/>
          <w:vertAlign w:val="superscript"/>
          <w:lang w:eastAsia="en-US"/>
        </w:rPr>
        <w:t>1</w:t>
      </w:r>
      <w:r w:rsidRPr="002806D2">
        <w:rPr>
          <w:lang w:eastAsia="en-US"/>
        </w:rPr>
        <w:t xml:space="preserve">) </w:t>
      </w:r>
      <w:r w:rsidRPr="002806D2">
        <w:rPr>
          <w:lang w:eastAsia="en-US"/>
        </w:rPr>
        <w:tab/>
      </w:r>
      <w:r w:rsidRPr="002806D2">
        <w:rPr>
          <w:lang w:eastAsia="en-US"/>
        </w:rPr>
        <w:tab/>
        <w:t>yes/</w:t>
      </w:r>
      <w:r w:rsidRPr="002806D2">
        <w:rPr>
          <w:u w:val="single"/>
          <w:lang w:eastAsia="en-US"/>
        </w:rPr>
        <w:t>no</w:t>
      </w:r>
      <w:r w:rsidRPr="002806D2">
        <w:rPr>
          <w:lang w:eastAsia="en-US"/>
        </w:rPr>
        <w:t xml:space="preserve"> </w:t>
      </w:r>
    </w:p>
    <w:p w14:paraId="6346D7E6" w14:textId="77777777" w:rsidR="006A2567" w:rsidRPr="002806D2" w:rsidRDefault="006A2567" w:rsidP="006A2567">
      <w:pPr>
        <w:pStyle w:val="SingleTxtG"/>
        <w:contextualSpacing/>
        <w:rPr>
          <w:lang w:eastAsia="en-US"/>
        </w:rPr>
      </w:pPr>
      <w:r w:rsidRPr="002806D2">
        <w:rPr>
          <w:lang w:eastAsia="en-US"/>
        </w:rPr>
        <w:tab/>
      </w:r>
      <w:r w:rsidRPr="002806D2">
        <w:rPr>
          <w:lang w:eastAsia="en-US"/>
        </w:rPr>
        <w:tab/>
        <w:t xml:space="preserve">If yes state: </w:t>
      </w:r>
    </w:p>
    <w:p w14:paraId="2FD58592" w14:textId="77777777" w:rsidR="006A2567" w:rsidRPr="002806D2" w:rsidRDefault="006A2567" w:rsidP="006A2567">
      <w:pPr>
        <w:pStyle w:val="SingleTxtG"/>
        <w:contextualSpacing/>
        <w:rPr>
          <w:lang w:eastAsia="en-US"/>
        </w:rPr>
      </w:pPr>
      <w:r w:rsidRPr="002806D2">
        <w:rPr>
          <w:lang w:eastAsia="en-US"/>
        </w:rPr>
        <w:t xml:space="preserve">4.7.1 </w:t>
      </w:r>
      <w:r w:rsidRPr="002806D2">
        <w:rPr>
          <w:lang w:eastAsia="en-US"/>
        </w:rPr>
        <w:tab/>
        <w:t xml:space="preserve">exit box of flow chart ___ </w:t>
      </w:r>
    </w:p>
    <w:p w14:paraId="2D7204E9" w14:textId="77777777" w:rsidR="006A2567" w:rsidRPr="002806D2" w:rsidRDefault="006A2567" w:rsidP="00B26E3C">
      <w:pPr>
        <w:pStyle w:val="SingleTxtG"/>
        <w:tabs>
          <w:tab w:val="clear" w:pos="2268"/>
        </w:tabs>
        <w:ind w:left="2268"/>
        <w:contextualSpacing/>
        <w:rPr>
          <w:lang w:eastAsia="en-US"/>
        </w:rPr>
      </w:pPr>
      <w:r w:rsidRPr="002806D2">
        <w:rPr>
          <w:lang w:eastAsia="en-US"/>
        </w:rPr>
        <w:t xml:space="preserve">What is the self-accelerating decomposition temperature (SADT) for a 50 kg package? ___ °C </w:t>
      </w:r>
    </w:p>
    <w:p w14:paraId="0A333471" w14:textId="77777777" w:rsidR="006A2567" w:rsidRPr="002806D2" w:rsidRDefault="006A2567" w:rsidP="00B26E3C">
      <w:pPr>
        <w:pStyle w:val="SingleTxtG"/>
        <w:ind w:left="2268" w:firstLine="1"/>
        <w:contextualSpacing/>
        <w:rPr>
          <w:lang w:eastAsia="en-US"/>
        </w:rPr>
      </w:pPr>
      <w:r w:rsidRPr="002806D2">
        <w:rPr>
          <w:lang w:eastAsia="en-US"/>
        </w:rPr>
        <w:t>Is temperature control required? (2.5.3.4.1</w:t>
      </w:r>
      <w:r w:rsidRPr="002806D2">
        <w:rPr>
          <w:b/>
          <w:bCs/>
          <w:vertAlign w:val="superscript"/>
          <w:lang w:eastAsia="en-US"/>
        </w:rPr>
        <w:t>1</w:t>
      </w:r>
      <w:r w:rsidRPr="002806D2">
        <w:rPr>
          <w:lang w:eastAsia="en-US"/>
        </w:rPr>
        <w:t xml:space="preserve">) </w:t>
      </w:r>
      <w:r w:rsidRPr="002806D2">
        <w:rPr>
          <w:lang w:eastAsia="en-US"/>
        </w:rPr>
        <w:tab/>
      </w:r>
      <w:r w:rsidRPr="002806D2">
        <w:rPr>
          <w:lang w:eastAsia="en-US"/>
        </w:rPr>
        <w:tab/>
        <w:t>yes/</w:t>
      </w:r>
      <w:r w:rsidRPr="002806D2">
        <w:rPr>
          <w:u w:val="single"/>
          <w:lang w:eastAsia="en-US"/>
        </w:rPr>
        <w:t>no</w:t>
      </w:r>
      <w:r w:rsidRPr="002806D2">
        <w:rPr>
          <w:lang w:eastAsia="en-US"/>
        </w:rPr>
        <w:t xml:space="preserve"> </w:t>
      </w:r>
    </w:p>
    <w:p w14:paraId="696F85B3" w14:textId="77777777" w:rsidR="006A2567" w:rsidRPr="002806D2" w:rsidRDefault="006A2567" w:rsidP="006A2567">
      <w:pPr>
        <w:pStyle w:val="SingleTxtG"/>
        <w:contextualSpacing/>
        <w:rPr>
          <w:lang w:eastAsia="en-US"/>
        </w:rPr>
      </w:pPr>
      <w:r w:rsidRPr="002806D2">
        <w:rPr>
          <w:lang w:eastAsia="en-US"/>
        </w:rPr>
        <w:t xml:space="preserve">4.7.2 </w:t>
      </w:r>
      <w:r w:rsidRPr="002806D2">
        <w:rPr>
          <w:lang w:eastAsia="en-US"/>
        </w:rPr>
        <w:tab/>
        <w:t xml:space="preserve">proposed control temperature for a 50 kg package ___ °C </w:t>
      </w:r>
    </w:p>
    <w:p w14:paraId="76691C22" w14:textId="77777777" w:rsidR="006A2567" w:rsidRPr="002806D2" w:rsidRDefault="006A2567" w:rsidP="006A2567">
      <w:pPr>
        <w:pStyle w:val="SingleTxtG"/>
        <w:contextualSpacing/>
        <w:rPr>
          <w:lang w:eastAsia="en-US"/>
        </w:rPr>
      </w:pPr>
      <w:r w:rsidRPr="002806D2">
        <w:rPr>
          <w:lang w:eastAsia="en-US"/>
        </w:rPr>
        <w:t xml:space="preserve">4.7.3 </w:t>
      </w:r>
      <w:r w:rsidRPr="002806D2">
        <w:rPr>
          <w:lang w:eastAsia="en-US"/>
        </w:rPr>
        <w:tab/>
        <w:t xml:space="preserve">proposed emergency temperature for a 50 kg package ___ °C </w:t>
      </w:r>
    </w:p>
    <w:p w14:paraId="39694B13" w14:textId="77777777" w:rsidR="006A2567" w:rsidRPr="002806D2" w:rsidRDefault="006A2567" w:rsidP="006A2567">
      <w:pPr>
        <w:pStyle w:val="SingleTxtG"/>
        <w:contextualSpacing/>
        <w:rPr>
          <w:lang w:eastAsia="en-US"/>
        </w:rPr>
      </w:pPr>
      <w:r w:rsidRPr="002806D2">
        <w:rPr>
          <w:lang w:eastAsia="en-US"/>
        </w:rPr>
        <w:t xml:space="preserve">4.8 </w:t>
      </w:r>
      <w:r w:rsidRPr="002806D2">
        <w:rPr>
          <w:lang w:eastAsia="en-US"/>
        </w:rPr>
        <w:tab/>
        <w:t>Does the substance in contact with water emit flammable gases? (2.4.4</w:t>
      </w:r>
      <w:r w:rsidRPr="002806D2">
        <w:rPr>
          <w:b/>
          <w:bCs/>
          <w:vertAlign w:val="superscript"/>
          <w:lang w:eastAsia="en-US"/>
        </w:rPr>
        <w:t>1</w:t>
      </w:r>
      <w:r w:rsidRPr="002806D2">
        <w:rPr>
          <w:lang w:eastAsia="en-US"/>
        </w:rPr>
        <w:t xml:space="preserve">) </w:t>
      </w:r>
      <w:r w:rsidRPr="002806D2">
        <w:rPr>
          <w:lang w:eastAsia="en-US"/>
        </w:rPr>
        <w:tab/>
      </w:r>
      <w:r>
        <w:rPr>
          <w:lang w:eastAsia="en-US"/>
        </w:rPr>
        <w:tab/>
      </w:r>
      <w:r>
        <w:rPr>
          <w:lang w:eastAsia="en-US"/>
        </w:rPr>
        <w:tab/>
      </w:r>
      <w:r w:rsidRPr="002806D2">
        <w:rPr>
          <w:lang w:eastAsia="en-US"/>
        </w:rPr>
        <w:t>yes/</w:t>
      </w:r>
      <w:r w:rsidRPr="002806D2">
        <w:rPr>
          <w:u w:val="single"/>
          <w:lang w:eastAsia="en-US"/>
        </w:rPr>
        <w:t xml:space="preserve">no </w:t>
      </w:r>
    </w:p>
    <w:p w14:paraId="1771E229" w14:textId="77777777" w:rsidR="006A2567" w:rsidRPr="002806D2" w:rsidRDefault="006A2567" w:rsidP="006A2567">
      <w:pPr>
        <w:pStyle w:val="SingleTxtG"/>
        <w:contextualSpacing/>
        <w:rPr>
          <w:lang w:eastAsia="en-US"/>
        </w:rPr>
      </w:pPr>
      <w:r w:rsidRPr="002806D2">
        <w:rPr>
          <w:lang w:eastAsia="en-US"/>
        </w:rPr>
        <w:t xml:space="preserve">4.8.1 </w:t>
      </w:r>
      <w:r w:rsidRPr="002806D2">
        <w:rPr>
          <w:lang w:eastAsia="en-US"/>
        </w:rPr>
        <w:tab/>
        <w:t xml:space="preserve">If yes, give details ___ </w:t>
      </w:r>
    </w:p>
    <w:p w14:paraId="06FDF299" w14:textId="77777777" w:rsidR="006A2567" w:rsidRPr="002806D2" w:rsidRDefault="006A2567" w:rsidP="006A2567">
      <w:pPr>
        <w:pStyle w:val="SingleTxtG"/>
        <w:contextualSpacing/>
        <w:rPr>
          <w:lang w:eastAsia="en-US"/>
        </w:rPr>
      </w:pPr>
      <w:r w:rsidRPr="002806D2">
        <w:rPr>
          <w:lang w:eastAsia="en-US"/>
        </w:rPr>
        <w:t xml:space="preserve">4.9 </w:t>
      </w:r>
      <w:r w:rsidRPr="002806D2">
        <w:rPr>
          <w:lang w:eastAsia="en-US"/>
        </w:rPr>
        <w:tab/>
        <w:t>Does the substance have oxidizing properties (2.5.1</w:t>
      </w:r>
      <w:r w:rsidRPr="002806D2">
        <w:rPr>
          <w:b/>
          <w:bCs/>
          <w:vertAlign w:val="superscript"/>
          <w:lang w:eastAsia="en-US"/>
        </w:rPr>
        <w:t>1</w:t>
      </w:r>
      <w:r>
        <w:rPr>
          <w:lang w:eastAsia="en-US"/>
        </w:rPr>
        <w:t xml:space="preserve">) </w:t>
      </w:r>
      <w:r>
        <w:rPr>
          <w:lang w:eastAsia="en-US"/>
        </w:rPr>
        <w:tab/>
      </w:r>
      <w:r w:rsidRPr="002806D2">
        <w:rPr>
          <w:lang w:eastAsia="en-US"/>
        </w:rPr>
        <w:t>yes/</w:t>
      </w:r>
      <w:r w:rsidRPr="002806D2">
        <w:rPr>
          <w:u w:val="single"/>
          <w:lang w:eastAsia="en-US"/>
        </w:rPr>
        <w:t>no</w:t>
      </w:r>
      <w:r w:rsidRPr="002806D2">
        <w:rPr>
          <w:lang w:eastAsia="en-US"/>
        </w:rPr>
        <w:t xml:space="preserve"> </w:t>
      </w:r>
    </w:p>
    <w:p w14:paraId="575097CB" w14:textId="77777777" w:rsidR="006A2567" w:rsidRPr="002806D2" w:rsidRDefault="006A2567" w:rsidP="006A2567">
      <w:pPr>
        <w:pStyle w:val="SingleTxtG"/>
        <w:contextualSpacing/>
        <w:rPr>
          <w:lang w:eastAsia="en-US"/>
        </w:rPr>
      </w:pPr>
      <w:r w:rsidRPr="002806D2">
        <w:rPr>
          <w:lang w:eastAsia="en-US"/>
        </w:rPr>
        <w:t xml:space="preserve">4.9.1 </w:t>
      </w:r>
      <w:r w:rsidRPr="002806D2">
        <w:rPr>
          <w:lang w:eastAsia="en-US"/>
        </w:rPr>
        <w:tab/>
        <w:t xml:space="preserve">If yes, give details ___ </w:t>
      </w:r>
    </w:p>
    <w:p w14:paraId="49DC3A23" w14:textId="77777777" w:rsidR="006A2567" w:rsidRPr="002806D2" w:rsidRDefault="006A2567" w:rsidP="006A2567">
      <w:pPr>
        <w:pStyle w:val="SingleTxtG"/>
        <w:contextualSpacing/>
        <w:rPr>
          <w:lang w:eastAsia="en-US"/>
        </w:rPr>
      </w:pPr>
      <w:r w:rsidRPr="002806D2">
        <w:rPr>
          <w:lang w:eastAsia="en-US"/>
        </w:rPr>
        <w:t xml:space="preserve">4.10 </w:t>
      </w:r>
      <w:r w:rsidRPr="002806D2">
        <w:rPr>
          <w:lang w:eastAsia="en-US"/>
        </w:rPr>
        <w:tab/>
        <w:t>Corrosivity (2.8</w:t>
      </w:r>
      <w:r w:rsidRPr="002806D2">
        <w:rPr>
          <w:b/>
          <w:bCs/>
          <w:vertAlign w:val="superscript"/>
          <w:lang w:eastAsia="en-US"/>
        </w:rPr>
        <w:t>1</w:t>
      </w:r>
      <w:r w:rsidRPr="002806D2">
        <w:rPr>
          <w:lang w:eastAsia="en-US"/>
        </w:rPr>
        <w:t xml:space="preserve">) to: </w:t>
      </w:r>
    </w:p>
    <w:p w14:paraId="20AF2011" w14:textId="77777777" w:rsidR="006A2567" w:rsidRPr="002806D2" w:rsidRDefault="006A2567" w:rsidP="006A2567">
      <w:pPr>
        <w:pStyle w:val="SingleTxtG"/>
        <w:contextualSpacing/>
        <w:rPr>
          <w:lang w:eastAsia="en-US"/>
        </w:rPr>
      </w:pPr>
      <w:r w:rsidRPr="002806D2">
        <w:rPr>
          <w:lang w:eastAsia="en-US"/>
        </w:rPr>
        <w:t xml:space="preserve">4.10.1 </w:t>
      </w:r>
      <w:r w:rsidRPr="002806D2">
        <w:rPr>
          <w:lang w:eastAsia="en-US"/>
        </w:rPr>
        <w:tab/>
        <w:t xml:space="preserve">mild steel ___ mm/year at ___ °C </w:t>
      </w:r>
    </w:p>
    <w:p w14:paraId="796DED5C" w14:textId="77777777" w:rsidR="006A2567" w:rsidRPr="002806D2" w:rsidRDefault="006A2567" w:rsidP="006A2567">
      <w:pPr>
        <w:pStyle w:val="SingleTxtG"/>
        <w:contextualSpacing/>
        <w:rPr>
          <w:lang w:eastAsia="en-US"/>
        </w:rPr>
      </w:pPr>
      <w:r w:rsidRPr="002806D2">
        <w:rPr>
          <w:lang w:eastAsia="en-US"/>
        </w:rPr>
        <w:t xml:space="preserve">4.10.2 </w:t>
      </w:r>
      <w:r w:rsidRPr="002806D2">
        <w:rPr>
          <w:lang w:eastAsia="en-US"/>
        </w:rPr>
        <w:tab/>
        <w:t xml:space="preserve">aluminium ___ mm/year at ___ °C </w:t>
      </w:r>
    </w:p>
    <w:p w14:paraId="0937E3AD" w14:textId="77777777" w:rsidR="006A2567" w:rsidRPr="002806D2" w:rsidRDefault="006A2567" w:rsidP="006A2567">
      <w:pPr>
        <w:pStyle w:val="SingleTxtG"/>
        <w:contextualSpacing/>
        <w:rPr>
          <w:lang w:eastAsia="en-US"/>
        </w:rPr>
      </w:pPr>
      <w:r w:rsidRPr="002806D2">
        <w:rPr>
          <w:lang w:eastAsia="en-US"/>
        </w:rPr>
        <w:t xml:space="preserve">4.10.3 </w:t>
      </w:r>
      <w:r w:rsidRPr="002806D2">
        <w:rPr>
          <w:lang w:eastAsia="en-US"/>
        </w:rPr>
        <w:tab/>
        <w:t xml:space="preserve">other packaging materials (specify) </w:t>
      </w:r>
    </w:p>
    <w:p w14:paraId="40262410" w14:textId="77777777" w:rsidR="006A2567" w:rsidRPr="002806D2" w:rsidRDefault="006A2567" w:rsidP="006A2567">
      <w:pPr>
        <w:pStyle w:val="SingleTxtG"/>
        <w:ind w:left="1842" w:firstLine="282"/>
        <w:contextualSpacing/>
        <w:rPr>
          <w:lang w:eastAsia="en-US"/>
        </w:rPr>
      </w:pPr>
      <w:r w:rsidRPr="002806D2">
        <w:rPr>
          <w:lang w:eastAsia="en-US"/>
        </w:rPr>
        <w:t xml:space="preserve">___ mm/year at ___ °C </w:t>
      </w:r>
    </w:p>
    <w:p w14:paraId="124246D8" w14:textId="77777777" w:rsidR="006A2567" w:rsidRPr="002806D2" w:rsidRDefault="006A2567" w:rsidP="006A2567">
      <w:pPr>
        <w:pStyle w:val="SingleTxtG"/>
        <w:ind w:left="1560" w:firstLine="564"/>
        <w:contextualSpacing/>
        <w:rPr>
          <w:lang w:eastAsia="en-US"/>
        </w:rPr>
      </w:pPr>
      <w:r w:rsidRPr="002806D2">
        <w:rPr>
          <w:lang w:eastAsia="en-US"/>
        </w:rPr>
        <w:t xml:space="preserve">___ mm/year at ___ °C </w:t>
      </w:r>
    </w:p>
    <w:p w14:paraId="13A47575" w14:textId="77777777" w:rsidR="006A2567" w:rsidRPr="002806D2" w:rsidRDefault="006A2567" w:rsidP="006A2567">
      <w:pPr>
        <w:pStyle w:val="SingleTxtG"/>
        <w:contextualSpacing/>
        <w:rPr>
          <w:lang w:eastAsia="en-US"/>
        </w:rPr>
      </w:pPr>
      <w:r w:rsidRPr="002806D2">
        <w:rPr>
          <w:lang w:eastAsia="en-US"/>
        </w:rPr>
        <w:t xml:space="preserve">4.11 </w:t>
      </w:r>
      <w:r w:rsidRPr="002806D2">
        <w:rPr>
          <w:lang w:eastAsia="en-US"/>
        </w:rPr>
        <w:tab/>
        <w:t xml:space="preserve">Other relevant chemical properties ___ </w:t>
      </w:r>
    </w:p>
    <w:p w14:paraId="273ACAB2" w14:textId="77777777" w:rsidR="006A2567" w:rsidRPr="00E3717F" w:rsidRDefault="006A2567" w:rsidP="006A2567">
      <w:pPr>
        <w:pStyle w:val="H1G"/>
        <w:spacing w:before="0" w:after="120" w:line="240" w:lineRule="atLeast"/>
        <w:contextualSpacing/>
      </w:pPr>
      <w:r w:rsidRPr="002806D2">
        <w:tab/>
      </w:r>
      <w:r w:rsidRPr="002806D2">
        <w:tab/>
        <w:t xml:space="preserve">Section 5. </w:t>
      </w:r>
      <w:r w:rsidRPr="00E3717F">
        <w:t xml:space="preserve">HARMFUL BIOLOGICAL EFFECTS </w:t>
      </w:r>
    </w:p>
    <w:p w14:paraId="157EC331" w14:textId="77777777" w:rsidR="006A2567" w:rsidRPr="00E3717F" w:rsidRDefault="006A2567" w:rsidP="006A2567">
      <w:pPr>
        <w:pStyle w:val="SingleTxtG"/>
        <w:contextualSpacing/>
        <w:rPr>
          <w:lang w:eastAsia="en-US"/>
        </w:rPr>
      </w:pPr>
      <w:r w:rsidRPr="00E3717F">
        <w:rPr>
          <w:lang w:eastAsia="en-US"/>
        </w:rPr>
        <w:t xml:space="preserve">5.1 </w:t>
      </w:r>
      <w:r w:rsidRPr="00E3717F">
        <w:rPr>
          <w:lang w:eastAsia="en-US"/>
        </w:rPr>
        <w:tab/>
        <w:t>LD</w:t>
      </w:r>
      <w:r w:rsidRPr="00E3717F">
        <w:rPr>
          <w:vertAlign w:val="subscript"/>
          <w:lang w:eastAsia="en-US"/>
        </w:rPr>
        <w:t>50</w:t>
      </w:r>
      <w:r w:rsidRPr="00E3717F">
        <w:rPr>
          <w:lang w:eastAsia="en-US"/>
        </w:rPr>
        <w:t>, oral (2.6.2.1.1</w:t>
      </w:r>
      <w:r w:rsidRPr="00E3717F">
        <w:rPr>
          <w:b/>
          <w:bCs/>
          <w:vertAlign w:val="superscript"/>
          <w:lang w:eastAsia="en-US"/>
        </w:rPr>
        <w:t>1</w:t>
      </w:r>
      <w:r w:rsidRPr="00E3717F">
        <w:rPr>
          <w:lang w:eastAsia="en-US"/>
        </w:rPr>
        <w:t>) no signs of toxicity</w:t>
      </w:r>
      <w:r>
        <w:rPr>
          <w:lang w:eastAsia="en-US"/>
        </w:rPr>
        <w:t xml:space="preserve"> (rat, &gt; 10000 mg/kg)</w:t>
      </w:r>
    </w:p>
    <w:p w14:paraId="3B12EEF1" w14:textId="77777777" w:rsidR="006A2567" w:rsidRPr="00E3717F" w:rsidRDefault="006A2567" w:rsidP="006A2567">
      <w:pPr>
        <w:pStyle w:val="SingleTxtG"/>
        <w:contextualSpacing/>
        <w:rPr>
          <w:lang w:eastAsia="en-US"/>
        </w:rPr>
      </w:pPr>
      <w:r w:rsidRPr="00E3717F">
        <w:rPr>
          <w:lang w:eastAsia="en-US"/>
        </w:rPr>
        <w:t xml:space="preserve">5.2 </w:t>
      </w:r>
      <w:r w:rsidRPr="00E3717F">
        <w:rPr>
          <w:lang w:eastAsia="en-US"/>
        </w:rPr>
        <w:tab/>
        <w:t>LD</w:t>
      </w:r>
      <w:r w:rsidRPr="00E3717F">
        <w:rPr>
          <w:vertAlign w:val="subscript"/>
          <w:lang w:eastAsia="en-US"/>
        </w:rPr>
        <w:t>50</w:t>
      </w:r>
      <w:r w:rsidRPr="00E3717F">
        <w:rPr>
          <w:lang w:eastAsia="en-US"/>
        </w:rPr>
        <w:t>, dermal (2.6.2.1.2</w:t>
      </w:r>
      <w:r w:rsidRPr="00E3717F">
        <w:rPr>
          <w:b/>
          <w:bCs/>
          <w:vertAlign w:val="superscript"/>
          <w:lang w:eastAsia="en-US"/>
        </w:rPr>
        <w:t>1</w:t>
      </w:r>
      <w:r w:rsidRPr="00E3717F">
        <w:rPr>
          <w:lang w:eastAsia="en-US"/>
        </w:rPr>
        <w:t xml:space="preserve">) no signs of toxicity </w:t>
      </w:r>
      <w:r>
        <w:rPr>
          <w:lang w:eastAsia="en-US"/>
        </w:rPr>
        <w:t>(rabbit, &gt; 15000 mg/kg)</w:t>
      </w:r>
    </w:p>
    <w:p w14:paraId="6065599B" w14:textId="77777777" w:rsidR="006A2567" w:rsidRDefault="006A2567" w:rsidP="006A2567">
      <w:pPr>
        <w:pStyle w:val="SingleTxtG"/>
        <w:contextualSpacing/>
        <w:rPr>
          <w:lang w:eastAsia="en-US"/>
        </w:rPr>
      </w:pPr>
      <w:r w:rsidRPr="00E3717F">
        <w:rPr>
          <w:lang w:eastAsia="en-US"/>
        </w:rPr>
        <w:t xml:space="preserve">5.3 </w:t>
      </w:r>
      <w:r w:rsidRPr="00E3717F">
        <w:rPr>
          <w:lang w:eastAsia="en-US"/>
        </w:rPr>
        <w:tab/>
        <w:t>LC</w:t>
      </w:r>
      <w:r w:rsidRPr="00E3717F">
        <w:rPr>
          <w:vertAlign w:val="subscript"/>
          <w:lang w:eastAsia="en-US"/>
        </w:rPr>
        <w:t>50</w:t>
      </w:r>
      <w:r w:rsidRPr="00E3717F">
        <w:rPr>
          <w:lang w:eastAsia="en-US"/>
        </w:rPr>
        <w:t>, inhalation (2.6.2.1.3</w:t>
      </w:r>
      <w:r w:rsidRPr="00E3717F">
        <w:rPr>
          <w:b/>
          <w:bCs/>
          <w:vertAlign w:val="superscript"/>
          <w:lang w:eastAsia="en-US"/>
        </w:rPr>
        <w:t>1</w:t>
      </w:r>
      <w:r w:rsidRPr="00E3717F">
        <w:rPr>
          <w:lang w:eastAsia="en-US"/>
        </w:rPr>
        <w:t>) no signs of toxicity</w:t>
      </w:r>
    </w:p>
    <w:p w14:paraId="2B2B8925" w14:textId="77777777" w:rsidR="006A2567" w:rsidRPr="002806D2" w:rsidRDefault="006A2567" w:rsidP="006A2567">
      <w:pPr>
        <w:pStyle w:val="SingleTxtG"/>
        <w:contextualSpacing/>
        <w:rPr>
          <w:lang w:eastAsia="en-US"/>
        </w:rPr>
      </w:pPr>
      <w:r w:rsidRPr="002806D2">
        <w:rPr>
          <w:lang w:eastAsia="en-US"/>
        </w:rPr>
        <w:t xml:space="preserve">5.4 </w:t>
      </w:r>
      <w:r w:rsidRPr="002806D2">
        <w:rPr>
          <w:lang w:eastAsia="en-US"/>
        </w:rPr>
        <w:tab/>
        <w:t>Saturated vapour concentration at 20 °C (2.6.2.2.4.3</w:t>
      </w:r>
      <w:r w:rsidRPr="002806D2">
        <w:rPr>
          <w:b/>
          <w:bCs/>
          <w:vertAlign w:val="superscript"/>
          <w:lang w:eastAsia="en-US"/>
        </w:rPr>
        <w:t>1</w:t>
      </w:r>
      <w:r w:rsidRPr="002806D2">
        <w:rPr>
          <w:lang w:eastAsia="en-US"/>
        </w:rPr>
        <w:t>) ___ ml/m</w:t>
      </w:r>
      <w:r w:rsidRPr="002806D2">
        <w:rPr>
          <w:vertAlign w:val="superscript"/>
          <w:lang w:eastAsia="en-US"/>
        </w:rPr>
        <w:t>3</w:t>
      </w:r>
      <w:r w:rsidRPr="002806D2">
        <w:rPr>
          <w:lang w:eastAsia="en-US"/>
        </w:rPr>
        <w:t xml:space="preserve"> </w:t>
      </w:r>
    </w:p>
    <w:p w14:paraId="40391141" w14:textId="77777777" w:rsidR="006A2567" w:rsidRPr="002806D2" w:rsidRDefault="006A2567" w:rsidP="006A2567">
      <w:pPr>
        <w:pStyle w:val="SingleTxtG"/>
        <w:ind w:left="1701" w:hanging="567"/>
        <w:contextualSpacing/>
        <w:rPr>
          <w:lang w:eastAsia="en-US"/>
        </w:rPr>
      </w:pPr>
      <w:r w:rsidRPr="002806D2">
        <w:rPr>
          <w:lang w:eastAsia="en-US"/>
        </w:rPr>
        <w:t xml:space="preserve">5.5 </w:t>
      </w:r>
      <w:r w:rsidRPr="002806D2">
        <w:rPr>
          <w:lang w:eastAsia="en-US"/>
        </w:rPr>
        <w:tab/>
      </w:r>
      <w:r>
        <w:rPr>
          <w:lang w:eastAsia="en-US"/>
        </w:rPr>
        <w:tab/>
      </w:r>
      <w:r w:rsidRPr="002806D2">
        <w:rPr>
          <w:lang w:eastAsia="en-US"/>
        </w:rPr>
        <w:t>Skin exposure (2.8</w:t>
      </w:r>
      <w:r w:rsidRPr="002806D2">
        <w:rPr>
          <w:b/>
          <w:bCs/>
          <w:vertAlign w:val="superscript"/>
          <w:lang w:eastAsia="en-US"/>
        </w:rPr>
        <w:t>1</w:t>
      </w:r>
      <w:r w:rsidRPr="002806D2">
        <w:rPr>
          <w:lang w:eastAsia="en-US"/>
        </w:rPr>
        <w:t xml:space="preserve">) </w:t>
      </w:r>
    </w:p>
    <w:p w14:paraId="6857C905" w14:textId="77777777" w:rsidR="006A2567" w:rsidRPr="002806D2" w:rsidRDefault="006A2567" w:rsidP="006A2567">
      <w:pPr>
        <w:pStyle w:val="SingleTxtG"/>
        <w:contextualSpacing/>
        <w:rPr>
          <w:lang w:eastAsia="en-US"/>
        </w:rPr>
      </w:pPr>
      <w:r w:rsidRPr="002806D2">
        <w:rPr>
          <w:lang w:eastAsia="en-US"/>
        </w:rPr>
        <w:t xml:space="preserve">5.6 </w:t>
      </w:r>
      <w:r w:rsidRPr="002806D2">
        <w:rPr>
          <w:lang w:eastAsia="en-US"/>
        </w:rPr>
        <w:tab/>
        <w:t xml:space="preserve">Other data ___ </w:t>
      </w:r>
    </w:p>
    <w:p w14:paraId="0AC7BFED" w14:textId="77777777" w:rsidR="006A2567" w:rsidRPr="002806D2" w:rsidRDefault="006A2567" w:rsidP="006A2567">
      <w:pPr>
        <w:pStyle w:val="SingleTxtG"/>
        <w:contextualSpacing/>
        <w:rPr>
          <w:lang w:eastAsia="en-US"/>
        </w:rPr>
      </w:pPr>
      <w:r w:rsidRPr="002806D2">
        <w:rPr>
          <w:lang w:eastAsia="en-US"/>
        </w:rPr>
        <w:t xml:space="preserve">5.7 </w:t>
      </w:r>
      <w:r w:rsidRPr="002806D2">
        <w:rPr>
          <w:lang w:eastAsia="en-US"/>
        </w:rPr>
        <w:tab/>
        <w:t xml:space="preserve">Human experience ___ </w:t>
      </w:r>
    </w:p>
    <w:p w14:paraId="2C1AAB49" w14:textId="77777777" w:rsidR="006A2567" w:rsidRPr="002806D2" w:rsidRDefault="006A2567" w:rsidP="006A2567">
      <w:pPr>
        <w:pStyle w:val="H1G"/>
        <w:spacing w:before="0" w:after="120" w:line="240" w:lineRule="atLeast"/>
        <w:contextualSpacing/>
      </w:pPr>
      <w:r w:rsidRPr="002806D2">
        <w:tab/>
      </w:r>
      <w:r w:rsidRPr="002806D2">
        <w:tab/>
        <w:t xml:space="preserve">Section 6. </w:t>
      </w:r>
      <w:r w:rsidRPr="002F1C15">
        <w:t>SUPPLEMENTARY INFORMATION</w:t>
      </w:r>
      <w:r w:rsidRPr="002806D2">
        <w:t xml:space="preserve"> </w:t>
      </w:r>
    </w:p>
    <w:p w14:paraId="1629CE3D" w14:textId="77777777" w:rsidR="006A2567" w:rsidRPr="002806D2" w:rsidRDefault="006A2567" w:rsidP="006A2567">
      <w:pPr>
        <w:pStyle w:val="SingleTxtG"/>
        <w:contextualSpacing/>
        <w:rPr>
          <w:lang w:eastAsia="en-US"/>
        </w:rPr>
      </w:pPr>
      <w:r w:rsidRPr="002806D2">
        <w:rPr>
          <w:lang w:eastAsia="en-US"/>
        </w:rPr>
        <w:t xml:space="preserve">6.1 </w:t>
      </w:r>
      <w:r w:rsidRPr="002806D2">
        <w:rPr>
          <w:lang w:eastAsia="en-US"/>
        </w:rPr>
        <w:tab/>
        <w:t xml:space="preserve">Recommended emergency action </w:t>
      </w:r>
    </w:p>
    <w:p w14:paraId="5CD9AEE9" w14:textId="77777777" w:rsidR="006A2567" w:rsidRPr="002806D2" w:rsidRDefault="006A2567" w:rsidP="006A2567">
      <w:pPr>
        <w:pStyle w:val="SingleTxtG"/>
        <w:contextualSpacing/>
        <w:rPr>
          <w:lang w:eastAsia="en-US"/>
        </w:rPr>
      </w:pPr>
      <w:r w:rsidRPr="002806D2">
        <w:rPr>
          <w:lang w:eastAsia="en-US"/>
        </w:rPr>
        <w:t xml:space="preserve">6.1.1 </w:t>
      </w:r>
      <w:r w:rsidRPr="002806D2">
        <w:rPr>
          <w:lang w:eastAsia="en-US"/>
        </w:rPr>
        <w:tab/>
        <w:t xml:space="preserve">Fire (include suitable and unsuitable extinguishing agents) ___ </w:t>
      </w:r>
    </w:p>
    <w:p w14:paraId="2617F5B1" w14:textId="77777777" w:rsidR="006A2567" w:rsidRPr="002806D2" w:rsidRDefault="006A2567" w:rsidP="006A2567">
      <w:pPr>
        <w:pStyle w:val="SingleTxtG"/>
        <w:contextualSpacing/>
        <w:rPr>
          <w:lang w:eastAsia="en-US"/>
        </w:rPr>
      </w:pPr>
      <w:r w:rsidRPr="002806D2">
        <w:rPr>
          <w:lang w:eastAsia="en-US"/>
        </w:rPr>
        <w:t xml:space="preserve">6.1.2 </w:t>
      </w:r>
      <w:r w:rsidRPr="002806D2">
        <w:rPr>
          <w:lang w:eastAsia="en-US"/>
        </w:rPr>
        <w:tab/>
        <w:t xml:space="preserve">Spillage ___ </w:t>
      </w:r>
    </w:p>
    <w:p w14:paraId="00394100" w14:textId="77777777" w:rsidR="006A2567" w:rsidRPr="002806D2" w:rsidRDefault="006A2567" w:rsidP="006A2567">
      <w:pPr>
        <w:pStyle w:val="SingleTxtG"/>
        <w:contextualSpacing/>
        <w:rPr>
          <w:lang w:eastAsia="en-US"/>
        </w:rPr>
      </w:pPr>
      <w:r w:rsidRPr="002806D2">
        <w:rPr>
          <w:lang w:eastAsia="en-US"/>
        </w:rPr>
        <w:lastRenderedPageBreak/>
        <w:t xml:space="preserve">6.2 </w:t>
      </w:r>
      <w:r w:rsidRPr="002806D2">
        <w:rPr>
          <w:lang w:eastAsia="en-US"/>
        </w:rPr>
        <w:tab/>
        <w:t xml:space="preserve">Is it proposed to transport the substance in: </w:t>
      </w:r>
    </w:p>
    <w:p w14:paraId="2F7F4B3B" w14:textId="77777777" w:rsidR="006A2567" w:rsidRPr="002806D2" w:rsidRDefault="006A2567" w:rsidP="006A2567">
      <w:pPr>
        <w:pStyle w:val="SingleTxtG"/>
        <w:contextualSpacing/>
        <w:rPr>
          <w:lang w:eastAsia="en-US"/>
        </w:rPr>
      </w:pPr>
      <w:r w:rsidRPr="002806D2">
        <w:rPr>
          <w:lang w:eastAsia="en-US"/>
        </w:rPr>
        <w:t xml:space="preserve">6.2.1 </w:t>
      </w:r>
      <w:r w:rsidRPr="002806D2">
        <w:rPr>
          <w:lang w:eastAsia="en-US"/>
        </w:rPr>
        <w:tab/>
        <w:t>Bulk Containers (6.8</w:t>
      </w:r>
      <w:r w:rsidRPr="002806D2">
        <w:rPr>
          <w:b/>
          <w:bCs/>
          <w:vertAlign w:val="superscript"/>
          <w:lang w:eastAsia="en-US"/>
        </w:rPr>
        <w:t>1</w:t>
      </w:r>
      <w:r w:rsidRPr="002806D2">
        <w:rPr>
          <w:lang w:eastAsia="en-US"/>
        </w:rPr>
        <w:t xml:space="preserve">) </w:t>
      </w:r>
      <w:r w:rsidRPr="002806D2">
        <w:rPr>
          <w:lang w:eastAsia="en-US"/>
        </w:rPr>
        <w:tab/>
      </w:r>
      <w:r w:rsidRPr="002806D2">
        <w:rPr>
          <w:lang w:eastAsia="en-US"/>
        </w:rPr>
        <w:tab/>
      </w:r>
      <w:r w:rsidRPr="002806D2">
        <w:rPr>
          <w:lang w:eastAsia="en-US"/>
        </w:rPr>
        <w:tab/>
      </w:r>
      <w:r w:rsidRPr="00164D9F">
        <w:rPr>
          <w:lang w:eastAsia="en-US"/>
        </w:rPr>
        <w:t>yes</w:t>
      </w:r>
      <w:r w:rsidRPr="002806D2">
        <w:rPr>
          <w:lang w:eastAsia="en-US"/>
        </w:rPr>
        <w:t>/</w:t>
      </w:r>
      <w:r w:rsidRPr="00164D9F">
        <w:rPr>
          <w:u w:val="single"/>
          <w:lang w:eastAsia="en-US"/>
        </w:rPr>
        <w:t>no</w:t>
      </w:r>
      <w:r w:rsidRPr="002806D2">
        <w:rPr>
          <w:lang w:eastAsia="en-US"/>
        </w:rPr>
        <w:t xml:space="preserve"> </w:t>
      </w:r>
    </w:p>
    <w:p w14:paraId="4175F30C" w14:textId="77777777" w:rsidR="006A2567" w:rsidRPr="002806D2" w:rsidRDefault="006A2567" w:rsidP="006A2567">
      <w:pPr>
        <w:pStyle w:val="SingleTxtG"/>
        <w:contextualSpacing/>
        <w:rPr>
          <w:lang w:eastAsia="en-US"/>
        </w:rPr>
      </w:pPr>
      <w:r w:rsidRPr="002806D2">
        <w:rPr>
          <w:lang w:eastAsia="en-US"/>
        </w:rPr>
        <w:t xml:space="preserve">6.2.2 </w:t>
      </w:r>
      <w:r w:rsidRPr="002806D2">
        <w:rPr>
          <w:lang w:eastAsia="en-US"/>
        </w:rPr>
        <w:tab/>
        <w:t>Intermediate Bulk Containers (6.5</w:t>
      </w:r>
      <w:r w:rsidRPr="002806D2">
        <w:rPr>
          <w:b/>
          <w:bCs/>
          <w:vertAlign w:val="superscript"/>
          <w:lang w:eastAsia="en-US"/>
        </w:rPr>
        <w:t>1</w:t>
      </w:r>
      <w:r w:rsidRPr="002806D2">
        <w:rPr>
          <w:lang w:eastAsia="en-US"/>
        </w:rPr>
        <w:t xml:space="preserve">)? </w:t>
      </w:r>
      <w:r w:rsidRPr="002806D2">
        <w:rPr>
          <w:lang w:eastAsia="en-US"/>
        </w:rPr>
        <w:tab/>
      </w:r>
      <w:r w:rsidRPr="002F1C15">
        <w:rPr>
          <w:lang w:eastAsia="en-US"/>
        </w:rPr>
        <w:t>yes</w:t>
      </w:r>
      <w:r w:rsidRPr="002806D2">
        <w:rPr>
          <w:lang w:eastAsia="en-US"/>
        </w:rPr>
        <w:t>/</w:t>
      </w:r>
      <w:r w:rsidRPr="002F1C15">
        <w:rPr>
          <w:u w:val="single"/>
          <w:lang w:eastAsia="en-US"/>
        </w:rPr>
        <w:t>no</w:t>
      </w:r>
      <w:r w:rsidRPr="002806D2">
        <w:rPr>
          <w:lang w:eastAsia="en-US"/>
        </w:rPr>
        <w:t xml:space="preserve"> </w:t>
      </w:r>
    </w:p>
    <w:p w14:paraId="64F9E8B3" w14:textId="77777777" w:rsidR="006A2567" w:rsidRPr="000A3015" w:rsidRDefault="006A2567" w:rsidP="006A2567">
      <w:pPr>
        <w:pStyle w:val="SingleTxtG"/>
        <w:contextualSpacing/>
        <w:rPr>
          <w:lang w:eastAsia="en-US"/>
        </w:rPr>
      </w:pPr>
      <w:r w:rsidRPr="002806D2">
        <w:rPr>
          <w:lang w:eastAsia="en-US"/>
        </w:rPr>
        <w:t xml:space="preserve">6.2.3 </w:t>
      </w:r>
      <w:r w:rsidRPr="002806D2">
        <w:rPr>
          <w:lang w:eastAsia="en-US"/>
        </w:rPr>
        <w:tab/>
        <w:t>Portable tanks (6.7</w:t>
      </w:r>
      <w:r w:rsidRPr="002806D2">
        <w:rPr>
          <w:b/>
          <w:bCs/>
          <w:vertAlign w:val="superscript"/>
          <w:lang w:eastAsia="en-US"/>
        </w:rPr>
        <w:t>1</w:t>
      </w:r>
      <w:r w:rsidRPr="002806D2">
        <w:rPr>
          <w:lang w:eastAsia="en-US"/>
        </w:rPr>
        <w:t xml:space="preserve">)? </w:t>
      </w:r>
      <w:r w:rsidRPr="002806D2">
        <w:rPr>
          <w:lang w:eastAsia="en-US"/>
        </w:rPr>
        <w:tab/>
      </w:r>
      <w:r w:rsidRPr="002806D2">
        <w:rPr>
          <w:lang w:eastAsia="en-US"/>
        </w:rPr>
        <w:tab/>
      </w:r>
      <w:r w:rsidRPr="002806D2">
        <w:rPr>
          <w:lang w:eastAsia="en-US"/>
        </w:rPr>
        <w:tab/>
      </w:r>
      <w:r w:rsidRPr="002F1C15">
        <w:rPr>
          <w:lang w:eastAsia="en-US"/>
        </w:rPr>
        <w:t>yes</w:t>
      </w:r>
      <w:r w:rsidRPr="00F47D80">
        <w:rPr>
          <w:lang w:eastAsia="en-US"/>
        </w:rPr>
        <w:t>/</w:t>
      </w:r>
      <w:r w:rsidRPr="002F1C15">
        <w:rPr>
          <w:u w:val="single"/>
          <w:lang w:eastAsia="en-US"/>
        </w:rPr>
        <w:t>no</w:t>
      </w:r>
      <w:r w:rsidRPr="000A3015">
        <w:rPr>
          <w:lang w:eastAsia="en-US"/>
        </w:rPr>
        <w:t xml:space="preserve"> </w:t>
      </w:r>
    </w:p>
    <w:p w14:paraId="626116F5" w14:textId="77777777" w:rsidR="006A2567" w:rsidRPr="002806D2" w:rsidRDefault="006A2567" w:rsidP="006A2567">
      <w:pPr>
        <w:pStyle w:val="SingleTxtG"/>
        <w:ind w:firstLine="567"/>
        <w:contextualSpacing/>
        <w:rPr>
          <w:lang w:eastAsia="en-US"/>
        </w:rPr>
      </w:pPr>
      <w:r w:rsidRPr="002806D2">
        <w:rPr>
          <w:lang w:eastAsia="en-US"/>
        </w:rPr>
        <w:t>If yes, give details in Sections 7, 8 and/or 9.</w:t>
      </w:r>
    </w:p>
    <w:p w14:paraId="2F84E96E" w14:textId="77777777" w:rsidR="006A2567" w:rsidRPr="00B762C5" w:rsidRDefault="006A2567" w:rsidP="006A2567">
      <w:pPr>
        <w:pStyle w:val="H1G"/>
        <w:spacing w:before="0" w:after="120" w:line="240" w:lineRule="atLeast"/>
        <w:contextualSpacing/>
      </w:pPr>
      <w:r w:rsidRPr="002806D2">
        <w:tab/>
      </w:r>
      <w:r w:rsidRPr="002806D2">
        <w:tab/>
        <w:t xml:space="preserve">Section 7. </w:t>
      </w:r>
      <w:r w:rsidRPr="000E45CB">
        <w:t>BULK CONTAINERS (only complete if yes in 6.2.1)</w:t>
      </w:r>
      <w:r w:rsidRPr="00B762C5">
        <w:t xml:space="preserve"> </w:t>
      </w:r>
    </w:p>
    <w:p w14:paraId="18FC0033" w14:textId="77777777" w:rsidR="006A2567" w:rsidRPr="00B762C5" w:rsidRDefault="006A2567" w:rsidP="006A2567">
      <w:pPr>
        <w:pStyle w:val="SingleTxtG"/>
        <w:contextualSpacing/>
        <w:rPr>
          <w:lang w:eastAsia="en-US"/>
        </w:rPr>
      </w:pPr>
      <w:r w:rsidRPr="00B762C5">
        <w:rPr>
          <w:lang w:eastAsia="en-US"/>
        </w:rPr>
        <w:t xml:space="preserve">7.1 </w:t>
      </w:r>
      <w:r w:rsidRPr="00B762C5">
        <w:rPr>
          <w:lang w:eastAsia="en-US"/>
        </w:rPr>
        <w:tab/>
        <w:t xml:space="preserve">Proposed type(s) </w:t>
      </w:r>
    </w:p>
    <w:p w14:paraId="16A052D6" w14:textId="1DA3C2F4" w:rsidR="006A2567" w:rsidRPr="00B762C5" w:rsidRDefault="006A2567" w:rsidP="006A2567">
      <w:pPr>
        <w:pStyle w:val="H1G"/>
        <w:spacing w:before="0" w:after="120" w:line="240" w:lineRule="atLeast"/>
        <w:contextualSpacing/>
      </w:pPr>
      <w:r w:rsidRPr="00B762C5">
        <w:tab/>
      </w:r>
      <w:r w:rsidRPr="00B762C5">
        <w:tab/>
        <w:t xml:space="preserve">Section 8. </w:t>
      </w:r>
      <w:r w:rsidRPr="000E45CB">
        <w:t>INTERMEDIATE BULK CONTAINERS</w:t>
      </w:r>
      <w:r w:rsidRPr="00B762C5">
        <w:t xml:space="preserve"> (IBCs) (only complete if yes in 6.2.2)</w:t>
      </w:r>
    </w:p>
    <w:p w14:paraId="1F9698F6" w14:textId="77777777" w:rsidR="006A2567" w:rsidRPr="00B762C5" w:rsidRDefault="006A2567" w:rsidP="006A2567">
      <w:pPr>
        <w:pStyle w:val="SingleTxtG"/>
        <w:contextualSpacing/>
        <w:rPr>
          <w:lang w:eastAsia="en-US"/>
        </w:rPr>
      </w:pPr>
      <w:r w:rsidRPr="00B762C5">
        <w:rPr>
          <w:lang w:eastAsia="en-US"/>
        </w:rPr>
        <w:t xml:space="preserve">8.1 </w:t>
      </w:r>
      <w:r w:rsidRPr="00B762C5">
        <w:rPr>
          <w:lang w:eastAsia="en-US"/>
        </w:rPr>
        <w:tab/>
        <w:t>Proposed type(s)</w:t>
      </w:r>
      <w:r>
        <w:rPr>
          <w:lang w:eastAsia="en-US"/>
        </w:rPr>
        <w:t xml:space="preserve"> </w:t>
      </w:r>
    </w:p>
    <w:p w14:paraId="6F76D833" w14:textId="2E7ACE4D" w:rsidR="006A2567" w:rsidRPr="00B762C5" w:rsidRDefault="006A2567" w:rsidP="006A2567">
      <w:pPr>
        <w:pStyle w:val="H1G"/>
        <w:spacing w:before="0" w:after="120" w:line="240" w:lineRule="atLeast"/>
        <w:contextualSpacing/>
      </w:pPr>
      <w:r w:rsidRPr="00B762C5">
        <w:tab/>
      </w:r>
      <w:r w:rsidRPr="00B762C5">
        <w:tab/>
        <w:t xml:space="preserve">Section 9. </w:t>
      </w:r>
      <w:r w:rsidRPr="000E45CB">
        <w:t xml:space="preserve">MULTIMODAL TANK TRANSPORT </w:t>
      </w:r>
      <w:r w:rsidRPr="00B762C5">
        <w:t>(only complete if yes in 6.2.3)</w:t>
      </w:r>
    </w:p>
    <w:p w14:paraId="3D511DA1" w14:textId="77777777" w:rsidR="006A2567" w:rsidRPr="00B762C5" w:rsidRDefault="006A2567" w:rsidP="006A2567">
      <w:pPr>
        <w:pStyle w:val="SingleTxtG"/>
        <w:contextualSpacing/>
        <w:rPr>
          <w:lang w:eastAsia="en-US"/>
        </w:rPr>
      </w:pPr>
      <w:r w:rsidRPr="00B762C5">
        <w:rPr>
          <w:lang w:eastAsia="en-US"/>
        </w:rPr>
        <w:t xml:space="preserve">9.1 </w:t>
      </w:r>
      <w:r w:rsidRPr="00B762C5">
        <w:rPr>
          <w:lang w:eastAsia="en-US"/>
        </w:rPr>
        <w:tab/>
        <w:t xml:space="preserve">Description of proposed tank (including IMO tank type if known)  </w:t>
      </w:r>
    </w:p>
    <w:p w14:paraId="6BEA8220" w14:textId="77777777" w:rsidR="006A2567" w:rsidRPr="00B762C5" w:rsidRDefault="006A2567" w:rsidP="006A2567">
      <w:pPr>
        <w:pStyle w:val="SingleTxtG"/>
        <w:contextualSpacing/>
        <w:rPr>
          <w:lang w:eastAsia="en-US"/>
        </w:rPr>
      </w:pPr>
      <w:r w:rsidRPr="00B762C5">
        <w:rPr>
          <w:lang w:eastAsia="en-US"/>
        </w:rPr>
        <w:t xml:space="preserve">9.2 </w:t>
      </w:r>
      <w:r w:rsidRPr="00B762C5">
        <w:rPr>
          <w:lang w:eastAsia="en-US"/>
        </w:rPr>
        <w:tab/>
        <w:t xml:space="preserve">Minimum test pressure ___ </w:t>
      </w:r>
    </w:p>
    <w:p w14:paraId="1E8F0142" w14:textId="77777777" w:rsidR="006A2567" w:rsidRPr="00B762C5" w:rsidRDefault="006A2567" w:rsidP="006A2567">
      <w:pPr>
        <w:pStyle w:val="SingleTxtG"/>
        <w:contextualSpacing/>
        <w:rPr>
          <w:lang w:eastAsia="en-US"/>
        </w:rPr>
      </w:pPr>
      <w:r w:rsidRPr="00B762C5">
        <w:rPr>
          <w:lang w:eastAsia="en-US"/>
        </w:rPr>
        <w:t xml:space="preserve">9.3 </w:t>
      </w:r>
      <w:r w:rsidRPr="00B762C5">
        <w:rPr>
          <w:lang w:eastAsia="en-US"/>
        </w:rPr>
        <w:tab/>
        <w:t xml:space="preserve">Minimum shell thickness ___ </w:t>
      </w:r>
    </w:p>
    <w:p w14:paraId="6F300FB9" w14:textId="77777777" w:rsidR="006A2567" w:rsidRPr="00B762C5" w:rsidRDefault="006A2567" w:rsidP="006A2567">
      <w:pPr>
        <w:pStyle w:val="SingleTxtG"/>
        <w:contextualSpacing/>
        <w:rPr>
          <w:lang w:eastAsia="en-US"/>
        </w:rPr>
      </w:pPr>
      <w:r w:rsidRPr="00B762C5">
        <w:rPr>
          <w:lang w:eastAsia="en-US"/>
        </w:rPr>
        <w:t xml:space="preserve">9.4 </w:t>
      </w:r>
      <w:r w:rsidRPr="00B762C5">
        <w:rPr>
          <w:lang w:eastAsia="en-US"/>
        </w:rPr>
        <w:tab/>
        <w:t xml:space="preserve">Details of bottom openings, if any ___ </w:t>
      </w:r>
    </w:p>
    <w:p w14:paraId="21D828BD" w14:textId="77777777" w:rsidR="006A2567" w:rsidRPr="00B762C5" w:rsidRDefault="006A2567" w:rsidP="006A2567">
      <w:pPr>
        <w:pStyle w:val="SingleTxtG"/>
        <w:contextualSpacing/>
        <w:rPr>
          <w:lang w:eastAsia="en-US"/>
        </w:rPr>
      </w:pPr>
      <w:r w:rsidRPr="00B762C5">
        <w:rPr>
          <w:lang w:eastAsia="en-US"/>
        </w:rPr>
        <w:t xml:space="preserve">9.5 </w:t>
      </w:r>
      <w:r w:rsidRPr="00B762C5">
        <w:rPr>
          <w:lang w:eastAsia="en-US"/>
        </w:rPr>
        <w:tab/>
        <w:t xml:space="preserve">Pressure relief arrangements ___ </w:t>
      </w:r>
    </w:p>
    <w:p w14:paraId="7C9FB04D" w14:textId="77777777" w:rsidR="006A2567" w:rsidRPr="00B762C5" w:rsidRDefault="006A2567" w:rsidP="006A2567">
      <w:pPr>
        <w:pStyle w:val="SingleTxtG"/>
        <w:contextualSpacing/>
        <w:rPr>
          <w:lang w:eastAsia="en-US"/>
        </w:rPr>
      </w:pPr>
      <w:r w:rsidRPr="00B762C5">
        <w:rPr>
          <w:lang w:eastAsia="en-US"/>
        </w:rPr>
        <w:t xml:space="preserve">9.6 </w:t>
      </w:r>
      <w:r w:rsidRPr="00B762C5">
        <w:rPr>
          <w:lang w:eastAsia="en-US"/>
        </w:rPr>
        <w:tab/>
        <w:t xml:space="preserve">Degree of filling ___ </w:t>
      </w:r>
    </w:p>
    <w:p w14:paraId="537AE30B" w14:textId="1114B850" w:rsidR="00943EDF" w:rsidRDefault="006A2567" w:rsidP="00D10149">
      <w:pPr>
        <w:pStyle w:val="SingleTxtG"/>
        <w:rPr>
          <w:lang w:eastAsia="en-US"/>
        </w:rPr>
      </w:pPr>
      <w:r w:rsidRPr="00B762C5">
        <w:rPr>
          <w:lang w:eastAsia="en-US"/>
        </w:rPr>
        <w:t xml:space="preserve">9.7 </w:t>
      </w:r>
      <w:r w:rsidRPr="00B762C5">
        <w:rPr>
          <w:lang w:eastAsia="en-US"/>
        </w:rPr>
        <w:tab/>
        <w:t>Unsuitable construction materials</w:t>
      </w:r>
      <w:r w:rsidR="00CD4AA0">
        <w:rPr>
          <w:lang w:eastAsia="en-US"/>
        </w:rPr>
        <w:t xml:space="preserve"> </w:t>
      </w:r>
      <w:r w:rsidR="00CD4AA0" w:rsidRPr="00B762C5">
        <w:rPr>
          <w:lang w:eastAsia="en-US"/>
        </w:rPr>
        <w:t>___</w:t>
      </w:r>
    </w:p>
    <w:p w14:paraId="6E712010" w14:textId="5B4BFE67" w:rsidR="006A2567" w:rsidRPr="006A2567" w:rsidRDefault="006A2567" w:rsidP="006A2567">
      <w:pPr>
        <w:spacing w:before="240"/>
        <w:jc w:val="center"/>
        <w:rPr>
          <w:u w:val="single"/>
          <w:lang w:eastAsia="en-US"/>
        </w:rPr>
      </w:pPr>
      <w:r>
        <w:rPr>
          <w:u w:val="single"/>
          <w:lang w:eastAsia="en-US"/>
        </w:rPr>
        <w:tab/>
      </w:r>
      <w:r>
        <w:rPr>
          <w:u w:val="single"/>
          <w:lang w:eastAsia="en-US"/>
        </w:rPr>
        <w:tab/>
      </w:r>
      <w:r>
        <w:rPr>
          <w:u w:val="single"/>
          <w:lang w:eastAsia="en-US"/>
        </w:rPr>
        <w:tab/>
      </w:r>
    </w:p>
    <w:sectPr w:rsidR="006A2567" w:rsidRPr="006A2567" w:rsidSect="0028681D">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D7FC1" w14:textId="77777777" w:rsidR="006F6245" w:rsidRPr="00C47B2E" w:rsidRDefault="006F6245" w:rsidP="00C47B2E">
      <w:pPr>
        <w:pStyle w:val="Footer"/>
      </w:pPr>
    </w:p>
  </w:endnote>
  <w:endnote w:type="continuationSeparator" w:id="0">
    <w:p w14:paraId="22BFFF35" w14:textId="77777777" w:rsidR="006F6245" w:rsidRPr="00C47B2E" w:rsidRDefault="006F6245" w:rsidP="00C47B2E">
      <w:pPr>
        <w:pStyle w:val="Footer"/>
      </w:pPr>
    </w:p>
  </w:endnote>
  <w:endnote w:type="continuationNotice" w:id="1">
    <w:p w14:paraId="5055254E" w14:textId="77777777" w:rsidR="006F6245" w:rsidRPr="00C47B2E" w:rsidRDefault="006F6245"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03F7F" w14:textId="5E7ACF62" w:rsidR="00D94B05" w:rsidRPr="0028681D" w:rsidRDefault="0028681D" w:rsidP="00D85308">
    <w:pPr>
      <w:pStyle w:val="Footer"/>
      <w:tabs>
        <w:tab w:val="right" w:pos="9639"/>
      </w:tabs>
      <w:rPr>
        <w:sz w:val="18"/>
      </w:rPr>
    </w:pPr>
    <w:r w:rsidRPr="0028681D">
      <w:rPr>
        <w:b/>
        <w:sz w:val="18"/>
      </w:rPr>
      <w:fldChar w:fldCharType="begin"/>
    </w:r>
    <w:r w:rsidRPr="0028681D">
      <w:rPr>
        <w:b/>
        <w:sz w:val="18"/>
      </w:rPr>
      <w:instrText xml:space="preserve"> PAGE  \* MERGEFORMAT </w:instrText>
    </w:r>
    <w:r w:rsidRPr="0028681D">
      <w:rPr>
        <w:b/>
        <w:sz w:val="18"/>
      </w:rPr>
      <w:fldChar w:fldCharType="separate"/>
    </w:r>
    <w:r w:rsidRPr="0028681D">
      <w:rPr>
        <w:b/>
        <w:noProof/>
        <w:sz w:val="18"/>
      </w:rPr>
      <w:t>2</w:t>
    </w:r>
    <w:r w:rsidRPr="0028681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E113" w14:textId="3332A3F7" w:rsidR="00D94B05" w:rsidRPr="0028681D" w:rsidRDefault="0028681D" w:rsidP="00D85308">
    <w:pPr>
      <w:pStyle w:val="Footer"/>
      <w:tabs>
        <w:tab w:val="right" w:pos="9639"/>
      </w:tabs>
      <w:rPr>
        <w:b/>
        <w:bCs/>
        <w:sz w:val="18"/>
      </w:rPr>
    </w:pPr>
    <w:r>
      <w:rPr>
        <w:bCs/>
        <w:sz w:val="18"/>
      </w:rPr>
      <w:tab/>
    </w:r>
    <w:r w:rsidRPr="0028681D">
      <w:rPr>
        <w:b/>
        <w:bCs/>
        <w:sz w:val="18"/>
      </w:rPr>
      <w:fldChar w:fldCharType="begin"/>
    </w:r>
    <w:r w:rsidRPr="0028681D">
      <w:rPr>
        <w:b/>
        <w:bCs/>
        <w:sz w:val="18"/>
      </w:rPr>
      <w:instrText xml:space="preserve"> PAGE  \* MERGEFORMAT </w:instrText>
    </w:r>
    <w:r w:rsidRPr="0028681D">
      <w:rPr>
        <w:b/>
        <w:bCs/>
        <w:sz w:val="18"/>
      </w:rPr>
      <w:fldChar w:fldCharType="separate"/>
    </w:r>
    <w:r w:rsidRPr="0028681D">
      <w:rPr>
        <w:b/>
        <w:bCs/>
        <w:noProof/>
        <w:sz w:val="18"/>
      </w:rPr>
      <w:t>3</w:t>
    </w:r>
    <w:r w:rsidRPr="0028681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B7AA6" w14:textId="493FC51B" w:rsidR="004D1E31" w:rsidRDefault="004D1E31" w:rsidP="004D1E31">
    <w:pPr>
      <w:pStyle w:val="Footer"/>
    </w:pPr>
    <w:r w:rsidRPr="0027112F">
      <w:rPr>
        <w:noProof/>
        <w:lang w:val="en-US"/>
      </w:rPr>
      <w:drawing>
        <wp:anchor distT="0" distB="0" distL="114300" distR="114300" simplePos="0" relativeHeight="251659264" behindDoc="0" locked="1" layoutInCell="1" allowOverlap="1" wp14:anchorId="2E798B54" wp14:editId="07E2EC4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456B4CE" w14:textId="71C6CAA6" w:rsidR="004D1E31" w:rsidRPr="004D1E31" w:rsidRDefault="004D1E31" w:rsidP="004D1E31">
    <w:pPr>
      <w:pStyle w:val="Footer"/>
      <w:ind w:right="1134"/>
      <w:rPr>
        <w:sz w:val="20"/>
      </w:rPr>
    </w:pPr>
    <w:r>
      <w:rPr>
        <w:sz w:val="20"/>
      </w:rPr>
      <w:t>GE.24-06568  (E)</w:t>
    </w:r>
    <w:r>
      <w:rPr>
        <w:noProof/>
        <w:sz w:val="20"/>
      </w:rPr>
      <w:drawing>
        <wp:anchor distT="0" distB="0" distL="114300" distR="114300" simplePos="0" relativeHeight="251660288" behindDoc="0" locked="0" layoutInCell="1" allowOverlap="1" wp14:anchorId="20C0B0D6" wp14:editId="034008B9">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8BA69" w14:textId="77777777" w:rsidR="006F6245" w:rsidRPr="00C47B2E" w:rsidRDefault="006F6245" w:rsidP="00C47B2E">
      <w:pPr>
        <w:tabs>
          <w:tab w:val="right" w:pos="2155"/>
        </w:tabs>
        <w:spacing w:after="80" w:line="240" w:lineRule="auto"/>
        <w:ind w:left="680"/>
      </w:pPr>
      <w:r>
        <w:rPr>
          <w:u w:val="single"/>
        </w:rPr>
        <w:tab/>
      </w:r>
    </w:p>
  </w:footnote>
  <w:footnote w:type="continuationSeparator" w:id="0">
    <w:p w14:paraId="7FE66D38" w14:textId="77777777" w:rsidR="006F6245" w:rsidRPr="00C47B2E" w:rsidRDefault="006F6245" w:rsidP="005E716E">
      <w:pPr>
        <w:tabs>
          <w:tab w:val="right" w:pos="2155"/>
        </w:tabs>
        <w:spacing w:after="80" w:line="240" w:lineRule="auto"/>
        <w:ind w:left="680"/>
      </w:pPr>
      <w:r>
        <w:rPr>
          <w:u w:val="single"/>
        </w:rPr>
        <w:tab/>
      </w:r>
    </w:p>
  </w:footnote>
  <w:footnote w:type="continuationNotice" w:id="1">
    <w:p w14:paraId="7E45DD08" w14:textId="77777777" w:rsidR="006F6245" w:rsidRPr="00C47B2E" w:rsidRDefault="006F6245" w:rsidP="00C47B2E">
      <w:pPr>
        <w:pStyle w:val="Footer"/>
      </w:pPr>
    </w:p>
  </w:footnote>
  <w:footnote w:id="2">
    <w:p w14:paraId="2BB1C04C" w14:textId="3C1D4651" w:rsidR="001E6592" w:rsidRPr="00D9100A" w:rsidRDefault="001E6592" w:rsidP="004E38FE">
      <w:pPr>
        <w:pStyle w:val="FootnoteText"/>
        <w:rPr>
          <w:lang w:val="en-US"/>
        </w:rPr>
      </w:pPr>
      <w:r>
        <w:rPr>
          <w:rStyle w:val="FootnoteReference"/>
        </w:rPr>
        <w:tab/>
      </w:r>
      <w:r w:rsidRPr="001E6592">
        <w:rPr>
          <w:rStyle w:val="FootnoteReference"/>
          <w:sz w:val="20"/>
          <w:vertAlign w:val="baseline"/>
        </w:rPr>
        <w:t>*</w:t>
      </w:r>
      <w:r>
        <w:rPr>
          <w:rStyle w:val="FootnoteReference"/>
          <w:sz w:val="20"/>
          <w:vertAlign w:val="baseline"/>
        </w:rPr>
        <w:tab/>
      </w:r>
      <w:r w:rsidR="0003637C" w:rsidRPr="005B6A23">
        <w:t>A/78/6 (Sect. 20), table 20.5</w:t>
      </w:r>
      <w:r w:rsidR="0003637C">
        <w:t>.</w:t>
      </w:r>
    </w:p>
  </w:footnote>
  <w:footnote w:id="3">
    <w:p w14:paraId="64F3B702" w14:textId="219421D6" w:rsidR="00BA1977" w:rsidRPr="00D9100A" w:rsidRDefault="00BA1977" w:rsidP="00BA1977">
      <w:pPr>
        <w:pStyle w:val="FootnoteText"/>
        <w:widowControl w:val="0"/>
        <w:tabs>
          <w:tab w:val="clear" w:pos="1021"/>
          <w:tab w:val="right" w:pos="1020"/>
        </w:tabs>
        <w:suppressAutoHyphens/>
        <w:rPr>
          <w:lang w:val="en-US"/>
        </w:rPr>
      </w:pPr>
      <w:r>
        <w:tab/>
      </w:r>
      <w:r>
        <w:rPr>
          <w:rStyle w:val="FootnoteReference"/>
        </w:rPr>
        <w:footnoteRef/>
      </w:r>
      <w:r>
        <w:tab/>
      </w:r>
      <w:hyperlink r:id="rId1" w:history="1">
        <w:r w:rsidRPr="00BA1977">
          <w:rPr>
            <w:color w:val="0000FF"/>
            <w:sz w:val="20"/>
            <w:u w:val="single"/>
          </w:rPr>
          <w:t>Guiding Principles | UNECE</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00FC" w14:textId="0A55BC36" w:rsidR="0028681D" w:rsidRPr="00F745FA" w:rsidRDefault="0028681D">
    <w:pPr>
      <w:pStyle w:val="Header"/>
      <w:rPr>
        <w:lang w:val="fr-CH"/>
      </w:rPr>
    </w:pPr>
    <w:r>
      <w:t>ST/SG/AC.10/C.3/2024/2</w:t>
    </w:r>
    <w:r w:rsidR="00F745FA">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FCDA8" w14:textId="1C0BB0BD" w:rsidR="00D94B05" w:rsidRPr="0028681D" w:rsidRDefault="0028681D" w:rsidP="0028681D">
    <w:pPr>
      <w:pStyle w:val="Header"/>
      <w:jc w:val="right"/>
    </w:pPr>
    <w:r>
      <w:t>ST/SG/AC.10/C.3/2024/2</w:t>
    </w:r>
    <w:r w:rsidR="00D10149">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16172172">
    <w:abstractNumId w:val="5"/>
  </w:num>
  <w:num w:numId="2" w16cid:durableId="1073159890">
    <w:abstractNumId w:val="4"/>
  </w:num>
  <w:num w:numId="3" w16cid:durableId="551188904">
    <w:abstractNumId w:val="0"/>
  </w:num>
  <w:num w:numId="4" w16cid:durableId="44254624">
    <w:abstractNumId w:val="6"/>
  </w:num>
  <w:num w:numId="5" w16cid:durableId="1816027029">
    <w:abstractNumId w:val="7"/>
  </w:num>
  <w:num w:numId="6" w16cid:durableId="1836190579">
    <w:abstractNumId w:val="9"/>
  </w:num>
  <w:num w:numId="7" w16cid:durableId="634676252">
    <w:abstractNumId w:val="3"/>
  </w:num>
  <w:num w:numId="8" w16cid:durableId="1039166836">
    <w:abstractNumId w:val="1"/>
  </w:num>
  <w:num w:numId="9" w16cid:durableId="644969981">
    <w:abstractNumId w:val="8"/>
  </w:num>
  <w:num w:numId="10" w16cid:durableId="525103391">
    <w:abstractNumId w:val="1"/>
  </w:num>
  <w:num w:numId="11" w16cid:durableId="297342166">
    <w:abstractNumId w:val="8"/>
  </w:num>
  <w:num w:numId="12" w16cid:durableId="1280380300">
    <w:abstractNumId w:val="2"/>
  </w:num>
  <w:num w:numId="13" w16cid:durableId="19886995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81D"/>
    <w:rsid w:val="00001422"/>
    <w:rsid w:val="0003637C"/>
    <w:rsid w:val="00046E92"/>
    <w:rsid w:val="00063C90"/>
    <w:rsid w:val="00070000"/>
    <w:rsid w:val="00101B98"/>
    <w:rsid w:val="001069E3"/>
    <w:rsid w:val="001514D1"/>
    <w:rsid w:val="001E6592"/>
    <w:rsid w:val="00247E2C"/>
    <w:rsid w:val="0028681D"/>
    <w:rsid w:val="00295CEC"/>
    <w:rsid w:val="002A32CB"/>
    <w:rsid w:val="002D5B2C"/>
    <w:rsid w:val="002D6C53"/>
    <w:rsid w:val="002F5595"/>
    <w:rsid w:val="00334F6A"/>
    <w:rsid w:val="00342AC8"/>
    <w:rsid w:val="00343302"/>
    <w:rsid w:val="00357F2A"/>
    <w:rsid w:val="00361898"/>
    <w:rsid w:val="00387EA9"/>
    <w:rsid w:val="003979DE"/>
    <w:rsid w:val="003B1248"/>
    <w:rsid w:val="003B4550"/>
    <w:rsid w:val="003D1D87"/>
    <w:rsid w:val="003D2A18"/>
    <w:rsid w:val="00413386"/>
    <w:rsid w:val="00461253"/>
    <w:rsid w:val="00481410"/>
    <w:rsid w:val="004858F5"/>
    <w:rsid w:val="004A2814"/>
    <w:rsid w:val="004C0622"/>
    <w:rsid w:val="004D1E31"/>
    <w:rsid w:val="004E2B3E"/>
    <w:rsid w:val="004E38FE"/>
    <w:rsid w:val="004F73D0"/>
    <w:rsid w:val="005042C2"/>
    <w:rsid w:val="00541105"/>
    <w:rsid w:val="00542767"/>
    <w:rsid w:val="00563ACA"/>
    <w:rsid w:val="00576E85"/>
    <w:rsid w:val="005E716E"/>
    <w:rsid w:val="00633FE0"/>
    <w:rsid w:val="006476E1"/>
    <w:rsid w:val="00650815"/>
    <w:rsid w:val="006604DF"/>
    <w:rsid w:val="00671529"/>
    <w:rsid w:val="006A14B2"/>
    <w:rsid w:val="006A2567"/>
    <w:rsid w:val="006B1F00"/>
    <w:rsid w:val="006F1EF5"/>
    <w:rsid w:val="006F6245"/>
    <w:rsid w:val="0070489D"/>
    <w:rsid w:val="007200A1"/>
    <w:rsid w:val="007268F9"/>
    <w:rsid w:val="00750282"/>
    <w:rsid w:val="00764440"/>
    <w:rsid w:val="00764806"/>
    <w:rsid w:val="0077101B"/>
    <w:rsid w:val="00783FC1"/>
    <w:rsid w:val="007C52B0"/>
    <w:rsid w:val="007C6033"/>
    <w:rsid w:val="007E64FB"/>
    <w:rsid w:val="008147C8"/>
    <w:rsid w:val="0081753A"/>
    <w:rsid w:val="00857D23"/>
    <w:rsid w:val="0087029C"/>
    <w:rsid w:val="008B6E2D"/>
    <w:rsid w:val="008E4284"/>
    <w:rsid w:val="00927074"/>
    <w:rsid w:val="009411B4"/>
    <w:rsid w:val="00943EDF"/>
    <w:rsid w:val="00946F1D"/>
    <w:rsid w:val="00966DC8"/>
    <w:rsid w:val="009A0A7F"/>
    <w:rsid w:val="009A6396"/>
    <w:rsid w:val="009D0139"/>
    <w:rsid w:val="009D717D"/>
    <w:rsid w:val="009F5CDC"/>
    <w:rsid w:val="00A072D7"/>
    <w:rsid w:val="00A5684C"/>
    <w:rsid w:val="00A7443B"/>
    <w:rsid w:val="00A775CF"/>
    <w:rsid w:val="00AD1A9C"/>
    <w:rsid w:val="00AF5DE1"/>
    <w:rsid w:val="00AF7363"/>
    <w:rsid w:val="00AF7FF2"/>
    <w:rsid w:val="00B06045"/>
    <w:rsid w:val="00B206DD"/>
    <w:rsid w:val="00B26E3C"/>
    <w:rsid w:val="00B52EF4"/>
    <w:rsid w:val="00B608ED"/>
    <w:rsid w:val="00B65DD6"/>
    <w:rsid w:val="00B777AD"/>
    <w:rsid w:val="00BA1977"/>
    <w:rsid w:val="00C03015"/>
    <w:rsid w:val="00C0358D"/>
    <w:rsid w:val="00C35A27"/>
    <w:rsid w:val="00C47B2E"/>
    <w:rsid w:val="00CD4AA0"/>
    <w:rsid w:val="00D10149"/>
    <w:rsid w:val="00D63CD2"/>
    <w:rsid w:val="00D85308"/>
    <w:rsid w:val="00D87DC2"/>
    <w:rsid w:val="00D9100A"/>
    <w:rsid w:val="00D93887"/>
    <w:rsid w:val="00D94B05"/>
    <w:rsid w:val="00DC7379"/>
    <w:rsid w:val="00DD0E8C"/>
    <w:rsid w:val="00E02C2B"/>
    <w:rsid w:val="00E21C27"/>
    <w:rsid w:val="00E26BCF"/>
    <w:rsid w:val="00E52109"/>
    <w:rsid w:val="00E75317"/>
    <w:rsid w:val="00E919FF"/>
    <w:rsid w:val="00EC0CE6"/>
    <w:rsid w:val="00EC7C1D"/>
    <w:rsid w:val="00ED6C48"/>
    <w:rsid w:val="00EE10D8"/>
    <w:rsid w:val="00EE3045"/>
    <w:rsid w:val="00F26186"/>
    <w:rsid w:val="00F42413"/>
    <w:rsid w:val="00F65F5D"/>
    <w:rsid w:val="00F745FA"/>
    <w:rsid w:val="00F86A3A"/>
    <w:rsid w:val="00FA42DA"/>
    <w:rsid w:val="00FD5B84"/>
    <w:rsid w:val="00FE2AC5"/>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757E5"/>
  <w15:docId w15:val="{5AACD913-51F5-4596-990A-848760CF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uiPriority w:val="99"/>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uiPriority w:val="99"/>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uiPriority w:val="99"/>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uiPriority w:val="99"/>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uiPriority w:val="99"/>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uiPriority w:val="99"/>
    <w:qFormat/>
    <w:locked/>
    <w:rsid w:val="006A2567"/>
    <w:rPr>
      <w:b/>
      <w:sz w:val="28"/>
    </w:rPr>
  </w:style>
  <w:style w:type="character" w:customStyle="1" w:styleId="SingleTxtGChar">
    <w:name w:val="_ Single Txt_G Char"/>
    <w:link w:val="SingleTxtG"/>
    <w:uiPriority w:val="99"/>
    <w:qFormat/>
    <w:locked/>
    <w:rsid w:val="006A2567"/>
  </w:style>
  <w:style w:type="character" w:customStyle="1" w:styleId="H1GChar">
    <w:name w:val="_ H_1_G Char"/>
    <w:link w:val="H1G"/>
    <w:uiPriority w:val="99"/>
    <w:qFormat/>
    <w:locked/>
    <w:rsid w:val="006A2567"/>
    <w:rPr>
      <w:b/>
      <w:sz w:val="24"/>
    </w:rPr>
  </w:style>
  <w:style w:type="table" w:customStyle="1" w:styleId="TableGrid1">
    <w:name w:val="Table Grid1"/>
    <w:basedOn w:val="TableNormal"/>
    <w:uiPriority w:val="39"/>
    <w:rsid w:val="006A2567"/>
    <w:pPr>
      <w:suppressAutoHyphens/>
    </w:pPr>
    <w:rPr>
      <w:rFonts w:eastAsia="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927074"/>
    <w:pPr>
      <w:spacing w:line="240" w:lineRule="auto"/>
    </w:pPr>
  </w:style>
  <w:style w:type="character" w:styleId="UnresolvedMention">
    <w:name w:val="Unresolved Mention"/>
    <w:basedOn w:val="DefaultParagraphFont"/>
    <w:uiPriority w:val="99"/>
    <w:semiHidden/>
    <w:unhideWhenUsed/>
    <w:rsid w:val="00361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81937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guiding-principl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Alicia Dorca Garcia</DisplayName>
        <AccountId>1313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96D6C7-A69F-4CC1-9C48-E5514C6CF912}">
  <ds:schemaRefs>
    <ds:schemaRef ds:uri="http://schemas.microsoft.com/sharepoint/v3/contenttype/forms"/>
  </ds:schemaRefs>
</ds:datastoreItem>
</file>

<file path=customXml/itemProps2.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4.xml><?xml version="1.0" encoding="utf-8"?>
<ds:datastoreItem xmlns:ds="http://schemas.openxmlformats.org/officeDocument/2006/customXml" ds:itemID="{077CE25C-43A1-4DD3-851A-03312FCD9B55}"/>
</file>

<file path=docProps/app.xml><?xml version="1.0" encoding="utf-8"?>
<Properties xmlns="http://schemas.openxmlformats.org/officeDocument/2006/extended-properties" xmlns:vt="http://schemas.openxmlformats.org/officeDocument/2006/docPropsVTypes">
  <Template>SGAC10_E.dotm</Template>
  <TotalTime>0</TotalTime>
  <Pages>5</Pages>
  <Words>1573</Words>
  <Characters>8798</Characters>
  <Application>Microsoft Office Word</Application>
  <DocSecurity>0</DocSecurity>
  <Lines>265</Lines>
  <Paragraphs>168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ST/SG/AC.10/C.3/2024/21</vt:lpstr>
      <vt:lpstr/>
    </vt:vector>
  </TitlesOfParts>
  <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ST/SG/AC.10/C.3/2024/22</dc:title>
  <dc:subject>2406568</dc:subject>
  <dc:creator>Alicia DORCA-GARCIA</dc:creator>
  <cp:keywords/>
  <dc:description/>
  <cp:lastModifiedBy>Don Canete Martin</cp:lastModifiedBy>
  <cp:revision>2</cp:revision>
  <dcterms:created xsi:type="dcterms:W3CDTF">2024-04-11T13:54:00Z</dcterms:created>
  <dcterms:modified xsi:type="dcterms:W3CDTF">2024-04-11T13:54:00Z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