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58D8BC34" w14:textId="77777777" w:rsidTr="005316B0">
        <w:trPr>
          <w:trHeight w:hRule="exact" w:val="851"/>
        </w:trPr>
        <w:tc>
          <w:tcPr>
            <w:tcW w:w="1276" w:type="dxa"/>
            <w:tcBorders>
              <w:bottom w:val="single" w:sz="4" w:space="0" w:color="auto"/>
            </w:tcBorders>
          </w:tcPr>
          <w:p w14:paraId="2FBFC33B" w14:textId="77777777" w:rsidR="001433FD" w:rsidRPr="00615A9B" w:rsidRDefault="001433FD" w:rsidP="0001207F">
            <w:pPr>
              <w:rPr>
                <w:lang w:val="fr-FR"/>
              </w:rPr>
            </w:pPr>
          </w:p>
        </w:tc>
        <w:tc>
          <w:tcPr>
            <w:tcW w:w="2268" w:type="dxa"/>
            <w:tcBorders>
              <w:bottom w:val="single" w:sz="4" w:space="0" w:color="auto"/>
            </w:tcBorders>
            <w:vAlign w:val="bottom"/>
          </w:tcPr>
          <w:p w14:paraId="6AB17BAF" w14:textId="77777777" w:rsidR="001433FD" w:rsidRPr="00615A9B" w:rsidRDefault="001433FD" w:rsidP="007D3236">
            <w:pPr>
              <w:spacing w:after="80" w:line="300" w:lineRule="exact"/>
              <w:rPr>
                <w:sz w:val="28"/>
                <w:lang w:val="fr-FR"/>
              </w:rPr>
            </w:pPr>
            <w:r w:rsidRPr="00615A9B">
              <w:rPr>
                <w:sz w:val="28"/>
                <w:lang w:val="fr-FR"/>
              </w:rPr>
              <w:t>Nations Unies</w:t>
            </w:r>
          </w:p>
        </w:tc>
        <w:tc>
          <w:tcPr>
            <w:tcW w:w="6095" w:type="dxa"/>
            <w:gridSpan w:val="2"/>
            <w:tcBorders>
              <w:bottom w:val="single" w:sz="4" w:space="0" w:color="auto"/>
            </w:tcBorders>
            <w:vAlign w:val="bottom"/>
          </w:tcPr>
          <w:p w14:paraId="35E2CCD4" w14:textId="77777777" w:rsidR="001433FD" w:rsidRPr="00615A9B" w:rsidRDefault="006C6F40" w:rsidP="006C6F40">
            <w:pPr>
              <w:jc w:val="right"/>
              <w:rPr>
                <w:lang w:val="fr-FR"/>
              </w:rPr>
            </w:pPr>
            <w:r w:rsidRPr="00615A9B">
              <w:rPr>
                <w:sz w:val="40"/>
                <w:lang w:val="fr-FR"/>
              </w:rPr>
              <w:t>ECE</w:t>
            </w:r>
            <w:r w:rsidRPr="00615A9B">
              <w:rPr>
                <w:lang w:val="fr-FR"/>
              </w:rPr>
              <w:t>/TRANS/WP.15/AC.2/2024/37</w:t>
            </w:r>
          </w:p>
        </w:tc>
      </w:tr>
      <w:tr w:rsidR="001433FD" w:rsidRPr="00DB58B5" w14:paraId="4CFB3F10" w14:textId="77777777" w:rsidTr="007D3236">
        <w:trPr>
          <w:trHeight w:hRule="exact" w:val="2835"/>
        </w:trPr>
        <w:tc>
          <w:tcPr>
            <w:tcW w:w="1276" w:type="dxa"/>
            <w:tcBorders>
              <w:top w:val="single" w:sz="4" w:space="0" w:color="auto"/>
              <w:bottom w:val="single" w:sz="12" w:space="0" w:color="auto"/>
            </w:tcBorders>
          </w:tcPr>
          <w:p w14:paraId="0DB8F2E8" w14:textId="77777777" w:rsidR="001433FD" w:rsidRPr="00615A9B" w:rsidRDefault="001433FD" w:rsidP="007D3236">
            <w:pPr>
              <w:spacing w:before="120"/>
              <w:jc w:val="center"/>
              <w:rPr>
                <w:lang w:val="fr-FR"/>
              </w:rPr>
            </w:pPr>
            <w:r w:rsidRPr="00615A9B">
              <w:rPr>
                <w:noProof/>
                <w:lang w:val="fr-FR" w:eastAsia="fr-CH"/>
              </w:rPr>
              <w:drawing>
                <wp:inline distT="0" distB="0" distL="0" distR="0" wp14:anchorId="2147640F" wp14:editId="4AD661F9">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4B63DC" w14:textId="77777777" w:rsidR="001433FD" w:rsidRPr="00615A9B" w:rsidRDefault="001433FD" w:rsidP="007D3236">
            <w:pPr>
              <w:spacing w:before="120" w:line="420" w:lineRule="exact"/>
              <w:rPr>
                <w:b/>
                <w:sz w:val="40"/>
                <w:szCs w:val="40"/>
                <w:lang w:val="fr-FR"/>
              </w:rPr>
            </w:pPr>
            <w:r w:rsidRPr="00615A9B">
              <w:rPr>
                <w:b/>
                <w:sz w:val="40"/>
                <w:szCs w:val="40"/>
                <w:lang w:val="fr-FR"/>
              </w:rPr>
              <w:t>Conseil économique et social</w:t>
            </w:r>
          </w:p>
        </w:tc>
        <w:tc>
          <w:tcPr>
            <w:tcW w:w="2835" w:type="dxa"/>
            <w:tcBorders>
              <w:top w:val="single" w:sz="4" w:space="0" w:color="auto"/>
              <w:bottom w:val="single" w:sz="12" w:space="0" w:color="auto"/>
            </w:tcBorders>
          </w:tcPr>
          <w:p w14:paraId="66429D86" w14:textId="77777777" w:rsidR="0001207F" w:rsidRPr="00615A9B" w:rsidRDefault="006C6F40" w:rsidP="006C6F40">
            <w:pPr>
              <w:spacing w:before="240" w:line="240" w:lineRule="exact"/>
              <w:rPr>
                <w:lang w:val="fr-FR"/>
              </w:rPr>
            </w:pPr>
            <w:proofErr w:type="spellStart"/>
            <w:r w:rsidRPr="00615A9B">
              <w:rPr>
                <w:lang w:val="fr-FR"/>
              </w:rPr>
              <w:t>Distr</w:t>
            </w:r>
            <w:proofErr w:type="spellEnd"/>
            <w:r w:rsidRPr="00615A9B">
              <w:rPr>
                <w:lang w:val="fr-FR"/>
              </w:rPr>
              <w:t>. générale</w:t>
            </w:r>
          </w:p>
          <w:p w14:paraId="24A21D22" w14:textId="77777777" w:rsidR="006C6F40" w:rsidRPr="00615A9B" w:rsidRDefault="006C6F40" w:rsidP="006C6F40">
            <w:pPr>
              <w:spacing w:line="240" w:lineRule="exact"/>
              <w:rPr>
                <w:lang w:val="fr-FR"/>
              </w:rPr>
            </w:pPr>
            <w:r w:rsidRPr="00615A9B">
              <w:rPr>
                <w:lang w:val="fr-FR"/>
              </w:rPr>
              <w:t>1 mai 2024</w:t>
            </w:r>
          </w:p>
          <w:p w14:paraId="7A447A10" w14:textId="77777777" w:rsidR="006C6F40" w:rsidRPr="00615A9B" w:rsidRDefault="006C6F40" w:rsidP="006C6F40">
            <w:pPr>
              <w:spacing w:line="240" w:lineRule="exact"/>
              <w:rPr>
                <w:lang w:val="fr-FR"/>
              </w:rPr>
            </w:pPr>
          </w:p>
          <w:p w14:paraId="300BBA6A" w14:textId="77777777" w:rsidR="006C6F40" w:rsidRPr="00615A9B" w:rsidRDefault="006C6F40" w:rsidP="006C6F40">
            <w:pPr>
              <w:spacing w:line="240" w:lineRule="exact"/>
              <w:rPr>
                <w:lang w:val="fr-FR"/>
              </w:rPr>
            </w:pPr>
            <w:r w:rsidRPr="00615A9B">
              <w:rPr>
                <w:lang w:val="fr-FR"/>
              </w:rPr>
              <w:t>Original : français</w:t>
            </w:r>
          </w:p>
        </w:tc>
      </w:tr>
    </w:tbl>
    <w:p w14:paraId="7A47951E" w14:textId="77777777" w:rsidR="006C6F40" w:rsidRPr="00615A9B" w:rsidRDefault="006C6F40" w:rsidP="00FD1581">
      <w:pPr>
        <w:spacing w:before="120"/>
        <w:rPr>
          <w:b/>
          <w:sz w:val="28"/>
          <w:szCs w:val="28"/>
          <w:lang w:val="fr-FR"/>
        </w:rPr>
      </w:pPr>
      <w:r w:rsidRPr="00615A9B">
        <w:rPr>
          <w:b/>
          <w:sz w:val="28"/>
          <w:szCs w:val="28"/>
          <w:lang w:val="fr-FR"/>
        </w:rPr>
        <w:t>Commission économique pour l’Europe</w:t>
      </w:r>
    </w:p>
    <w:p w14:paraId="2730A4AC" w14:textId="77777777" w:rsidR="006C6F40" w:rsidRPr="00615A9B" w:rsidRDefault="006C6F40" w:rsidP="00FD1581">
      <w:pPr>
        <w:spacing w:before="120"/>
        <w:rPr>
          <w:sz w:val="28"/>
          <w:szCs w:val="28"/>
          <w:lang w:val="fr-FR"/>
        </w:rPr>
      </w:pPr>
      <w:r w:rsidRPr="00615A9B">
        <w:rPr>
          <w:sz w:val="28"/>
          <w:szCs w:val="28"/>
          <w:lang w:val="fr-FR"/>
        </w:rPr>
        <w:t>Comité des transports intérieurs</w:t>
      </w:r>
    </w:p>
    <w:p w14:paraId="102A2F3B" w14:textId="77777777" w:rsidR="006C6F40" w:rsidRPr="00615A9B" w:rsidRDefault="006C6F40" w:rsidP="00FD1581">
      <w:pPr>
        <w:spacing w:before="120"/>
        <w:rPr>
          <w:b/>
          <w:sz w:val="24"/>
          <w:szCs w:val="24"/>
          <w:lang w:val="fr-FR"/>
        </w:rPr>
      </w:pPr>
      <w:r w:rsidRPr="00615A9B">
        <w:rPr>
          <w:b/>
          <w:sz w:val="24"/>
          <w:szCs w:val="24"/>
          <w:lang w:val="fr-FR"/>
        </w:rPr>
        <w:t>Groupe de travail des transports de marchandises dangereuses</w:t>
      </w:r>
    </w:p>
    <w:p w14:paraId="3D62AE9E" w14:textId="77777777" w:rsidR="006C6F40" w:rsidRPr="00615A9B" w:rsidRDefault="006C6F40" w:rsidP="00FD1581">
      <w:pPr>
        <w:spacing w:before="120"/>
        <w:rPr>
          <w:b/>
          <w:lang w:val="fr-FR"/>
        </w:rPr>
      </w:pPr>
      <w:r w:rsidRPr="004812F5">
        <w:rPr>
          <w:b/>
          <w:lang w:val="fr-FR"/>
        </w:rPr>
        <w:t>Réunion commune d’experts sur le Règlement annexé</w:t>
      </w:r>
      <w:r>
        <w:rPr>
          <w:b/>
          <w:lang w:val="fr-FR"/>
        </w:rPr>
        <w:t xml:space="preserve"> </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l’ADN)</w:t>
      </w:r>
    </w:p>
    <w:p w14:paraId="3B5A1678" w14:textId="77777777" w:rsidR="00F820FB" w:rsidRPr="00615A9B" w:rsidRDefault="00F820FB" w:rsidP="00F820FB">
      <w:pPr>
        <w:spacing w:before="120"/>
        <w:rPr>
          <w:b/>
          <w:bCs/>
          <w:lang w:val="fr-FR"/>
        </w:rPr>
      </w:pPr>
      <w:r w:rsidRPr="00615A9B">
        <w:rPr>
          <w:b/>
          <w:bCs/>
          <w:lang w:val="fr-FR"/>
        </w:rPr>
        <w:t>Quarante-quatrième session</w:t>
      </w:r>
    </w:p>
    <w:p w14:paraId="0A1CBD2F" w14:textId="77777777" w:rsidR="00F820FB" w:rsidRDefault="00F820FB" w:rsidP="00F820FB">
      <w:pPr>
        <w:rPr>
          <w:bCs/>
          <w:lang w:val="fr-FR"/>
        </w:rPr>
      </w:pPr>
      <w:r w:rsidRPr="00615A9B">
        <w:rPr>
          <w:lang w:val="fr-FR"/>
        </w:rPr>
        <w:t xml:space="preserve">Genève, </w:t>
      </w:r>
      <w:r>
        <w:rPr>
          <w:bCs/>
          <w:lang w:val="fr-FR"/>
        </w:rPr>
        <w:t>26-30 août 2024</w:t>
      </w:r>
    </w:p>
    <w:p w14:paraId="0B926169" w14:textId="5E4BFEAC" w:rsidR="00F820FB" w:rsidRPr="00615A9B" w:rsidRDefault="00F820FB" w:rsidP="00F820FB">
      <w:pPr>
        <w:rPr>
          <w:lang w:val="fr-FR"/>
        </w:rPr>
      </w:pPr>
      <w:r w:rsidRPr="00615A9B">
        <w:rPr>
          <w:lang w:val="fr-FR"/>
        </w:rPr>
        <w:t xml:space="preserve">Point </w:t>
      </w:r>
      <w:r w:rsidR="009E08CE" w:rsidRPr="00615A9B">
        <w:rPr>
          <w:lang w:val="fr-FR"/>
        </w:rPr>
        <w:t>5</w:t>
      </w:r>
      <w:r w:rsidRPr="00615A9B">
        <w:rPr>
          <w:lang w:val="fr-FR"/>
        </w:rPr>
        <w:t xml:space="preserve"> de l’ordre du jour provisoire</w:t>
      </w:r>
    </w:p>
    <w:p w14:paraId="5DAF1863" w14:textId="7B3DCCC9" w:rsidR="00C1626B" w:rsidRPr="00615A9B" w:rsidRDefault="008B3631" w:rsidP="00F06ED4">
      <w:pPr>
        <w:rPr>
          <w:b/>
          <w:bCs/>
          <w:lang w:val="fr-FR"/>
        </w:rPr>
      </w:pPr>
      <w:r w:rsidRPr="00615A9B">
        <w:rPr>
          <w:b/>
          <w:bCs/>
          <w:lang w:val="fr-FR"/>
        </w:rPr>
        <w:t>Rapports des groupes de travail informels</w:t>
      </w:r>
    </w:p>
    <w:p w14:paraId="0335805B" w14:textId="77777777" w:rsidR="00CC32BA" w:rsidRPr="00596564" w:rsidRDefault="00CC32BA" w:rsidP="00F657DC">
      <w:pPr>
        <w:pStyle w:val="HChG"/>
        <w:rPr>
          <w:lang w:val="fr-FR"/>
        </w:rPr>
      </w:pPr>
      <w:r w:rsidRPr="00596564">
        <w:rPr>
          <w:lang w:val="fr-FR"/>
        </w:rPr>
        <w:tab/>
      </w:r>
      <w:r w:rsidRPr="00596564">
        <w:rPr>
          <w:lang w:val="fr-FR"/>
        </w:rPr>
        <w:tab/>
        <w:t>Actualisation du calendrier de travail 2025/2026 du groupe de travail informel « Formation des experts »</w:t>
      </w:r>
    </w:p>
    <w:p w14:paraId="3689D047" w14:textId="77777777" w:rsidR="00CC32BA" w:rsidRPr="00596564" w:rsidRDefault="00CC32BA" w:rsidP="00F657DC">
      <w:pPr>
        <w:pStyle w:val="H1G"/>
        <w:rPr>
          <w:rFonts w:eastAsia="Calibri"/>
          <w:lang w:val="fr-FR"/>
        </w:rPr>
      </w:pPr>
      <w:r w:rsidRPr="00596564">
        <w:rPr>
          <w:rFonts w:eastAsia="Calibri"/>
          <w:lang w:val="fr-FR"/>
        </w:rPr>
        <w:tab/>
      </w:r>
      <w:r w:rsidRPr="00596564">
        <w:rPr>
          <w:rFonts w:eastAsia="Calibri"/>
          <w:lang w:val="fr-FR"/>
        </w:rPr>
        <w:tab/>
        <w:t xml:space="preserve">Communication de la Commission centrale pour la navigation du Rhin (CCNR) </w:t>
      </w:r>
      <w:r w:rsidRPr="00596564">
        <w:rPr>
          <w:rFonts w:eastAsia="Calibri"/>
          <w:lang w:val="fr-FR"/>
        </w:rPr>
        <w:footnoteReference w:customMarkFollows="1" w:id="2"/>
        <w:t>*</w:t>
      </w:r>
      <w:r w:rsidRPr="00596564">
        <w:rPr>
          <w:rFonts w:eastAsia="Calibri"/>
          <w:vertAlign w:val="superscript"/>
          <w:lang w:val="fr-FR"/>
        </w:rPr>
        <w:t xml:space="preserve">, </w:t>
      </w:r>
      <w:r w:rsidRPr="00596564">
        <w:rPr>
          <w:rFonts w:eastAsia="Calibri"/>
          <w:lang w:val="fr-FR"/>
        </w:rPr>
        <w:footnoteReference w:customMarkFollows="1" w:id="3"/>
        <w:t>**</w:t>
      </w:r>
    </w:p>
    <w:p w14:paraId="6008123E" w14:textId="4FC210C0" w:rsidR="00CC32BA" w:rsidRPr="00596564" w:rsidRDefault="00CC32BA" w:rsidP="00063944">
      <w:pPr>
        <w:pStyle w:val="SingleTxtG"/>
        <w:rPr>
          <w:snapToGrid w:val="0"/>
          <w:lang w:val="fr-FR"/>
        </w:rPr>
      </w:pPr>
      <w:r w:rsidRPr="00596564">
        <w:rPr>
          <w:snapToGrid w:val="0"/>
          <w:lang w:val="fr-FR"/>
        </w:rPr>
        <w:t xml:space="preserve">Adopté lors de la </w:t>
      </w:r>
      <w:r w:rsidR="00DF0B91">
        <w:rPr>
          <w:snapToGrid w:val="0"/>
          <w:lang w:val="fr-FR"/>
        </w:rPr>
        <w:t>vin</w:t>
      </w:r>
      <w:r w:rsidR="00EA079B">
        <w:rPr>
          <w:snapToGrid w:val="0"/>
          <w:lang w:val="fr-FR"/>
        </w:rPr>
        <w:t>g</w:t>
      </w:r>
      <w:r w:rsidR="00DF0B91">
        <w:rPr>
          <w:snapToGrid w:val="0"/>
          <w:lang w:val="fr-FR"/>
        </w:rPr>
        <w:t>t-</w:t>
      </w:r>
      <w:r w:rsidR="00713B8A">
        <w:rPr>
          <w:snapToGrid w:val="0"/>
          <w:lang w:val="fr-FR"/>
        </w:rPr>
        <w:t>sixième</w:t>
      </w:r>
      <w:r w:rsidRPr="00596564">
        <w:rPr>
          <w:snapToGrid w:val="0"/>
          <w:lang w:val="fr-FR"/>
        </w:rPr>
        <w:t xml:space="preserve"> session, le 19 mars 2024</w:t>
      </w:r>
      <w:r w:rsidR="00530AA4">
        <w:rPr>
          <w:snapToGrid w:val="0"/>
          <w:lang w:val="fr-FR"/>
        </w:rPr>
        <w:t> :</w:t>
      </w:r>
    </w:p>
    <w:p w14:paraId="057153B6" w14:textId="7BCB885F" w:rsidR="00CC32BA" w:rsidRPr="00596564" w:rsidRDefault="00CC32BA" w:rsidP="00063944">
      <w:pPr>
        <w:pStyle w:val="SingleTxtG"/>
        <w:rPr>
          <w:rFonts w:eastAsia="Calibri"/>
          <w:color w:val="000000"/>
          <w:lang w:val="fr-FR"/>
        </w:rPr>
      </w:pPr>
      <w:r w:rsidRPr="00596564">
        <w:rPr>
          <w:rFonts w:eastAsia="Calibri"/>
          <w:color w:val="000000"/>
          <w:lang w:val="fr-FR"/>
        </w:rPr>
        <w:t>1.</w:t>
      </w:r>
      <w:r w:rsidRPr="00596564">
        <w:rPr>
          <w:rFonts w:eastAsia="Calibri"/>
          <w:color w:val="000000"/>
          <w:lang w:val="fr-FR"/>
        </w:rPr>
        <w:tab/>
      </w:r>
      <w:r w:rsidR="00530AA4">
        <w:rPr>
          <w:rFonts w:eastAsia="Calibri"/>
          <w:color w:val="000000"/>
          <w:lang w:val="fr-FR"/>
        </w:rPr>
        <w:t>l</w:t>
      </w:r>
      <w:r w:rsidRPr="00596564">
        <w:rPr>
          <w:rFonts w:eastAsia="Calibri"/>
          <w:color w:val="000000"/>
          <w:lang w:val="fr-FR"/>
        </w:rPr>
        <w:t>es tâches du groupe de travail informel « </w:t>
      </w:r>
      <w:r w:rsidR="006B0736">
        <w:rPr>
          <w:rFonts w:eastAsia="Calibri"/>
          <w:color w:val="000000"/>
          <w:lang w:val="fr-FR"/>
        </w:rPr>
        <w:t>F</w:t>
      </w:r>
      <w:r w:rsidRPr="00596564">
        <w:rPr>
          <w:rFonts w:eastAsia="Calibri"/>
          <w:color w:val="000000"/>
          <w:lang w:val="fr-FR"/>
        </w:rPr>
        <w:t>ormation des experts » sont les suivantes :</w:t>
      </w:r>
    </w:p>
    <w:p w14:paraId="67A51BB8" w14:textId="1293AA50" w:rsidR="00CC32BA" w:rsidRPr="00596564" w:rsidRDefault="00D80215" w:rsidP="00063944">
      <w:pPr>
        <w:pStyle w:val="SingleTxtG"/>
        <w:rPr>
          <w:rFonts w:eastAsia="Calibri"/>
          <w:color w:val="000000"/>
          <w:lang w:val="fr-FR"/>
        </w:rPr>
      </w:pPr>
      <w:r>
        <w:rPr>
          <w:rFonts w:eastAsia="Calibri"/>
          <w:color w:val="000000"/>
          <w:lang w:val="fr-FR"/>
        </w:rPr>
        <w:tab/>
      </w:r>
      <w:r w:rsidR="00CC32BA" w:rsidRPr="00596564">
        <w:rPr>
          <w:rFonts w:eastAsia="Calibri"/>
          <w:color w:val="000000"/>
          <w:lang w:val="fr-FR"/>
        </w:rPr>
        <w:t>a)</w:t>
      </w:r>
      <w:r w:rsidR="00CC32BA" w:rsidRPr="00596564">
        <w:rPr>
          <w:rFonts w:eastAsia="Calibri"/>
          <w:color w:val="000000"/>
          <w:lang w:val="fr-FR"/>
        </w:rPr>
        <w:tab/>
        <w:t>Élaboration et adaptation permanente du catalogue de questions de l'ADN et des lignes directrices concernant son utilisation ;</w:t>
      </w:r>
    </w:p>
    <w:p w14:paraId="4425614C" w14:textId="45F97978" w:rsidR="00CC32BA" w:rsidRPr="00596564" w:rsidRDefault="00D80215" w:rsidP="00063944">
      <w:pPr>
        <w:pStyle w:val="SingleTxtG"/>
        <w:rPr>
          <w:rFonts w:eastAsia="Calibri"/>
          <w:color w:val="000000"/>
          <w:lang w:val="fr-FR"/>
        </w:rPr>
      </w:pPr>
      <w:r>
        <w:rPr>
          <w:rFonts w:eastAsia="Calibri"/>
          <w:color w:val="000000"/>
          <w:lang w:val="fr-FR"/>
        </w:rPr>
        <w:tab/>
      </w:r>
      <w:r w:rsidR="00CC32BA" w:rsidRPr="00596564">
        <w:rPr>
          <w:rFonts w:eastAsia="Calibri"/>
          <w:color w:val="000000"/>
          <w:lang w:val="fr-FR"/>
        </w:rPr>
        <w:t>b)</w:t>
      </w:r>
      <w:r w:rsidR="00CC32BA" w:rsidRPr="00596564">
        <w:rPr>
          <w:rFonts w:eastAsia="Calibri"/>
          <w:color w:val="000000"/>
          <w:lang w:val="fr-FR"/>
        </w:rPr>
        <w:tab/>
        <w:t>Échange d’enseignements entre les Parties contractantes et propositions d’améliorations visant à garantir la qualité de la formation des experts dans le cadre de l'ADN ;</w:t>
      </w:r>
    </w:p>
    <w:p w14:paraId="69127953" w14:textId="3113F767" w:rsidR="00CC32BA" w:rsidRPr="00596564" w:rsidRDefault="00D80215" w:rsidP="00063944">
      <w:pPr>
        <w:pStyle w:val="SingleTxtG"/>
        <w:rPr>
          <w:rFonts w:eastAsia="Calibri"/>
          <w:color w:val="000000"/>
          <w:lang w:val="fr-FR"/>
        </w:rPr>
      </w:pPr>
      <w:r>
        <w:rPr>
          <w:rFonts w:eastAsia="Calibri"/>
          <w:color w:val="000000"/>
          <w:lang w:val="fr-FR"/>
        </w:rPr>
        <w:tab/>
      </w:r>
      <w:r w:rsidR="00CC32BA" w:rsidRPr="00596564">
        <w:rPr>
          <w:rFonts w:eastAsia="Calibri"/>
          <w:color w:val="000000"/>
          <w:lang w:val="fr-FR"/>
        </w:rPr>
        <w:t>c)</w:t>
      </w:r>
      <w:r w:rsidR="00CC32BA" w:rsidRPr="00596564">
        <w:rPr>
          <w:rFonts w:eastAsia="Calibri"/>
          <w:color w:val="000000"/>
          <w:lang w:val="fr-FR"/>
        </w:rPr>
        <w:tab/>
        <w:t>Traitement des tâches spécifiques confiées par le Comité de sécurité de l’ADN ; concertations sur des questions soulevées en liaison avec l’interprétation et l’application du chapitre 8.2 de l’ADN ;</w:t>
      </w:r>
      <w:r w:rsidR="006B0736">
        <w:rPr>
          <w:rFonts w:eastAsia="Calibri"/>
          <w:color w:val="000000"/>
          <w:lang w:val="fr-FR"/>
        </w:rPr>
        <w:t xml:space="preserve"> et</w:t>
      </w:r>
    </w:p>
    <w:p w14:paraId="04C54165" w14:textId="6FA6A026" w:rsidR="00CC32BA" w:rsidRPr="00596564" w:rsidRDefault="00D80215" w:rsidP="00063944">
      <w:pPr>
        <w:pStyle w:val="SingleTxtG"/>
        <w:rPr>
          <w:rFonts w:eastAsia="Calibri"/>
          <w:color w:val="000000"/>
          <w:lang w:val="fr-FR"/>
        </w:rPr>
      </w:pPr>
      <w:r>
        <w:rPr>
          <w:rFonts w:eastAsia="Calibri"/>
          <w:color w:val="000000"/>
          <w:lang w:val="fr-FR"/>
        </w:rPr>
        <w:tab/>
      </w:r>
      <w:r w:rsidR="00CC32BA" w:rsidRPr="00596564">
        <w:rPr>
          <w:rFonts w:eastAsia="Calibri"/>
          <w:color w:val="000000"/>
          <w:lang w:val="fr-FR"/>
        </w:rPr>
        <w:t>d)</w:t>
      </w:r>
      <w:r w:rsidR="00CC32BA" w:rsidRPr="00596564">
        <w:rPr>
          <w:rFonts w:eastAsia="Calibri"/>
          <w:color w:val="000000"/>
          <w:lang w:val="fr-FR"/>
        </w:rPr>
        <w:tab/>
        <w:t>Concertations sur des propositions de modifications à l’intention du Comité de sécurité de l’ADN pour l’adaptation permanente des prescriptions relatives à la formation des experts.</w:t>
      </w:r>
    </w:p>
    <w:p w14:paraId="7283C4CD" w14:textId="69707D29" w:rsidR="00CC32BA" w:rsidRPr="00596564" w:rsidRDefault="00CC32BA" w:rsidP="009F3764">
      <w:pPr>
        <w:pStyle w:val="SingleTxtG"/>
        <w:pageBreakBefore/>
        <w:rPr>
          <w:rFonts w:eastAsia="Calibri"/>
          <w:color w:val="000000"/>
          <w:lang w:val="fr-FR"/>
        </w:rPr>
      </w:pPr>
      <w:r w:rsidRPr="00596564">
        <w:rPr>
          <w:rFonts w:eastAsia="Calibri"/>
          <w:color w:val="000000"/>
          <w:lang w:val="fr-FR"/>
        </w:rPr>
        <w:lastRenderedPageBreak/>
        <w:t>2.</w:t>
      </w:r>
      <w:r w:rsidRPr="00596564">
        <w:rPr>
          <w:rFonts w:eastAsia="Calibri"/>
          <w:color w:val="000000"/>
          <w:lang w:val="fr-FR"/>
        </w:rPr>
        <w:tab/>
      </w:r>
      <w:r w:rsidR="00530AA4">
        <w:rPr>
          <w:rFonts w:eastAsia="Calibri"/>
          <w:color w:val="000000"/>
          <w:lang w:val="fr-FR"/>
        </w:rPr>
        <w:t>l</w:t>
      </w:r>
      <w:r w:rsidRPr="00596564">
        <w:rPr>
          <w:rFonts w:eastAsia="Calibri"/>
          <w:color w:val="000000"/>
          <w:lang w:val="fr-FR"/>
        </w:rPr>
        <w:t>es principales tâches du groupe de travail informel « </w:t>
      </w:r>
      <w:r w:rsidR="002555B7">
        <w:rPr>
          <w:rFonts w:eastAsia="Calibri"/>
          <w:color w:val="000000"/>
          <w:lang w:val="fr-FR"/>
        </w:rPr>
        <w:t>F</w:t>
      </w:r>
      <w:r w:rsidRPr="00596564">
        <w:rPr>
          <w:rFonts w:eastAsia="Calibri"/>
          <w:color w:val="000000"/>
          <w:lang w:val="fr-FR"/>
        </w:rPr>
        <w:t>ormation des experts » pour les années 2025/2026 sont les suivantes :</w:t>
      </w:r>
    </w:p>
    <w:p w14:paraId="4421ED0D" w14:textId="3B528B19" w:rsidR="00CC32BA" w:rsidRPr="00596564" w:rsidRDefault="00D522AF" w:rsidP="00063944">
      <w:pPr>
        <w:pStyle w:val="SingleTxtG"/>
        <w:rPr>
          <w:rFonts w:eastAsia="Calibri"/>
          <w:color w:val="000000"/>
          <w:lang w:val="fr-FR"/>
        </w:rPr>
      </w:pPr>
      <w:r>
        <w:rPr>
          <w:rFonts w:eastAsia="Calibri"/>
          <w:color w:val="000000"/>
          <w:lang w:val="fr-FR"/>
        </w:rPr>
        <w:tab/>
        <w:t>a)</w:t>
      </w:r>
      <w:r>
        <w:rPr>
          <w:rFonts w:eastAsia="Calibri"/>
          <w:color w:val="000000"/>
          <w:lang w:val="fr-FR"/>
        </w:rPr>
        <w:tab/>
      </w:r>
      <w:r w:rsidR="00CC32BA" w:rsidRPr="00596564">
        <w:rPr>
          <w:rFonts w:eastAsia="Calibri"/>
          <w:color w:val="000000"/>
          <w:lang w:val="fr-FR"/>
        </w:rPr>
        <w:t>Adaptation permanente du catalogue de questions (Priorité I, voir N° 1</w:t>
      </w:r>
      <w:r w:rsidR="00081940">
        <w:rPr>
          <w:rFonts w:eastAsia="Calibri"/>
          <w:color w:val="000000"/>
          <w:lang w:val="fr-FR"/>
        </w:rPr>
        <w:t xml:space="preserve"> ci-après</w:t>
      </w:r>
      <w:r w:rsidR="00CC32BA" w:rsidRPr="00596564">
        <w:rPr>
          <w:rFonts w:eastAsia="Calibri"/>
          <w:color w:val="000000"/>
          <w:lang w:val="fr-FR"/>
        </w:rPr>
        <w:t>) ;</w:t>
      </w:r>
      <w:r w:rsidR="002555B7">
        <w:rPr>
          <w:rFonts w:eastAsia="Calibri"/>
          <w:color w:val="000000"/>
          <w:lang w:val="fr-FR"/>
        </w:rPr>
        <w:t xml:space="preserve"> et</w:t>
      </w:r>
    </w:p>
    <w:p w14:paraId="648FD9DF" w14:textId="20FD19C7" w:rsidR="00CC32BA" w:rsidRDefault="00D522AF" w:rsidP="00063944">
      <w:pPr>
        <w:pStyle w:val="SingleTxtG"/>
        <w:rPr>
          <w:rFonts w:eastAsia="Calibri"/>
          <w:color w:val="000000"/>
          <w:lang w:val="fr-FR"/>
        </w:rPr>
      </w:pPr>
      <w:r>
        <w:rPr>
          <w:rFonts w:eastAsia="Calibri"/>
          <w:color w:val="000000"/>
          <w:lang w:val="fr-FR"/>
        </w:rPr>
        <w:tab/>
      </w:r>
      <w:r w:rsidR="009F3764">
        <w:rPr>
          <w:rFonts w:eastAsia="Calibri"/>
          <w:color w:val="000000"/>
          <w:lang w:val="fr-FR"/>
        </w:rPr>
        <w:t>b)</w:t>
      </w:r>
      <w:r w:rsidR="009F3764">
        <w:rPr>
          <w:rFonts w:eastAsia="Calibri"/>
          <w:color w:val="000000"/>
          <w:lang w:val="fr-FR"/>
        </w:rPr>
        <w:tab/>
      </w:r>
      <w:r w:rsidR="00CC32BA" w:rsidRPr="00596564">
        <w:rPr>
          <w:rFonts w:eastAsia="Calibri"/>
          <w:color w:val="000000"/>
          <w:lang w:val="fr-FR"/>
        </w:rPr>
        <w:t>Examen des experts ADN (Priorité I, voir N° 2</w:t>
      </w:r>
      <w:r w:rsidR="00081940">
        <w:rPr>
          <w:rFonts w:eastAsia="Calibri"/>
          <w:color w:val="000000"/>
          <w:lang w:val="fr-FR"/>
        </w:rPr>
        <w:t xml:space="preserve"> ci-après</w:t>
      </w:r>
      <w:r w:rsidR="00CC32BA" w:rsidRPr="00596564">
        <w:rPr>
          <w:rFonts w:eastAsia="Calibri"/>
          <w:color w:val="000000"/>
          <w:lang w:val="fr-FR"/>
        </w:rPr>
        <w:t>).</w:t>
      </w:r>
    </w:p>
    <w:p w14:paraId="18F6E0E0" w14:textId="77777777" w:rsidR="00B977C6" w:rsidRDefault="00B977C6" w:rsidP="00063944">
      <w:pPr>
        <w:pStyle w:val="SingleTxtG"/>
        <w:rPr>
          <w:rFonts w:eastAsia="Calibri"/>
          <w:color w:val="000000"/>
          <w:lang w:val="fr-FR"/>
        </w:rPr>
      </w:pPr>
    </w:p>
    <w:p w14:paraId="3B05307E" w14:textId="77777777" w:rsidR="006D4AE0" w:rsidRDefault="006D4AE0" w:rsidP="00063944">
      <w:pPr>
        <w:pStyle w:val="SingleTxtG"/>
        <w:rPr>
          <w:rFonts w:eastAsia="Calibri"/>
          <w:color w:val="000000"/>
          <w:lang w:val="fr-FR"/>
        </w:rPr>
        <w:sectPr w:rsidR="006D4AE0" w:rsidSect="006C6F40">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pPr>
    </w:p>
    <w:tbl>
      <w:tblPr>
        <w:tblW w:w="13776" w:type="dxa"/>
        <w:tblInd w:w="283" w:type="dxa"/>
        <w:tblLayout w:type="fixed"/>
        <w:tblCellMar>
          <w:left w:w="0" w:type="dxa"/>
          <w:right w:w="0" w:type="dxa"/>
        </w:tblCellMar>
        <w:tblLook w:val="01E0" w:firstRow="1" w:lastRow="1" w:firstColumn="1" w:lastColumn="1" w:noHBand="0" w:noVBand="0"/>
      </w:tblPr>
      <w:tblGrid>
        <w:gridCol w:w="865"/>
        <w:gridCol w:w="3390"/>
        <w:gridCol w:w="2166"/>
        <w:gridCol w:w="1224"/>
        <w:gridCol w:w="1301"/>
        <w:gridCol w:w="3606"/>
        <w:gridCol w:w="1224"/>
      </w:tblGrid>
      <w:tr w:rsidR="00BB58DE" w:rsidRPr="00B342DC" w14:paraId="2312C1E9" w14:textId="77777777" w:rsidTr="00605DF1">
        <w:trPr>
          <w:tblHeader/>
        </w:trPr>
        <w:tc>
          <w:tcPr>
            <w:tcW w:w="865" w:type="dxa"/>
            <w:tcBorders>
              <w:top w:val="single" w:sz="4" w:space="0" w:color="auto"/>
            </w:tcBorders>
            <w:shd w:val="clear" w:color="auto" w:fill="auto"/>
            <w:vAlign w:val="bottom"/>
          </w:tcPr>
          <w:p w14:paraId="1A3DCFEE" w14:textId="77777777" w:rsidR="00B342DC" w:rsidRPr="00B342DC" w:rsidRDefault="00B342DC" w:rsidP="00B342DC">
            <w:pPr>
              <w:spacing w:before="80" w:after="80" w:line="200" w:lineRule="exact"/>
              <w:ind w:right="113"/>
              <w:rPr>
                <w:rFonts w:eastAsia="Calibri"/>
                <w:i/>
                <w:sz w:val="16"/>
                <w:lang w:val="fr-FR"/>
              </w:rPr>
            </w:pPr>
            <w:r w:rsidRPr="00B342DC">
              <w:rPr>
                <w:rFonts w:eastAsia="Calibri"/>
                <w:i/>
                <w:sz w:val="16"/>
                <w:lang w:val="fr-FR"/>
              </w:rPr>
              <w:lastRenderedPageBreak/>
              <w:t>N°</w:t>
            </w:r>
          </w:p>
        </w:tc>
        <w:tc>
          <w:tcPr>
            <w:tcW w:w="3390" w:type="dxa"/>
            <w:tcBorders>
              <w:top w:val="single" w:sz="4" w:space="0" w:color="auto"/>
              <w:bottom w:val="single" w:sz="4" w:space="0" w:color="auto"/>
            </w:tcBorders>
            <w:shd w:val="clear" w:color="auto" w:fill="auto"/>
            <w:vAlign w:val="bottom"/>
          </w:tcPr>
          <w:p w14:paraId="505E99C7" w14:textId="77777777" w:rsidR="00B342DC" w:rsidRPr="00B342DC" w:rsidRDefault="00B342DC" w:rsidP="00B342DC">
            <w:pPr>
              <w:spacing w:before="80" w:after="80" w:line="200" w:lineRule="exact"/>
              <w:ind w:right="113"/>
              <w:rPr>
                <w:rFonts w:eastAsia="Calibri"/>
                <w:i/>
                <w:sz w:val="16"/>
                <w:lang w:val="fr-FR"/>
              </w:rPr>
            </w:pPr>
            <w:r w:rsidRPr="00B342DC">
              <w:rPr>
                <w:rFonts w:eastAsia="Calibri"/>
                <w:i/>
                <w:sz w:val="16"/>
                <w:lang w:val="fr-FR"/>
              </w:rPr>
              <w:t>Tâches</w:t>
            </w:r>
          </w:p>
        </w:tc>
        <w:tc>
          <w:tcPr>
            <w:tcW w:w="2166" w:type="dxa"/>
            <w:tcBorders>
              <w:top w:val="single" w:sz="4" w:space="0" w:color="auto"/>
            </w:tcBorders>
            <w:shd w:val="clear" w:color="auto" w:fill="auto"/>
            <w:vAlign w:val="bottom"/>
          </w:tcPr>
          <w:p w14:paraId="583E4999" w14:textId="77777777" w:rsidR="00B342DC" w:rsidRPr="00B342DC" w:rsidRDefault="00B342DC" w:rsidP="00B342DC">
            <w:pPr>
              <w:spacing w:before="80" w:after="80" w:line="200" w:lineRule="exact"/>
              <w:ind w:right="113"/>
              <w:rPr>
                <w:rFonts w:eastAsia="Calibri"/>
                <w:bCs/>
                <w:i/>
                <w:sz w:val="16"/>
                <w:lang w:val="fr-FR"/>
              </w:rPr>
            </w:pPr>
            <w:r w:rsidRPr="00B342DC">
              <w:rPr>
                <w:rFonts w:eastAsia="Calibri"/>
                <w:bCs/>
                <w:i/>
                <w:sz w:val="16"/>
                <w:lang w:val="fr-FR"/>
              </w:rPr>
              <w:t>Mandat/</w:t>
            </w:r>
            <w:r w:rsidRPr="00B342DC">
              <w:rPr>
                <w:rFonts w:eastAsia="Calibri"/>
                <w:bCs/>
                <w:i/>
                <w:sz w:val="16"/>
                <w:lang w:val="fr-FR"/>
              </w:rPr>
              <w:br/>
              <w:t>Objet</w:t>
            </w:r>
          </w:p>
        </w:tc>
        <w:tc>
          <w:tcPr>
            <w:tcW w:w="1224" w:type="dxa"/>
            <w:tcBorders>
              <w:top w:val="single" w:sz="4" w:space="0" w:color="auto"/>
            </w:tcBorders>
            <w:shd w:val="clear" w:color="auto" w:fill="auto"/>
            <w:vAlign w:val="bottom"/>
          </w:tcPr>
          <w:p w14:paraId="689A5868" w14:textId="77777777" w:rsidR="00B342DC" w:rsidRPr="00B342DC" w:rsidRDefault="00B342DC" w:rsidP="00B342DC">
            <w:pPr>
              <w:spacing w:before="80" w:after="80" w:line="200" w:lineRule="exact"/>
              <w:ind w:right="113"/>
              <w:rPr>
                <w:rFonts w:eastAsia="Calibri"/>
                <w:i/>
                <w:sz w:val="16"/>
                <w:lang w:val="fr-FR"/>
              </w:rPr>
            </w:pPr>
            <w:r w:rsidRPr="00B342DC">
              <w:rPr>
                <w:rFonts w:eastAsia="Calibri"/>
                <w:i/>
                <w:sz w:val="16"/>
                <w:lang w:val="fr-FR"/>
              </w:rPr>
              <w:t>Début</w:t>
            </w:r>
          </w:p>
        </w:tc>
        <w:tc>
          <w:tcPr>
            <w:tcW w:w="1301" w:type="dxa"/>
            <w:tcBorders>
              <w:top w:val="single" w:sz="4" w:space="0" w:color="auto"/>
            </w:tcBorders>
            <w:shd w:val="clear" w:color="auto" w:fill="auto"/>
            <w:vAlign w:val="bottom"/>
          </w:tcPr>
          <w:p w14:paraId="043E8838" w14:textId="77777777" w:rsidR="00B342DC" w:rsidRPr="00B342DC" w:rsidRDefault="00B342DC" w:rsidP="00B342DC">
            <w:pPr>
              <w:spacing w:before="80" w:after="80" w:line="200" w:lineRule="exact"/>
              <w:ind w:right="113"/>
              <w:rPr>
                <w:rFonts w:eastAsia="Calibri"/>
                <w:i/>
                <w:sz w:val="16"/>
                <w:lang w:val="fr-FR"/>
              </w:rPr>
            </w:pPr>
            <w:r w:rsidRPr="00B342DC">
              <w:rPr>
                <w:rFonts w:eastAsia="Calibri"/>
                <w:i/>
                <w:sz w:val="16"/>
                <w:lang w:val="fr-FR"/>
              </w:rPr>
              <w:t>Fin</w:t>
            </w:r>
          </w:p>
        </w:tc>
        <w:tc>
          <w:tcPr>
            <w:tcW w:w="3606" w:type="dxa"/>
            <w:tcBorders>
              <w:top w:val="single" w:sz="4" w:space="0" w:color="auto"/>
              <w:bottom w:val="single" w:sz="4" w:space="0" w:color="auto"/>
            </w:tcBorders>
            <w:shd w:val="clear" w:color="auto" w:fill="auto"/>
            <w:vAlign w:val="bottom"/>
          </w:tcPr>
          <w:p w14:paraId="6DFC782D" w14:textId="77777777" w:rsidR="00B342DC" w:rsidRPr="00B342DC" w:rsidRDefault="00B342DC" w:rsidP="00B342DC">
            <w:pPr>
              <w:spacing w:before="80" w:after="80" w:line="200" w:lineRule="exact"/>
              <w:ind w:right="113"/>
              <w:rPr>
                <w:rFonts w:eastAsia="Calibri"/>
                <w:i/>
                <w:sz w:val="16"/>
                <w:lang w:val="fr-FR"/>
              </w:rPr>
            </w:pPr>
            <w:r w:rsidRPr="00B342DC">
              <w:rPr>
                <w:rFonts w:eastAsia="Calibri"/>
                <w:i/>
                <w:sz w:val="16"/>
                <w:lang w:val="fr-FR"/>
              </w:rPr>
              <w:t>Référence</w:t>
            </w:r>
          </w:p>
        </w:tc>
        <w:tc>
          <w:tcPr>
            <w:tcW w:w="1224" w:type="dxa"/>
            <w:tcBorders>
              <w:top w:val="single" w:sz="4" w:space="0" w:color="auto"/>
            </w:tcBorders>
            <w:shd w:val="clear" w:color="auto" w:fill="auto"/>
            <w:vAlign w:val="bottom"/>
          </w:tcPr>
          <w:p w14:paraId="099B3A28" w14:textId="77777777" w:rsidR="00B342DC" w:rsidRPr="00B342DC" w:rsidRDefault="00B342DC" w:rsidP="00615A9B">
            <w:pPr>
              <w:spacing w:before="80" w:after="80" w:line="200" w:lineRule="exact"/>
              <w:ind w:right="113"/>
              <w:jc w:val="center"/>
              <w:rPr>
                <w:rFonts w:eastAsia="Calibri"/>
                <w:i/>
                <w:sz w:val="16"/>
                <w:lang w:val="fr-FR"/>
              </w:rPr>
            </w:pPr>
            <w:r w:rsidRPr="00B342DC">
              <w:rPr>
                <w:rFonts w:eastAsia="Calibri"/>
                <w:i/>
                <w:sz w:val="16"/>
                <w:lang w:val="fr-FR"/>
              </w:rPr>
              <w:t>Priorité</w:t>
            </w:r>
          </w:p>
        </w:tc>
      </w:tr>
      <w:tr w:rsidR="00A871C6" w:rsidRPr="00B342DC" w14:paraId="06FF6452" w14:textId="77777777" w:rsidTr="00605DF1">
        <w:trPr>
          <w:tblHeader/>
        </w:trPr>
        <w:tc>
          <w:tcPr>
            <w:tcW w:w="865" w:type="dxa"/>
            <w:tcBorders>
              <w:bottom w:val="single" w:sz="12" w:space="0" w:color="auto"/>
            </w:tcBorders>
            <w:shd w:val="clear" w:color="auto" w:fill="auto"/>
            <w:vAlign w:val="bottom"/>
          </w:tcPr>
          <w:p w14:paraId="1956374A" w14:textId="77777777" w:rsidR="00A871C6" w:rsidRPr="00B342DC" w:rsidRDefault="00A871C6" w:rsidP="00B342DC">
            <w:pPr>
              <w:spacing w:before="80" w:after="80" w:line="200" w:lineRule="exact"/>
              <w:ind w:right="113"/>
              <w:rPr>
                <w:rFonts w:eastAsia="Calibri"/>
                <w:i/>
                <w:sz w:val="16"/>
                <w:lang w:val="fr-FR"/>
              </w:rPr>
            </w:pPr>
          </w:p>
        </w:tc>
        <w:tc>
          <w:tcPr>
            <w:tcW w:w="3390" w:type="dxa"/>
            <w:tcBorders>
              <w:top w:val="single" w:sz="4" w:space="0" w:color="auto"/>
              <w:bottom w:val="single" w:sz="12" w:space="0" w:color="auto"/>
            </w:tcBorders>
            <w:shd w:val="clear" w:color="auto" w:fill="auto"/>
            <w:vAlign w:val="bottom"/>
          </w:tcPr>
          <w:p w14:paraId="1B93D013" w14:textId="0E948A05" w:rsidR="00A871C6" w:rsidRPr="00BB58DE" w:rsidRDefault="00BB58DE" w:rsidP="00B342DC">
            <w:pPr>
              <w:spacing w:before="80" w:after="80" w:line="200" w:lineRule="exact"/>
              <w:ind w:right="113"/>
              <w:rPr>
                <w:rFonts w:eastAsia="Calibri"/>
                <w:i/>
                <w:sz w:val="16"/>
                <w:szCs w:val="16"/>
                <w:lang w:val="fr-FR"/>
              </w:rPr>
            </w:pPr>
            <w:r w:rsidRPr="00BB58DE">
              <w:rPr>
                <w:rFonts w:eastAsia="Calibri"/>
                <w:i/>
                <w:sz w:val="16"/>
                <w:szCs w:val="16"/>
                <w:lang w:val="fr-FR"/>
              </w:rPr>
              <w:t>Description de la tâche</w:t>
            </w:r>
          </w:p>
        </w:tc>
        <w:tc>
          <w:tcPr>
            <w:tcW w:w="2166" w:type="dxa"/>
            <w:tcBorders>
              <w:bottom w:val="single" w:sz="12" w:space="0" w:color="auto"/>
            </w:tcBorders>
            <w:shd w:val="clear" w:color="auto" w:fill="auto"/>
            <w:vAlign w:val="bottom"/>
          </w:tcPr>
          <w:p w14:paraId="10A2399A" w14:textId="77777777" w:rsidR="00A871C6" w:rsidRPr="00B342DC" w:rsidRDefault="00A871C6" w:rsidP="00B342DC">
            <w:pPr>
              <w:spacing w:before="80" w:after="80" w:line="200" w:lineRule="exact"/>
              <w:ind w:right="113"/>
              <w:rPr>
                <w:rFonts w:eastAsia="Calibri"/>
                <w:bCs/>
                <w:i/>
                <w:sz w:val="16"/>
                <w:lang w:val="fr-FR"/>
              </w:rPr>
            </w:pPr>
          </w:p>
        </w:tc>
        <w:tc>
          <w:tcPr>
            <w:tcW w:w="1224" w:type="dxa"/>
            <w:tcBorders>
              <w:bottom w:val="single" w:sz="12" w:space="0" w:color="auto"/>
            </w:tcBorders>
            <w:shd w:val="clear" w:color="auto" w:fill="auto"/>
            <w:vAlign w:val="bottom"/>
          </w:tcPr>
          <w:p w14:paraId="3A889479" w14:textId="77777777" w:rsidR="00A871C6" w:rsidRPr="00B342DC" w:rsidRDefault="00A871C6" w:rsidP="00B342DC">
            <w:pPr>
              <w:spacing w:before="80" w:after="80" w:line="200" w:lineRule="exact"/>
              <w:ind w:right="113"/>
              <w:rPr>
                <w:rFonts w:eastAsia="Calibri"/>
                <w:i/>
                <w:sz w:val="16"/>
                <w:lang w:val="fr-FR"/>
              </w:rPr>
            </w:pPr>
          </w:p>
        </w:tc>
        <w:tc>
          <w:tcPr>
            <w:tcW w:w="1301" w:type="dxa"/>
            <w:tcBorders>
              <w:bottom w:val="single" w:sz="12" w:space="0" w:color="auto"/>
            </w:tcBorders>
            <w:shd w:val="clear" w:color="auto" w:fill="auto"/>
            <w:vAlign w:val="bottom"/>
          </w:tcPr>
          <w:p w14:paraId="24B4C365" w14:textId="77777777" w:rsidR="00A871C6" w:rsidRPr="00B342DC" w:rsidRDefault="00A871C6" w:rsidP="00B342DC">
            <w:pPr>
              <w:spacing w:before="80" w:after="80" w:line="200" w:lineRule="exact"/>
              <w:ind w:right="113"/>
              <w:rPr>
                <w:rFonts w:eastAsia="Calibri"/>
                <w:i/>
                <w:sz w:val="16"/>
                <w:lang w:val="fr-FR"/>
              </w:rPr>
            </w:pPr>
          </w:p>
        </w:tc>
        <w:tc>
          <w:tcPr>
            <w:tcW w:w="3606" w:type="dxa"/>
            <w:tcBorders>
              <w:top w:val="single" w:sz="4" w:space="0" w:color="auto"/>
              <w:bottom w:val="single" w:sz="12" w:space="0" w:color="auto"/>
            </w:tcBorders>
            <w:shd w:val="clear" w:color="auto" w:fill="auto"/>
            <w:vAlign w:val="bottom"/>
          </w:tcPr>
          <w:p w14:paraId="45B8C093" w14:textId="30409433" w:rsidR="00A871C6" w:rsidRPr="00BB58DE" w:rsidRDefault="00BB58DE" w:rsidP="00B342DC">
            <w:pPr>
              <w:spacing w:before="80" w:after="80" w:line="200" w:lineRule="exact"/>
              <w:ind w:right="113"/>
              <w:rPr>
                <w:rFonts w:eastAsia="Calibri"/>
                <w:i/>
                <w:sz w:val="16"/>
                <w:szCs w:val="16"/>
                <w:lang w:val="fr-FR"/>
              </w:rPr>
            </w:pPr>
            <w:r w:rsidRPr="00BB58DE">
              <w:rPr>
                <w:rFonts w:eastAsia="Calibri"/>
                <w:i/>
                <w:sz w:val="16"/>
                <w:szCs w:val="16"/>
                <w:lang w:val="fr-FR"/>
              </w:rPr>
              <w:t>Traitement</w:t>
            </w:r>
          </w:p>
        </w:tc>
        <w:tc>
          <w:tcPr>
            <w:tcW w:w="1224" w:type="dxa"/>
            <w:tcBorders>
              <w:bottom w:val="single" w:sz="12" w:space="0" w:color="auto"/>
            </w:tcBorders>
            <w:shd w:val="clear" w:color="auto" w:fill="auto"/>
            <w:vAlign w:val="bottom"/>
          </w:tcPr>
          <w:p w14:paraId="5BC09ACC" w14:textId="77777777" w:rsidR="00A871C6" w:rsidRPr="00B342DC" w:rsidRDefault="00A871C6" w:rsidP="00615A9B">
            <w:pPr>
              <w:spacing w:before="80" w:after="80" w:line="200" w:lineRule="exact"/>
              <w:ind w:right="113"/>
              <w:jc w:val="center"/>
              <w:rPr>
                <w:rFonts w:eastAsia="Calibri"/>
                <w:i/>
                <w:sz w:val="16"/>
                <w:lang w:val="fr-FR"/>
              </w:rPr>
            </w:pPr>
          </w:p>
        </w:tc>
      </w:tr>
      <w:tr w:rsidR="00B342DC" w:rsidRPr="00B342DC" w14:paraId="471D7DD0" w14:textId="77777777" w:rsidTr="00605DF1">
        <w:trPr>
          <w:trHeight w:hRule="exact" w:val="113"/>
          <w:tblHeader/>
        </w:trPr>
        <w:tc>
          <w:tcPr>
            <w:tcW w:w="865" w:type="dxa"/>
            <w:tcBorders>
              <w:top w:val="single" w:sz="12" w:space="0" w:color="auto"/>
            </w:tcBorders>
            <w:shd w:val="clear" w:color="auto" w:fill="auto"/>
          </w:tcPr>
          <w:p w14:paraId="174E33F5" w14:textId="77777777" w:rsidR="00B342DC" w:rsidRPr="00B342DC" w:rsidRDefault="00B342DC" w:rsidP="00B342DC">
            <w:pPr>
              <w:spacing w:before="40" w:after="120"/>
              <w:ind w:right="113"/>
              <w:rPr>
                <w:rFonts w:eastAsia="Calibri"/>
                <w:lang w:val="fr-FR"/>
              </w:rPr>
            </w:pPr>
          </w:p>
        </w:tc>
        <w:tc>
          <w:tcPr>
            <w:tcW w:w="3390" w:type="dxa"/>
            <w:tcBorders>
              <w:top w:val="single" w:sz="12" w:space="0" w:color="auto"/>
            </w:tcBorders>
            <w:shd w:val="clear" w:color="auto" w:fill="auto"/>
          </w:tcPr>
          <w:p w14:paraId="2E2BE9FD" w14:textId="77777777" w:rsidR="00B342DC" w:rsidRPr="00B342DC" w:rsidRDefault="00B342DC" w:rsidP="00B342DC">
            <w:pPr>
              <w:spacing w:before="40" w:after="120"/>
              <w:ind w:right="113"/>
              <w:rPr>
                <w:rFonts w:eastAsia="Calibri"/>
                <w:lang w:val="fr-FR"/>
              </w:rPr>
            </w:pPr>
          </w:p>
        </w:tc>
        <w:tc>
          <w:tcPr>
            <w:tcW w:w="2166" w:type="dxa"/>
            <w:tcBorders>
              <w:top w:val="single" w:sz="12" w:space="0" w:color="auto"/>
            </w:tcBorders>
            <w:shd w:val="clear" w:color="auto" w:fill="auto"/>
          </w:tcPr>
          <w:p w14:paraId="65BC5A49" w14:textId="77777777" w:rsidR="00B342DC" w:rsidRPr="00B342DC" w:rsidRDefault="00B342DC" w:rsidP="00B342DC">
            <w:pPr>
              <w:spacing w:before="40" w:after="120"/>
              <w:ind w:right="113"/>
              <w:rPr>
                <w:rFonts w:eastAsia="Calibri"/>
                <w:bCs/>
                <w:lang w:val="fr-FR"/>
              </w:rPr>
            </w:pPr>
          </w:p>
        </w:tc>
        <w:tc>
          <w:tcPr>
            <w:tcW w:w="1224" w:type="dxa"/>
            <w:tcBorders>
              <w:top w:val="single" w:sz="12" w:space="0" w:color="auto"/>
            </w:tcBorders>
            <w:shd w:val="clear" w:color="auto" w:fill="auto"/>
          </w:tcPr>
          <w:p w14:paraId="05E09863" w14:textId="77777777" w:rsidR="00B342DC" w:rsidRPr="00B342DC" w:rsidRDefault="00B342DC" w:rsidP="00B342DC">
            <w:pPr>
              <w:spacing w:before="40" w:after="120"/>
              <w:ind w:right="113"/>
              <w:rPr>
                <w:rFonts w:eastAsia="Calibri"/>
                <w:lang w:val="fr-FR"/>
              </w:rPr>
            </w:pPr>
          </w:p>
        </w:tc>
        <w:tc>
          <w:tcPr>
            <w:tcW w:w="1301" w:type="dxa"/>
            <w:tcBorders>
              <w:top w:val="single" w:sz="12" w:space="0" w:color="auto"/>
            </w:tcBorders>
            <w:shd w:val="clear" w:color="auto" w:fill="auto"/>
          </w:tcPr>
          <w:p w14:paraId="1442B6BB" w14:textId="77777777" w:rsidR="00B342DC" w:rsidRPr="00B342DC" w:rsidRDefault="00B342DC" w:rsidP="00B342DC">
            <w:pPr>
              <w:spacing w:before="40" w:after="120"/>
              <w:ind w:right="113"/>
              <w:rPr>
                <w:rFonts w:eastAsia="Calibri"/>
                <w:lang w:val="fr-FR"/>
              </w:rPr>
            </w:pPr>
          </w:p>
        </w:tc>
        <w:tc>
          <w:tcPr>
            <w:tcW w:w="3606" w:type="dxa"/>
            <w:tcBorders>
              <w:top w:val="single" w:sz="12" w:space="0" w:color="auto"/>
            </w:tcBorders>
            <w:shd w:val="clear" w:color="auto" w:fill="auto"/>
          </w:tcPr>
          <w:p w14:paraId="5E68D037" w14:textId="77777777" w:rsidR="00B342DC" w:rsidRPr="00B342DC" w:rsidRDefault="00B342DC" w:rsidP="00B342DC">
            <w:pPr>
              <w:spacing w:before="40" w:after="120"/>
              <w:ind w:right="113"/>
              <w:rPr>
                <w:rFonts w:eastAsia="Calibri"/>
                <w:lang w:val="fr-FR"/>
              </w:rPr>
            </w:pPr>
          </w:p>
        </w:tc>
        <w:tc>
          <w:tcPr>
            <w:tcW w:w="1224" w:type="dxa"/>
            <w:tcBorders>
              <w:top w:val="single" w:sz="12" w:space="0" w:color="auto"/>
            </w:tcBorders>
            <w:shd w:val="clear" w:color="auto" w:fill="auto"/>
          </w:tcPr>
          <w:p w14:paraId="7608B53B" w14:textId="77777777" w:rsidR="00B342DC" w:rsidRPr="00B342DC" w:rsidRDefault="00B342DC" w:rsidP="00615A9B">
            <w:pPr>
              <w:spacing w:before="40" w:after="120"/>
              <w:ind w:right="113"/>
              <w:jc w:val="center"/>
              <w:rPr>
                <w:rFonts w:eastAsia="Calibri"/>
                <w:lang w:val="fr-FR"/>
              </w:rPr>
            </w:pPr>
          </w:p>
        </w:tc>
      </w:tr>
      <w:tr w:rsidR="00B342DC" w:rsidRPr="00B342DC" w14:paraId="6479BA1A" w14:textId="77777777" w:rsidTr="00491327">
        <w:tc>
          <w:tcPr>
            <w:tcW w:w="865" w:type="dxa"/>
            <w:shd w:val="clear" w:color="auto" w:fill="auto"/>
          </w:tcPr>
          <w:p w14:paraId="4EB1A7FC" w14:textId="77777777" w:rsidR="00B342DC" w:rsidRPr="00B342DC" w:rsidRDefault="00B342DC" w:rsidP="00B342DC">
            <w:pPr>
              <w:spacing w:before="40" w:after="120"/>
              <w:ind w:right="113"/>
              <w:rPr>
                <w:rFonts w:eastAsia="Calibri"/>
                <w:lang w:val="fr-FR"/>
              </w:rPr>
            </w:pPr>
            <w:r w:rsidRPr="00B342DC">
              <w:rPr>
                <w:rFonts w:eastAsia="Calibri"/>
                <w:lang w:val="fr-FR"/>
              </w:rPr>
              <w:t>1.</w:t>
            </w:r>
          </w:p>
        </w:tc>
        <w:tc>
          <w:tcPr>
            <w:tcW w:w="3390" w:type="dxa"/>
            <w:shd w:val="clear" w:color="auto" w:fill="auto"/>
          </w:tcPr>
          <w:p w14:paraId="10865FC4" w14:textId="77777777" w:rsidR="00B342DC" w:rsidRPr="00B342DC" w:rsidRDefault="00B342DC" w:rsidP="00B342DC">
            <w:pPr>
              <w:spacing w:before="40" w:after="120"/>
              <w:ind w:right="113"/>
              <w:rPr>
                <w:rFonts w:eastAsia="Calibri"/>
                <w:bCs/>
                <w:lang w:val="fr-FR"/>
              </w:rPr>
            </w:pPr>
            <w:r w:rsidRPr="00B342DC">
              <w:rPr>
                <w:rFonts w:eastAsia="Calibri"/>
                <w:bCs/>
                <w:lang w:val="fr-FR"/>
              </w:rPr>
              <w:t>Adaptation permanente du catalogue de questions ADN</w:t>
            </w:r>
          </w:p>
        </w:tc>
        <w:tc>
          <w:tcPr>
            <w:tcW w:w="2166" w:type="dxa"/>
            <w:shd w:val="clear" w:color="auto" w:fill="auto"/>
          </w:tcPr>
          <w:p w14:paraId="0E14A74A" w14:textId="70EDE8DA" w:rsidR="00B342DC" w:rsidRPr="00B342DC" w:rsidRDefault="00452AA4" w:rsidP="00B342DC">
            <w:pPr>
              <w:spacing w:before="40" w:after="120"/>
              <w:ind w:right="113"/>
              <w:rPr>
                <w:rFonts w:eastAsia="Calibri"/>
                <w:lang w:val="fr-FR"/>
              </w:rPr>
            </w:pPr>
            <w:r>
              <w:rPr>
                <w:lang w:val="fr-FR"/>
              </w:rPr>
              <w:t>ECE/TRANS/</w:t>
            </w:r>
            <w:r w:rsidR="00B342DC" w:rsidRPr="00B342DC">
              <w:rPr>
                <w:lang w:val="fr-FR"/>
              </w:rPr>
              <w:t>WP.15/</w:t>
            </w:r>
            <w:r>
              <w:rPr>
                <w:lang w:val="fr-FR"/>
              </w:rPr>
              <w:br/>
            </w:r>
            <w:r w:rsidR="00B342DC" w:rsidRPr="00B342DC">
              <w:rPr>
                <w:lang w:val="fr-FR"/>
              </w:rPr>
              <w:t>AC.2/32, par. 53</w:t>
            </w:r>
            <w:r w:rsidR="00B342DC" w:rsidRPr="00B342DC">
              <w:rPr>
                <w:lang w:val="fr-FR"/>
              </w:rPr>
              <w:br/>
            </w:r>
            <w:r w:rsidR="00B342DC" w:rsidRPr="00B342DC">
              <w:rPr>
                <w:lang w:val="fr-FR"/>
              </w:rPr>
              <w:br/>
            </w:r>
            <w:r w:rsidR="00442CB8">
              <w:rPr>
                <w:lang w:val="fr-FR"/>
              </w:rPr>
              <w:t xml:space="preserve">Document </w:t>
            </w:r>
            <w:r w:rsidR="00EF6AD9">
              <w:rPr>
                <w:lang w:val="fr-FR"/>
              </w:rPr>
              <w:t xml:space="preserve">informel </w:t>
            </w:r>
            <w:r w:rsidR="00B342DC" w:rsidRPr="00B342DC">
              <w:rPr>
                <w:lang w:val="fr-FR"/>
              </w:rPr>
              <w:t>INF.12</w:t>
            </w:r>
            <w:r w:rsidR="00EF6AD9">
              <w:rPr>
                <w:lang w:val="fr-FR"/>
              </w:rPr>
              <w:t xml:space="preserve"> de</w:t>
            </w:r>
            <w:r w:rsidR="00C33D22">
              <w:rPr>
                <w:lang w:val="fr-FR"/>
              </w:rPr>
              <w:t xml:space="preserve"> </w:t>
            </w:r>
            <w:r w:rsidR="00EF6AD9">
              <w:rPr>
                <w:lang w:val="fr-FR"/>
              </w:rPr>
              <w:t xml:space="preserve">la </w:t>
            </w:r>
            <w:r w:rsidR="00C33D22">
              <w:rPr>
                <w:lang w:val="fr-FR"/>
              </w:rPr>
              <w:t>quatorzi</w:t>
            </w:r>
            <w:r w:rsidR="00C33D22" w:rsidRPr="00491327">
              <w:rPr>
                <w:lang w:val="fr-FR"/>
              </w:rPr>
              <w:t>ème session</w:t>
            </w:r>
            <w:r w:rsidR="00B342DC" w:rsidRPr="00B342DC">
              <w:rPr>
                <w:lang w:val="fr-FR"/>
              </w:rPr>
              <w:br/>
            </w:r>
            <w:r w:rsidR="00B342DC" w:rsidRPr="00B342DC">
              <w:rPr>
                <w:lang w:val="fr-FR"/>
              </w:rPr>
              <w:br/>
            </w:r>
            <w:r w:rsidR="009D1405">
              <w:rPr>
                <w:lang w:val="fr-FR"/>
              </w:rPr>
              <w:t>ECE/TRANS/</w:t>
            </w:r>
            <w:r w:rsidR="00B342DC" w:rsidRPr="00B342DC">
              <w:rPr>
                <w:lang w:val="fr-FR"/>
              </w:rPr>
              <w:t>WP.15/</w:t>
            </w:r>
            <w:r w:rsidR="00B53C74">
              <w:rPr>
                <w:lang w:val="fr-FR"/>
              </w:rPr>
              <w:br/>
            </w:r>
            <w:r w:rsidR="00B342DC" w:rsidRPr="00B342DC">
              <w:rPr>
                <w:lang w:val="fr-FR"/>
              </w:rPr>
              <w:t>AC.2/42, par</w:t>
            </w:r>
            <w:r w:rsidR="00B77176">
              <w:rPr>
                <w:lang w:val="fr-FR"/>
              </w:rPr>
              <w:t>s</w:t>
            </w:r>
            <w:r w:rsidR="00B342DC" w:rsidRPr="00B342DC">
              <w:rPr>
                <w:lang w:val="fr-FR"/>
              </w:rPr>
              <w:t>. 48 – 51</w:t>
            </w:r>
          </w:p>
        </w:tc>
        <w:tc>
          <w:tcPr>
            <w:tcW w:w="1224" w:type="dxa"/>
            <w:shd w:val="clear" w:color="auto" w:fill="auto"/>
          </w:tcPr>
          <w:p w14:paraId="4962877E" w14:textId="77777777" w:rsidR="00B342DC" w:rsidRPr="00B342DC" w:rsidRDefault="00B342DC" w:rsidP="00B342DC">
            <w:pPr>
              <w:spacing w:before="40" w:after="120"/>
              <w:ind w:right="113"/>
              <w:rPr>
                <w:rFonts w:eastAsia="Calibri"/>
                <w:lang w:val="fr-FR"/>
              </w:rPr>
            </w:pPr>
            <w:r w:rsidRPr="00B342DC">
              <w:rPr>
                <w:lang w:val="fr-FR"/>
              </w:rPr>
              <w:t>01/2025</w:t>
            </w:r>
          </w:p>
        </w:tc>
        <w:tc>
          <w:tcPr>
            <w:tcW w:w="1301" w:type="dxa"/>
            <w:shd w:val="clear" w:color="auto" w:fill="auto"/>
          </w:tcPr>
          <w:p w14:paraId="63F4BCCC" w14:textId="77777777" w:rsidR="00B342DC" w:rsidRPr="00B342DC" w:rsidRDefault="00B342DC" w:rsidP="00B342DC">
            <w:pPr>
              <w:spacing w:before="40" w:after="120"/>
              <w:ind w:right="113"/>
              <w:rPr>
                <w:rFonts w:eastAsia="Calibri"/>
                <w:lang w:val="fr-FR"/>
              </w:rPr>
            </w:pPr>
            <w:r w:rsidRPr="00B342DC">
              <w:rPr>
                <w:lang w:val="fr-FR"/>
              </w:rPr>
              <w:t>12/2026</w:t>
            </w:r>
          </w:p>
        </w:tc>
        <w:tc>
          <w:tcPr>
            <w:tcW w:w="3606" w:type="dxa"/>
            <w:shd w:val="clear" w:color="auto" w:fill="auto"/>
          </w:tcPr>
          <w:p w14:paraId="3EFBB7A6" w14:textId="77777777" w:rsidR="00B342DC" w:rsidRPr="00B342DC" w:rsidRDefault="00B342DC" w:rsidP="00B342DC">
            <w:pPr>
              <w:spacing w:before="40" w:after="120"/>
              <w:ind w:right="113"/>
              <w:rPr>
                <w:rFonts w:eastAsia="Calibri"/>
                <w:lang w:val="fr-FR"/>
              </w:rPr>
            </w:pPr>
          </w:p>
        </w:tc>
        <w:tc>
          <w:tcPr>
            <w:tcW w:w="1224" w:type="dxa"/>
            <w:shd w:val="clear" w:color="auto" w:fill="auto"/>
          </w:tcPr>
          <w:p w14:paraId="59C13777" w14:textId="77777777" w:rsidR="00B342DC" w:rsidRPr="00B342DC" w:rsidRDefault="00B342DC" w:rsidP="00615A9B">
            <w:pPr>
              <w:spacing w:before="40" w:after="120"/>
              <w:ind w:right="113"/>
              <w:jc w:val="center"/>
              <w:rPr>
                <w:rFonts w:eastAsia="Calibri"/>
                <w:lang w:val="fr-FR"/>
              </w:rPr>
            </w:pPr>
            <w:r w:rsidRPr="00B342DC">
              <w:rPr>
                <w:rFonts w:eastAsia="Calibri"/>
                <w:lang w:val="fr-FR"/>
              </w:rPr>
              <w:t>I</w:t>
            </w:r>
          </w:p>
        </w:tc>
      </w:tr>
      <w:tr w:rsidR="00B342DC" w:rsidRPr="00B342DC" w14:paraId="6AA14D63" w14:textId="77777777" w:rsidTr="00491327">
        <w:tc>
          <w:tcPr>
            <w:tcW w:w="865" w:type="dxa"/>
            <w:shd w:val="clear" w:color="auto" w:fill="auto"/>
          </w:tcPr>
          <w:p w14:paraId="2CE56A89" w14:textId="77777777" w:rsidR="00B342DC" w:rsidRPr="00B342DC" w:rsidRDefault="00B342DC" w:rsidP="00B342DC">
            <w:pPr>
              <w:spacing w:before="40" w:after="120"/>
              <w:ind w:right="113"/>
              <w:rPr>
                <w:rFonts w:eastAsia="Calibri"/>
                <w:lang w:val="fr-FR"/>
              </w:rPr>
            </w:pPr>
            <w:r w:rsidRPr="00B342DC">
              <w:rPr>
                <w:rFonts w:eastAsia="Calibri"/>
                <w:lang w:val="fr-FR"/>
              </w:rPr>
              <w:t>1.1</w:t>
            </w:r>
          </w:p>
        </w:tc>
        <w:tc>
          <w:tcPr>
            <w:tcW w:w="8081" w:type="dxa"/>
            <w:gridSpan w:val="4"/>
            <w:shd w:val="clear" w:color="auto" w:fill="auto"/>
          </w:tcPr>
          <w:p w14:paraId="7834E39B" w14:textId="77777777" w:rsidR="00B342DC" w:rsidRPr="00B342DC" w:rsidRDefault="00B342DC" w:rsidP="00B342DC">
            <w:pPr>
              <w:spacing w:before="40" w:after="120"/>
              <w:ind w:right="113"/>
              <w:rPr>
                <w:rFonts w:eastAsia="Calibri"/>
                <w:lang w:val="fr-FR"/>
              </w:rPr>
            </w:pPr>
            <w:r w:rsidRPr="00B342DC">
              <w:rPr>
                <w:rFonts w:eastAsia="Calibri"/>
                <w:lang w:val="fr-FR"/>
              </w:rPr>
              <w:t>Vérifier si le système (modalités de travail) permet d’assurer une adaptation permanente régulière et efficace du catalogue de questions de l’ADN</w:t>
            </w:r>
          </w:p>
        </w:tc>
        <w:tc>
          <w:tcPr>
            <w:tcW w:w="3606" w:type="dxa"/>
            <w:shd w:val="clear" w:color="auto" w:fill="auto"/>
          </w:tcPr>
          <w:p w14:paraId="200CA959" w14:textId="77777777" w:rsidR="00B342DC" w:rsidRPr="00B342DC" w:rsidRDefault="00B342DC" w:rsidP="00B342DC">
            <w:pPr>
              <w:spacing w:before="40" w:after="120"/>
              <w:ind w:right="113"/>
              <w:rPr>
                <w:rFonts w:eastAsia="Calibri"/>
                <w:lang w:val="fr-FR"/>
              </w:rPr>
            </w:pPr>
          </w:p>
        </w:tc>
        <w:tc>
          <w:tcPr>
            <w:tcW w:w="1224" w:type="dxa"/>
            <w:shd w:val="clear" w:color="auto" w:fill="auto"/>
          </w:tcPr>
          <w:p w14:paraId="20C96E83" w14:textId="77777777" w:rsidR="00B342DC" w:rsidRPr="00B342DC" w:rsidRDefault="00B342DC" w:rsidP="00615A9B">
            <w:pPr>
              <w:spacing w:before="40" w:after="120"/>
              <w:ind w:right="113"/>
              <w:jc w:val="center"/>
              <w:rPr>
                <w:rFonts w:eastAsia="Calibri"/>
                <w:lang w:val="fr-FR"/>
              </w:rPr>
            </w:pPr>
            <w:r w:rsidRPr="00B342DC">
              <w:rPr>
                <w:rFonts w:eastAsia="Calibri"/>
                <w:lang w:val="fr-FR"/>
              </w:rPr>
              <w:t>I</w:t>
            </w:r>
          </w:p>
        </w:tc>
      </w:tr>
      <w:tr w:rsidR="00B342DC" w:rsidRPr="00B342DC" w14:paraId="22BF09FF" w14:textId="77777777" w:rsidTr="00491327">
        <w:tc>
          <w:tcPr>
            <w:tcW w:w="865" w:type="dxa"/>
            <w:shd w:val="clear" w:color="auto" w:fill="auto"/>
          </w:tcPr>
          <w:p w14:paraId="4922B8D7" w14:textId="77777777" w:rsidR="00B342DC" w:rsidRPr="00B342DC" w:rsidRDefault="00B342DC" w:rsidP="00B342DC">
            <w:pPr>
              <w:spacing w:before="40" w:after="120"/>
              <w:ind w:right="113"/>
              <w:rPr>
                <w:rFonts w:eastAsia="Calibri"/>
                <w:lang w:val="fr-FR"/>
              </w:rPr>
            </w:pPr>
            <w:r w:rsidRPr="00B342DC">
              <w:rPr>
                <w:rFonts w:eastAsia="Calibri"/>
                <w:lang w:val="fr-FR"/>
              </w:rPr>
              <w:t>1.2</w:t>
            </w:r>
          </w:p>
        </w:tc>
        <w:tc>
          <w:tcPr>
            <w:tcW w:w="8081" w:type="dxa"/>
            <w:gridSpan w:val="4"/>
            <w:shd w:val="clear" w:color="auto" w:fill="auto"/>
          </w:tcPr>
          <w:p w14:paraId="5419DCD5" w14:textId="77777777" w:rsidR="00B342DC" w:rsidRPr="00B342DC" w:rsidRDefault="00B342DC" w:rsidP="00B342DC">
            <w:pPr>
              <w:spacing w:before="40" w:after="120"/>
              <w:ind w:right="113"/>
              <w:rPr>
                <w:rFonts w:eastAsia="Calibri"/>
                <w:lang w:val="fr-FR"/>
              </w:rPr>
            </w:pPr>
            <w:r w:rsidRPr="00B342DC">
              <w:rPr>
                <w:rFonts w:eastAsia="Calibri"/>
                <w:lang w:val="fr-FR"/>
              </w:rPr>
              <w:t>Adapter le catalogue de questions ADN, état janvier 2025, à l'ADN 2027.</w:t>
            </w:r>
          </w:p>
        </w:tc>
        <w:tc>
          <w:tcPr>
            <w:tcW w:w="3606" w:type="dxa"/>
            <w:shd w:val="clear" w:color="auto" w:fill="auto"/>
          </w:tcPr>
          <w:p w14:paraId="7F39B137" w14:textId="77777777" w:rsidR="00B342DC" w:rsidRPr="00B342DC" w:rsidRDefault="00B342DC" w:rsidP="00B342DC">
            <w:pPr>
              <w:spacing w:before="40" w:after="120"/>
              <w:ind w:right="113"/>
              <w:rPr>
                <w:rFonts w:eastAsia="Calibri"/>
                <w:lang w:val="fr-FR"/>
              </w:rPr>
            </w:pPr>
          </w:p>
        </w:tc>
        <w:tc>
          <w:tcPr>
            <w:tcW w:w="1224" w:type="dxa"/>
            <w:shd w:val="clear" w:color="auto" w:fill="auto"/>
          </w:tcPr>
          <w:p w14:paraId="63508304" w14:textId="77777777" w:rsidR="00B342DC" w:rsidRPr="00B342DC" w:rsidRDefault="00B342DC" w:rsidP="00615A9B">
            <w:pPr>
              <w:spacing w:before="40" w:after="120"/>
              <w:ind w:right="113"/>
              <w:jc w:val="center"/>
              <w:rPr>
                <w:rFonts w:eastAsia="Calibri"/>
                <w:lang w:val="fr-FR"/>
              </w:rPr>
            </w:pPr>
          </w:p>
        </w:tc>
      </w:tr>
      <w:tr w:rsidR="00B342DC" w:rsidRPr="00B342DC" w14:paraId="3C2884D0" w14:textId="77777777" w:rsidTr="00491327">
        <w:tc>
          <w:tcPr>
            <w:tcW w:w="865" w:type="dxa"/>
            <w:shd w:val="clear" w:color="auto" w:fill="auto"/>
          </w:tcPr>
          <w:p w14:paraId="15EF3170" w14:textId="77777777" w:rsidR="00B342DC" w:rsidRPr="00B342DC" w:rsidRDefault="00B342DC" w:rsidP="00B342DC">
            <w:pPr>
              <w:spacing w:before="40" w:after="120"/>
              <w:ind w:right="113"/>
              <w:rPr>
                <w:rFonts w:eastAsia="Calibri"/>
                <w:lang w:val="fr-FR"/>
              </w:rPr>
            </w:pPr>
            <w:r w:rsidRPr="00B342DC">
              <w:rPr>
                <w:rFonts w:eastAsia="Calibri"/>
                <w:lang w:val="fr-FR"/>
              </w:rPr>
              <w:t>1.2.1</w:t>
            </w:r>
          </w:p>
        </w:tc>
        <w:tc>
          <w:tcPr>
            <w:tcW w:w="8081" w:type="dxa"/>
            <w:gridSpan w:val="4"/>
            <w:shd w:val="clear" w:color="auto" w:fill="auto"/>
          </w:tcPr>
          <w:p w14:paraId="14485933" w14:textId="77777777" w:rsidR="00B342DC" w:rsidRPr="00B342DC" w:rsidRDefault="00B342DC" w:rsidP="00B342DC">
            <w:pPr>
              <w:spacing w:before="40" w:after="120"/>
              <w:ind w:right="113"/>
              <w:rPr>
                <w:rFonts w:eastAsia="Calibri"/>
                <w:lang w:val="fr-FR"/>
              </w:rPr>
            </w:pPr>
            <w:r w:rsidRPr="00B342DC">
              <w:rPr>
                <w:rFonts w:eastAsia="Calibri"/>
                <w:lang w:val="fr-FR"/>
              </w:rPr>
              <w:t>Questions à choix multiple</w:t>
            </w:r>
          </w:p>
        </w:tc>
        <w:tc>
          <w:tcPr>
            <w:tcW w:w="3606" w:type="dxa"/>
            <w:shd w:val="clear" w:color="auto" w:fill="auto"/>
          </w:tcPr>
          <w:p w14:paraId="3692C641" w14:textId="34D246BD" w:rsidR="00B342DC" w:rsidRPr="00B342DC" w:rsidRDefault="00B342DC" w:rsidP="00B342DC">
            <w:pPr>
              <w:spacing w:before="40" w:after="120"/>
              <w:ind w:right="113"/>
              <w:rPr>
                <w:rFonts w:eastAsia="Calibri"/>
                <w:lang w:val="fr-FR"/>
              </w:rPr>
            </w:pPr>
            <w:r w:rsidRPr="00B342DC">
              <w:rPr>
                <w:rFonts w:eastAsia="Calibri"/>
                <w:lang w:val="fr-FR"/>
              </w:rPr>
              <w:t xml:space="preserve">Catalogue de questions 2025 Gaz : CCNR-ZKR/ADN/WG/ CQ/2024/5 </w:t>
            </w:r>
            <w:proofErr w:type="spellStart"/>
            <w:r w:rsidRPr="00B342DC">
              <w:rPr>
                <w:rFonts w:eastAsia="Calibri"/>
                <w:lang w:val="fr-FR"/>
              </w:rPr>
              <w:t>rev</w:t>
            </w:r>
            <w:proofErr w:type="spellEnd"/>
            <w:r w:rsidRPr="00B342DC">
              <w:rPr>
                <w:rFonts w:eastAsia="Calibri"/>
                <w:lang w:val="fr-FR"/>
              </w:rPr>
              <w:t>. 1</w:t>
            </w:r>
            <w:r w:rsidRPr="00B342DC">
              <w:rPr>
                <w:rFonts w:eastAsia="Calibri"/>
                <w:lang w:val="fr-FR"/>
              </w:rPr>
              <w:br/>
            </w:r>
            <w:r w:rsidRPr="00B342DC">
              <w:rPr>
                <w:rFonts w:eastAsia="Calibri"/>
                <w:lang w:val="fr-FR"/>
              </w:rPr>
              <w:br/>
              <w:t xml:space="preserve">Catalogue de questions 2025 Chimie : </w:t>
            </w:r>
            <w:r w:rsidRPr="00B342DC">
              <w:rPr>
                <w:lang w:val="fr-FR"/>
              </w:rPr>
              <w:t>CCNR-ZKR/ADN/</w:t>
            </w:r>
            <w:r w:rsidRPr="00B342DC">
              <w:rPr>
                <w:rFonts w:eastAsia="Calibri"/>
                <w:lang w:val="fr-FR"/>
              </w:rPr>
              <w:t xml:space="preserve">WG/ CQ/2024/4 </w:t>
            </w:r>
            <w:proofErr w:type="spellStart"/>
            <w:r w:rsidRPr="00B342DC">
              <w:rPr>
                <w:rFonts w:eastAsia="Calibri"/>
                <w:lang w:val="fr-FR"/>
              </w:rPr>
              <w:t>rev</w:t>
            </w:r>
            <w:proofErr w:type="spellEnd"/>
            <w:r w:rsidRPr="00B342DC">
              <w:rPr>
                <w:rFonts w:eastAsia="Calibri"/>
                <w:lang w:val="fr-FR"/>
              </w:rPr>
              <w:t>. 1</w:t>
            </w:r>
            <w:r w:rsidRPr="00B342DC">
              <w:rPr>
                <w:rFonts w:eastAsia="Calibri"/>
                <w:lang w:val="fr-FR"/>
              </w:rPr>
              <w:br/>
            </w:r>
            <w:r w:rsidRPr="00B342DC">
              <w:rPr>
                <w:rFonts w:eastAsia="Calibri"/>
                <w:lang w:val="fr-FR"/>
              </w:rPr>
              <w:br/>
              <w:t xml:space="preserve">Catalogue de questions 2025 Généralités : </w:t>
            </w:r>
            <w:r w:rsidRPr="00B342DC">
              <w:rPr>
                <w:lang w:val="fr-FR"/>
              </w:rPr>
              <w:t xml:space="preserve">CCNR-ZKR/ADN/ </w:t>
            </w:r>
            <w:r w:rsidRPr="00B342DC">
              <w:rPr>
                <w:rFonts w:eastAsia="Calibri"/>
                <w:lang w:val="fr-FR"/>
              </w:rPr>
              <w:t xml:space="preserve">WG/CQ/2024/3 </w:t>
            </w:r>
            <w:proofErr w:type="spellStart"/>
            <w:r w:rsidRPr="00B342DC">
              <w:rPr>
                <w:rFonts w:eastAsia="Calibri"/>
                <w:lang w:val="fr-FR"/>
              </w:rPr>
              <w:t>rev</w:t>
            </w:r>
            <w:proofErr w:type="spellEnd"/>
            <w:r w:rsidRPr="00B342DC">
              <w:rPr>
                <w:rFonts w:eastAsia="Calibri"/>
                <w:lang w:val="fr-FR"/>
              </w:rPr>
              <w:t>. 1</w:t>
            </w:r>
          </w:p>
        </w:tc>
        <w:tc>
          <w:tcPr>
            <w:tcW w:w="1224" w:type="dxa"/>
            <w:shd w:val="clear" w:color="auto" w:fill="auto"/>
          </w:tcPr>
          <w:p w14:paraId="37CC8574" w14:textId="77777777" w:rsidR="00B342DC" w:rsidRPr="00B342DC" w:rsidRDefault="00B342DC" w:rsidP="00615A9B">
            <w:pPr>
              <w:spacing w:before="40" w:after="120"/>
              <w:ind w:right="113"/>
              <w:jc w:val="center"/>
              <w:rPr>
                <w:rFonts w:eastAsia="Calibri"/>
                <w:lang w:val="fr-FR"/>
              </w:rPr>
            </w:pPr>
            <w:r w:rsidRPr="00B342DC">
              <w:rPr>
                <w:rFonts w:eastAsia="Calibri"/>
                <w:lang w:val="fr-FR"/>
              </w:rPr>
              <w:t>I</w:t>
            </w:r>
          </w:p>
        </w:tc>
      </w:tr>
      <w:tr w:rsidR="00B342DC" w:rsidRPr="00B342DC" w14:paraId="107E5094" w14:textId="77777777" w:rsidTr="00491327">
        <w:tc>
          <w:tcPr>
            <w:tcW w:w="865" w:type="dxa"/>
            <w:shd w:val="clear" w:color="auto" w:fill="auto"/>
          </w:tcPr>
          <w:p w14:paraId="797BF8F3" w14:textId="77777777" w:rsidR="00B342DC" w:rsidRPr="00B342DC" w:rsidRDefault="00B342DC" w:rsidP="00B342DC">
            <w:pPr>
              <w:spacing w:before="40" w:after="120"/>
              <w:ind w:right="113"/>
              <w:rPr>
                <w:rFonts w:eastAsia="Calibri"/>
                <w:lang w:val="fr-FR"/>
              </w:rPr>
            </w:pPr>
            <w:r w:rsidRPr="00B342DC">
              <w:rPr>
                <w:rFonts w:eastAsia="Calibri"/>
                <w:lang w:val="fr-FR"/>
              </w:rPr>
              <w:t>1.2.2</w:t>
            </w:r>
          </w:p>
        </w:tc>
        <w:tc>
          <w:tcPr>
            <w:tcW w:w="8081" w:type="dxa"/>
            <w:gridSpan w:val="4"/>
            <w:shd w:val="clear" w:color="auto" w:fill="auto"/>
          </w:tcPr>
          <w:p w14:paraId="240A76DE" w14:textId="77777777" w:rsidR="00B342DC" w:rsidRPr="00B342DC" w:rsidRDefault="00B342DC" w:rsidP="00B342DC">
            <w:pPr>
              <w:spacing w:before="40" w:after="120"/>
              <w:ind w:right="113"/>
              <w:rPr>
                <w:rFonts w:eastAsia="Calibri"/>
                <w:lang w:val="fr-FR"/>
              </w:rPr>
            </w:pPr>
            <w:r w:rsidRPr="00B342DC">
              <w:rPr>
                <w:rFonts w:eastAsia="Calibri"/>
                <w:lang w:val="fr-FR"/>
              </w:rPr>
              <w:t>Questions de fond</w:t>
            </w:r>
          </w:p>
        </w:tc>
        <w:tc>
          <w:tcPr>
            <w:tcW w:w="3606" w:type="dxa"/>
            <w:shd w:val="clear" w:color="auto" w:fill="auto"/>
          </w:tcPr>
          <w:p w14:paraId="407EEE67" w14:textId="20D02B37" w:rsidR="00B342DC" w:rsidRPr="00B342DC" w:rsidRDefault="00076EBF" w:rsidP="00B342DC">
            <w:pPr>
              <w:spacing w:before="40" w:after="120"/>
              <w:ind w:right="113"/>
              <w:rPr>
                <w:rFonts w:eastAsia="Calibri"/>
                <w:lang w:val="fr-FR"/>
              </w:rPr>
            </w:pPr>
            <w:r>
              <w:rPr>
                <w:rFonts w:eastAsia="Calibri"/>
                <w:lang w:val="fr-FR"/>
              </w:rPr>
              <w:t>ECE/TRANS</w:t>
            </w:r>
            <w:r w:rsidR="00B342DC" w:rsidRPr="00B342DC">
              <w:rPr>
                <w:rFonts w:eastAsia="Calibri"/>
                <w:lang w:val="fr-FR"/>
              </w:rPr>
              <w:t xml:space="preserve">/WP.15/AC.2/60 </w:t>
            </w:r>
            <w:r w:rsidR="00BF7637">
              <w:rPr>
                <w:rFonts w:eastAsia="Calibri"/>
                <w:lang w:val="fr-FR"/>
              </w:rPr>
              <w:t>par.</w:t>
            </w:r>
            <w:r w:rsidR="00B342DC" w:rsidRPr="00B342DC">
              <w:rPr>
                <w:rFonts w:eastAsia="Calibri"/>
                <w:lang w:val="fr-FR"/>
              </w:rPr>
              <w:t xml:space="preserve"> 20 avec</w:t>
            </w:r>
            <w:r w:rsidR="009C10BA">
              <w:rPr>
                <w:rFonts w:eastAsia="Calibri"/>
                <w:lang w:val="fr-FR"/>
              </w:rPr>
              <w:t xml:space="preserve"> </w:t>
            </w:r>
            <w:r w:rsidR="003A441D">
              <w:rPr>
                <w:rFonts w:eastAsia="Calibri"/>
                <w:lang w:val="fr-FR"/>
              </w:rPr>
              <w:t xml:space="preserve">document informel </w:t>
            </w:r>
            <w:r w:rsidR="00B342DC" w:rsidRPr="00B342DC">
              <w:rPr>
                <w:rFonts w:eastAsia="Calibri"/>
                <w:lang w:val="fr-FR"/>
              </w:rPr>
              <w:t xml:space="preserve">INF.5 </w:t>
            </w:r>
            <w:r w:rsidR="007D2A1D">
              <w:rPr>
                <w:rFonts w:eastAsia="Calibri"/>
                <w:lang w:val="fr-FR"/>
              </w:rPr>
              <w:t xml:space="preserve">de la </w:t>
            </w:r>
            <w:r w:rsidR="005E3704">
              <w:rPr>
                <w:rFonts w:eastAsia="Calibri"/>
                <w:lang w:val="fr-FR"/>
              </w:rPr>
              <w:t>vingt-neuvième</w:t>
            </w:r>
            <w:r w:rsidR="007D2A1D">
              <w:rPr>
                <w:rFonts w:eastAsia="Calibri"/>
                <w:lang w:val="fr-FR"/>
              </w:rPr>
              <w:t xml:space="preserve"> session, </w:t>
            </w:r>
            <w:r w:rsidR="00734E0F">
              <w:rPr>
                <w:rFonts w:eastAsia="Calibri"/>
                <w:lang w:val="fr-FR"/>
              </w:rPr>
              <w:t>par.</w:t>
            </w:r>
            <w:r w:rsidR="00B342DC" w:rsidRPr="00B342DC">
              <w:rPr>
                <w:rFonts w:eastAsia="Calibri"/>
                <w:lang w:val="fr-FR"/>
              </w:rPr>
              <w:t xml:space="preserve"> 14</w:t>
            </w:r>
            <w:r w:rsidR="00B342DC" w:rsidRPr="00B342DC">
              <w:rPr>
                <w:rFonts w:eastAsia="Calibri"/>
                <w:lang w:val="fr-FR"/>
              </w:rPr>
              <w:br/>
            </w:r>
            <w:r w:rsidR="00B342DC" w:rsidRPr="00B342DC">
              <w:rPr>
                <w:rFonts w:eastAsia="Calibri"/>
                <w:lang w:val="fr-FR"/>
              </w:rPr>
              <w:br/>
            </w:r>
            <w:r w:rsidR="00285B8E">
              <w:rPr>
                <w:rFonts w:eastAsia="Calibri"/>
                <w:lang w:val="fr-FR"/>
              </w:rPr>
              <w:t>ECE/TRANS</w:t>
            </w:r>
            <w:r w:rsidR="00B342DC" w:rsidRPr="00B342DC">
              <w:rPr>
                <w:rFonts w:eastAsia="Calibri"/>
                <w:lang w:val="fr-FR"/>
              </w:rPr>
              <w:t xml:space="preserve">/WP.15/AC.2/70 </w:t>
            </w:r>
            <w:r w:rsidR="001C2007">
              <w:rPr>
                <w:rFonts w:eastAsia="Calibri"/>
                <w:lang w:val="fr-FR"/>
              </w:rPr>
              <w:t>par.</w:t>
            </w:r>
            <w:r w:rsidR="00B342DC" w:rsidRPr="00B342DC">
              <w:rPr>
                <w:rFonts w:eastAsia="Calibri"/>
                <w:lang w:val="fr-FR"/>
              </w:rPr>
              <w:t xml:space="preserve"> 21 c)</w:t>
            </w:r>
          </w:p>
        </w:tc>
        <w:tc>
          <w:tcPr>
            <w:tcW w:w="1224" w:type="dxa"/>
            <w:shd w:val="clear" w:color="auto" w:fill="auto"/>
          </w:tcPr>
          <w:p w14:paraId="608CB165" w14:textId="77777777" w:rsidR="00B342DC" w:rsidRPr="00B342DC" w:rsidRDefault="00B342DC" w:rsidP="00615A9B">
            <w:pPr>
              <w:spacing w:before="40" w:after="120"/>
              <w:ind w:right="113"/>
              <w:jc w:val="center"/>
              <w:rPr>
                <w:rFonts w:eastAsia="Calibri"/>
                <w:lang w:val="fr-FR"/>
              </w:rPr>
            </w:pPr>
            <w:r w:rsidRPr="00B342DC">
              <w:rPr>
                <w:rFonts w:eastAsia="Calibri"/>
                <w:lang w:val="fr-FR"/>
              </w:rPr>
              <w:t>II</w:t>
            </w:r>
          </w:p>
        </w:tc>
      </w:tr>
      <w:tr w:rsidR="00B342DC" w:rsidRPr="00B342DC" w14:paraId="7842791E" w14:textId="77777777" w:rsidTr="00A573F9">
        <w:tc>
          <w:tcPr>
            <w:tcW w:w="865" w:type="dxa"/>
            <w:shd w:val="clear" w:color="auto" w:fill="auto"/>
          </w:tcPr>
          <w:p w14:paraId="58E5EBEC" w14:textId="77777777" w:rsidR="00B342DC" w:rsidRPr="00B342DC" w:rsidRDefault="00B342DC" w:rsidP="00B342DC">
            <w:pPr>
              <w:spacing w:before="40" w:after="120"/>
              <w:ind w:right="113"/>
              <w:rPr>
                <w:rFonts w:eastAsia="Calibri"/>
                <w:lang w:val="fr-FR"/>
              </w:rPr>
            </w:pPr>
            <w:r w:rsidRPr="00B342DC">
              <w:rPr>
                <w:rFonts w:eastAsia="Calibri"/>
                <w:lang w:val="fr-FR"/>
              </w:rPr>
              <w:t>1.2.3</w:t>
            </w:r>
          </w:p>
        </w:tc>
        <w:tc>
          <w:tcPr>
            <w:tcW w:w="8081" w:type="dxa"/>
            <w:gridSpan w:val="4"/>
            <w:shd w:val="clear" w:color="auto" w:fill="auto"/>
          </w:tcPr>
          <w:p w14:paraId="07989262" w14:textId="77777777" w:rsidR="00B342DC" w:rsidRPr="00B342DC" w:rsidRDefault="00B342DC" w:rsidP="00B342DC">
            <w:pPr>
              <w:spacing w:before="40" w:after="120"/>
              <w:ind w:right="113"/>
              <w:rPr>
                <w:rFonts w:eastAsia="Calibri"/>
                <w:bCs/>
                <w:lang w:val="fr-FR"/>
              </w:rPr>
            </w:pPr>
            <w:r w:rsidRPr="00B342DC">
              <w:rPr>
                <w:rFonts w:eastAsia="Calibri"/>
                <w:bCs/>
                <w:lang w:val="fr-FR"/>
              </w:rPr>
              <w:t xml:space="preserve">Compte tenu de l'évolution technique, ajout de nouvelles questions dans le catalogue de questions, afin de mieux refléter la réalité à bord des bateaux. </w:t>
            </w:r>
          </w:p>
        </w:tc>
        <w:tc>
          <w:tcPr>
            <w:tcW w:w="3606" w:type="dxa"/>
            <w:shd w:val="clear" w:color="auto" w:fill="auto"/>
          </w:tcPr>
          <w:p w14:paraId="03345E52" w14:textId="1685609C" w:rsidR="00B342DC" w:rsidRPr="00B342DC" w:rsidRDefault="00E11E8B" w:rsidP="00B342DC">
            <w:pPr>
              <w:spacing w:before="40" w:after="120"/>
              <w:ind w:right="113"/>
              <w:rPr>
                <w:rFonts w:eastAsia="Arial"/>
                <w:lang w:val="fr-FR"/>
              </w:rPr>
            </w:pPr>
            <w:r>
              <w:rPr>
                <w:rFonts w:eastAsia="Calibri"/>
                <w:lang w:val="fr-FR"/>
              </w:rPr>
              <w:t>ECE/TRANS/</w:t>
            </w:r>
            <w:r w:rsidR="00B342DC" w:rsidRPr="00B342DC">
              <w:rPr>
                <w:rFonts w:eastAsia="Calibri"/>
                <w:lang w:val="fr-FR"/>
              </w:rPr>
              <w:t xml:space="preserve">WP.15/AC.2/2023/20 </w:t>
            </w:r>
            <w:r w:rsidR="00B342DC" w:rsidRPr="00B342DC">
              <w:rPr>
                <w:rFonts w:eastAsia="Arial"/>
                <w:lang w:val="fr-FR"/>
              </w:rPr>
              <w:t>par. 18, 19</w:t>
            </w:r>
          </w:p>
        </w:tc>
        <w:tc>
          <w:tcPr>
            <w:tcW w:w="1224" w:type="dxa"/>
            <w:shd w:val="clear" w:color="auto" w:fill="auto"/>
          </w:tcPr>
          <w:p w14:paraId="0B13236B" w14:textId="77777777" w:rsidR="00B342DC" w:rsidRPr="00B342DC" w:rsidRDefault="00B342DC" w:rsidP="00615A9B">
            <w:pPr>
              <w:spacing w:before="40" w:after="120"/>
              <w:ind w:right="113"/>
              <w:jc w:val="center"/>
              <w:rPr>
                <w:rFonts w:eastAsia="Calibri"/>
                <w:lang w:val="fr-FR"/>
              </w:rPr>
            </w:pPr>
          </w:p>
        </w:tc>
      </w:tr>
      <w:tr w:rsidR="00B342DC" w:rsidRPr="00B342DC" w14:paraId="6D4067E2" w14:textId="77777777" w:rsidTr="00A573F9">
        <w:tc>
          <w:tcPr>
            <w:tcW w:w="865" w:type="dxa"/>
            <w:shd w:val="clear" w:color="auto" w:fill="auto"/>
          </w:tcPr>
          <w:p w14:paraId="292D5C0B" w14:textId="77777777" w:rsidR="00B342DC" w:rsidRPr="00B342DC" w:rsidRDefault="00B342DC" w:rsidP="00B342DC">
            <w:pPr>
              <w:spacing w:before="40" w:after="120"/>
              <w:ind w:right="113"/>
              <w:rPr>
                <w:rFonts w:eastAsia="Calibri"/>
                <w:lang w:val="fr-FR"/>
              </w:rPr>
            </w:pPr>
            <w:r w:rsidRPr="00B342DC">
              <w:rPr>
                <w:rFonts w:eastAsia="Calibri"/>
                <w:lang w:val="fr-FR"/>
              </w:rPr>
              <w:t>1.2.4</w:t>
            </w:r>
          </w:p>
        </w:tc>
        <w:tc>
          <w:tcPr>
            <w:tcW w:w="8081" w:type="dxa"/>
            <w:gridSpan w:val="4"/>
            <w:shd w:val="clear" w:color="auto" w:fill="auto"/>
          </w:tcPr>
          <w:p w14:paraId="4C30C8C5" w14:textId="77777777" w:rsidR="00B342DC" w:rsidRPr="00B342DC" w:rsidRDefault="00B342DC" w:rsidP="00B342DC">
            <w:pPr>
              <w:spacing w:before="40" w:after="120"/>
              <w:ind w:right="113"/>
              <w:rPr>
                <w:rFonts w:eastAsia="Calibri"/>
                <w:bCs/>
                <w:lang w:val="fr-FR"/>
              </w:rPr>
            </w:pPr>
            <w:r w:rsidRPr="00B342DC">
              <w:rPr>
                <w:rFonts w:eastAsia="Calibri"/>
                <w:bCs/>
                <w:lang w:val="fr-FR"/>
              </w:rPr>
              <w:t>Vérifier si les exigences en matière d'examens sont encore suffisantes actuellement ou, à l'inverse, si elles sont toutes encore nécessaires : pour les experts à bord des bateaux-conteneurs, les exigences concernant l'examen pourraient être adaptées ou réduites en conséquence.</w:t>
            </w:r>
          </w:p>
        </w:tc>
        <w:tc>
          <w:tcPr>
            <w:tcW w:w="3606" w:type="dxa"/>
            <w:shd w:val="clear" w:color="auto" w:fill="auto"/>
          </w:tcPr>
          <w:p w14:paraId="0692FEF1" w14:textId="18F7A4E5" w:rsidR="00B342DC" w:rsidRPr="00B342DC" w:rsidRDefault="004F26BC" w:rsidP="00B342DC">
            <w:pPr>
              <w:spacing w:before="40" w:after="120"/>
              <w:ind w:right="113"/>
              <w:rPr>
                <w:rFonts w:eastAsia="Arial"/>
                <w:lang w:val="fr-FR"/>
              </w:rPr>
            </w:pPr>
            <w:r>
              <w:rPr>
                <w:rFonts w:eastAsia="Calibri"/>
                <w:lang w:val="fr-FR"/>
              </w:rPr>
              <w:t>ECE/TRANS</w:t>
            </w:r>
            <w:r w:rsidR="00B342DC" w:rsidRPr="00B342DC">
              <w:rPr>
                <w:rFonts w:eastAsia="Calibri"/>
                <w:lang w:val="fr-FR"/>
              </w:rPr>
              <w:t xml:space="preserve">/WP.15/AC.2/ 2023/20 </w:t>
            </w:r>
            <w:r w:rsidR="00B342DC" w:rsidRPr="00B342DC">
              <w:rPr>
                <w:rFonts w:eastAsia="Arial"/>
                <w:lang w:val="fr-FR"/>
              </w:rPr>
              <w:t>par. 49</w:t>
            </w:r>
          </w:p>
        </w:tc>
        <w:tc>
          <w:tcPr>
            <w:tcW w:w="1224" w:type="dxa"/>
            <w:shd w:val="clear" w:color="auto" w:fill="auto"/>
          </w:tcPr>
          <w:p w14:paraId="504B2111" w14:textId="77777777" w:rsidR="00B342DC" w:rsidRPr="00B342DC" w:rsidRDefault="00B342DC" w:rsidP="00615A9B">
            <w:pPr>
              <w:spacing w:before="40" w:after="120"/>
              <w:ind w:right="113"/>
              <w:jc w:val="center"/>
              <w:rPr>
                <w:rFonts w:eastAsia="Calibri"/>
                <w:lang w:val="fr-FR"/>
              </w:rPr>
            </w:pPr>
          </w:p>
        </w:tc>
      </w:tr>
      <w:tr w:rsidR="009776FD" w:rsidRPr="00B342DC" w14:paraId="08B8A30B" w14:textId="77777777" w:rsidTr="00A573F9">
        <w:trPr>
          <w:trHeight w:hRule="exact" w:val="113"/>
        </w:trPr>
        <w:tc>
          <w:tcPr>
            <w:tcW w:w="865" w:type="dxa"/>
            <w:shd w:val="clear" w:color="auto" w:fill="auto"/>
          </w:tcPr>
          <w:p w14:paraId="6C02C063" w14:textId="77777777" w:rsidR="009776FD" w:rsidRPr="00B342DC" w:rsidRDefault="009776FD" w:rsidP="001A0E32">
            <w:pPr>
              <w:spacing w:before="40" w:after="120"/>
              <w:ind w:right="113"/>
              <w:rPr>
                <w:rFonts w:eastAsia="Calibri"/>
                <w:lang w:val="fr-FR"/>
              </w:rPr>
            </w:pPr>
          </w:p>
        </w:tc>
        <w:tc>
          <w:tcPr>
            <w:tcW w:w="3390" w:type="dxa"/>
            <w:shd w:val="clear" w:color="auto" w:fill="auto"/>
          </w:tcPr>
          <w:p w14:paraId="409B7F50" w14:textId="77777777" w:rsidR="009776FD" w:rsidRPr="00B342DC" w:rsidRDefault="009776FD" w:rsidP="001A0E32">
            <w:pPr>
              <w:spacing w:before="40" w:after="120"/>
              <w:ind w:right="113"/>
              <w:rPr>
                <w:rFonts w:eastAsia="Calibri"/>
                <w:lang w:val="fr-FR"/>
              </w:rPr>
            </w:pPr>
          </w:p>
        </w:tc>
        <w:tc>
          <w:tcPr>
            <w:tcW w:w="2166" w:type="dxa"/>
            <w:shd w:val="clear" w:color="auto" w:fill="auto"/>
          </w:tcPr>
          <w:p w14:paraId="287008E4" w14:textId="77777777" w:rsidR="009776FD" w:rsidRPr="00B342DC" w:rsidRDefault="009776FD" w:rsidP="001A0E32">
            <w:pPr>
              <w:spacing w:before="40" w:after="120"/>
              <w:ind w:right="113"/>
              <w:rPr>
                <w:rFonts w:eastAsia="Calibri"/>
                <w:bCs/>
                <w:lang w:val="fr-FR"/>
              </w:rPr>
            </w:pPr>
          </w:p>
        </w:tc>
        <w:tc>
          <w:tcPr>
            <w:tcW w:w="1224" w:type="dxa"/>
            <w:shd w:val="clear" w:color="auto" w:fill="auto"/>
          </w:tcPr>
          <w:p w14:paraId="6D11CAB9" w14:textId="77777777" w:rsidR="009776FD" w:rsidRPr="00B342DC" w:rsidRDefault="009776FD" w:rsidP="001A0E32">
            <w:pPr>
              <w:spacing w:before="40" w:after="120"/>
              <w:ind w:right="113"/>
              <w:rPr>
                <w:rFonts w:eastAsia="Calibri"/>
                <w:lang w:val="fr-FR"/>
              </w:rPr>
            </w:pPr>
          </w:p>
        </w:tc>
        <w:tc>
          <w:tcPr>
            <w:tcW w:w="1301" w:type="dxa"/>
            <w:shd w:val="clear" w:color="auto" w:fill="auto"/>
          </w:tcPr>
          <w:p w14:paraId="5E9B0860" w14:textId="77777777" w:rsidR="009776FD" w:rsidRPr="00B342DC" w:rsidRDefault="009776FD" w:rsidP="001A0E32">
            <w:pPr>
              <w:spacing w:before="40" w:after="120"/>
              <w:ind w:right="113"/>
              <w:rPr>
                <w:rFonts w:eastAsia="Calibri"/>
                <w:lang w:val="fr-FR"/>
              </w:rPr>
            </w:pPr>
          </w:p>
        </w:tc>
        <w:tc>
          <w:tcPr>
            <w:tcW w:w="3606" w:type="dxa"/>
            <w:shd w:val="clear" w:color="auto" w:fill="auto"/>
          </w:tcPr>
          <w:p w14:paraId="7C9D3DBD" w14:textId="77777777" w:rsidR="009776FD" w:rsidRPr="00B342DC" w:rsidRDefault="009776FD" w:rsidP="001A0E32">
            <w:pPr>
              <w:spacing w:before="40" w:after="120"/>
              <w:ind w:right="113"/>
              <w:rPr>
                <w:rFonts w:eastAsia="Calibri"/>
                <w:lang w:val="fr-FR"/>
              </w:rPr>
            </w:pPr>
          </w:p>
        </w:tc>
        <w:tc>
          <w:tcPr>
            <w:tcW w:w="1224" w:type="dxa"/>
            <w:shd w:val="clear" w:color="auto" w:fill="auto"/>
          </w:tcPr>
          <w:p w14:paraId="375666F5" w14:textId="77777777" w:rsidR="009776FD" w:rsidRPr="00B342DC" w:rsidRDefault="009776FD" w:rsidP="00615A9B">
            <w:pPr>
              <w:spacing w:before="40" w:after="120"/>
              <w:ind w:right="113"/>
              <w:jc w:val="center"/>
              <w:rPr>
                <w:rFonts w:eastAsia="Calibri"/>
                <w:lang w:val="fr-FR"/>
              </w:rPr>
            </w:pPr>
          </w:p>
        </w:tc>
      </w:tr>
      <w:tr w:rsidR="00B342DC" w:rsidRPr="00B342DC" w14:paraId="00A9DCD5" w14:textId="77777777" w:rsidTr="00491327">
        <w:tc>
          <w:tcPr>
            <w:tcW w:w="865" w:type="dxa"/>
            <w:shd w:val="clear" w:color="auto" w:fill="auto"/>
          </w:tcPr>
          <w:p w14:paraId="5ADE39B8" w14:textId="77777777" w:rsidR="00B342DC" w:rsidRPr="00B342DC" w:rsidRDefault="00B342DC" w:rsidP="00B342DC">
            <w:pPr>
              <w:spacing w:before="40" w:after="120"/>
              <w:ind w:right="113"/>
              <w:rPr>
                <w:rFonts w:eastAsia="Calibri"/>
                <w:lang w:val="fr-FR"/>
              </w:rPr>
            </w:pPr>
            <w:r w:rsidRPr="00B342DC">
              <w:rPr>
                <w:rFonts w:eastAsia="Calibri"/>
                <w:lang w:val="fr-FR"/>
              </w:rPr>
              <w:lastRenderedPageBreak/>
              <w:t>1.3</w:t>
            </w:r>
          </w:p>
        </w:tc>
        <w:tc>
          <w:tcPr>
            <w:tcW w:w="8081" w:type="dxa"/>
            <w:gridSpan w:val="4"/>
            <w:shd w:val="clear" w:color="auto" w:fill="auto"/>
          </w:tcPr>
          <w:p w14:paraId="1A5921FC" w14:textId="77777777" w:rsidR="00B342DC" w:rsidRPr="00B342DC" w:rsidRDefault="00B342DC" w:rsidP="00B342DC">
            <w:pPr>
              <w:spacing w:before="40" w:after="120"/>
              <w:ind w:right="113"/>
              <w:rPr>
                <w:rFonts w:eastAsia="Calibri"/>
                <w:bCs/>
                <w:lang w:val="fr-FR"/>
              </w:rPr>
            </w:pPr>
            <w:r w:rsidRPr="00B342DC">
              <w:rPr>
                <w:rFonts w:eastAsia="Calibri"/>
                <w:bCs/>
                <w:lang w:val="fr-FR"/>
              </w:rPr>
              <w:t>Le groupe de travail informel clarifie les questions spécifiques relatives au catalogue de questions soumises par le Comité de sécurité pour examen et élabore des propositions de décisions à l'intention du Comité de sécurité de l’ADN.</w:t>
            </w:r>
          </w:p>
        </w:tc>
        <w:tc>
          <w:tcPr>
            <w:tcW w:w="3606" w:type="dxa"/>
            <w:shd w:val="clear" w:color="auto" w:fill="auto"/>
          </w:tcPr>
          <w:p w14:paraId="687987BA" w14:textId="77777777" w:rsidR="00B342DC" w:rsidRPr="00B342DC" w:rsidRDefault="00B342DC" w:rsidP="00B342DC">
            <w:pPr>
              <w:spacing w:before="40" w:after="120"/>
              <w:ind w:right="113"/>
              <w:rPr>
                <w:rFonts w:eastAsia="Arial"/>
                <w:lang w:val="fr-FR"/>
              </w:rPr>
            </w:pPr>
          </w:p>
        </w:tc>
        <w:tc>
          <w:tcPr>
            <w:tcW w:w="1224" w:type="dxa"/>
            <w:shd w:val="clear" w:color="auto" w:fill="auto"/>
          </w:tcPr>
          <w:p w14:paraId="1958D9D7" w14:textId="77777777" w:rsidR="00B342DC" w:rsidRPr="00B342DC" w:rsidRDefault="00B342DC" w:rsidP="00615A9B">
            <w:pPr>
              <w:spacing w:before="40" w:after="120"/>
              <w:ind w:right="113"/>
              <w:jc w:val="center"/>
              <w:rPr>
                <w:rFonts w:eastAsia="Calibri"/>
                <w:lang w:val="fr-FR"/>
              </w:rPr>
            </w:pPr>
            <w:r w:rsidRPr="00B342DC">
              <w:rPr>
                <w:rFonts w:eastAsia="Calibri"/>
                <w:lang w:val="fr-FR"/>
              </w:rPr>
              <w:t>I</w:t>
            </w:r>
          </w:p>
        </w:tc>
      </w:tr>
      <w:tr w:rsidR="00B342DC" w:rsidRPr="00B342DC" w14:paraId="72A5293C" w14:textId="77777777" w:rsidTr="00491327">
        <w:tc>
          <w:tcPr>
            <w:tcW w:w="865" w:type="dxa"/>
            <w:shd w:val="clear" w:color="auto" w:fill="auto"/>
          </w:tcPr>
          <w:p w14:paraId="0F89950C" w14:textId="77777777" w:rsidR="00B342DC" w:rsidRPr="00B342DC" w:rsidRDefault="00B342DC" w:rsidP="00B342DC">
            <w:pPr>
              <w:spacing w:before="40" w:after="120"/>
              <w:ind w:right="113"/>
              <w:rPr>
                <w:rFonts w:eastAsia="Calibri"/>
                <w:lang w:val="fr-FR"/>
              </w:rPr>
            </w:pPr>
            <w:r w:rsidRPr="00B342DC">
              <w:rPr>
                <w:rFonts w:eastAsia="Calibri"/>
                <w:lang w:val="fr-FR"/>
              </w:rPr>
              <w:t>1.3.1</w:t>
            </w:r>
          </w:p>
        </w:tc>
        <w:tc>
          <w:tcPr>
            <w:tcW w:w="8081" w:type="dxa"/>
            <w:gridSpan w:val="4"/>
            <w:shd w:val="clear" w:color="auto" w:fill="auto"/>
          </w:tcPr>
          <w:p w14:paraId="2C27B3A5" w14:textId="77777777" w:rsidR="00B342DC" w:rsidRPr="00B342DC" w:rsidRDefault="00B342DC" w:rsidP="00B342DC">
            <w:pPr>
              <w:spacing w:before="40" w:after="120"/>
              <w:ind w:right="113"/>
              <w:rPr>
                <w:rFonts w:eastAsia="Calibri"/>
                <w:bCs/>
                <w:lang w:val="fr-FR"/>
              </w:rPr>
            </w:pPr>
            <w:r w:rsidRPr="00B342DC">
              <w:rPr>
                <w:rFonts w:eastAsia="Calibri"/>
                <w:bCs/>
                <w:lang w:val="fr-FR"/>
              </w:rPr>
              <w:t>Réviser les questions relatives aux premiers secours en tenant compte des évolutions au sein du CESNI / dans le Standard européen pour les qualifications en navigation intérieure (ES-QIN)</w:t>
            </w:r>
          </w:p>
          <w:p w14:paraId="0A238E75" w14:textId="77777777" w:rsidR="00B342DC" w:rsidRPr="00B342DC" w:rsidRDefault="00B342DC" w:rsidP="00B342DC">
            <w:pPr>
              <w:spacing w:before="40" w:after="120"/>
              <w:ind w:right="113"/>
              <w:rPr>
                <w:rFonts w:eastAsia="Calibri"/>
                <w:bCs/>
                <w:lang w:val="fr-FR"/>
              </w:rPr>
            </w:pPr>
            <w:r w:rsidRPr="00B342DC">
              <w:rPr>
                <w:rFonts w:eastAsia="Calibri"/>
                <w:bCs/>
                <w:lang w:val="fr-FR"/>
              </w:rPr>
              <w:t>Chapitres 1 et 7.2, chiffre 2, (Matelot) ; Chapitres 2, 0.7, chiffre 8 (Conducteur)</w:t>
            </w:r>
          </w:p>
        </w:tc>
        <w:tc>
          <w:tcPr>
            <w:tcW w:w="3606" w:type="dxa"/>
            <w:shd w:val="clear" w:color="auto" w:fill="auto"/>
          </w:tcPr>
          <w:p w14:paraId="111CE19B" w14:textId="3F6AF466" w:rsidR="00B342DC" w:rsidRPr="00615A9B" w:rsidRDefault="004F26BC" w:rsidP="00B342DC">
            <w:pPr>
              <w:spacing w:before="40" w:after="120"/>
              <w:ind w:right="113"/>
              <w:rPr>
                <w:rFonts w:eastAsia="Calibri"/>
                <w:lang w:val="fr-FR"/>
              </w:rPr>
            </w:pPr>
            <w:r w:rsidRPr="00615A9B">
              <w:rPr>
                <w:rFonts w:eastAsia="Calibri"/>
                <w:lang w:val="fr-FR"/>
              </w:rPr>
              <w:t>ECE/TRANS</w:t>
            </w:r>
            <w:r w:rsidR="00B342DC" w:rsidRPr="00615A9B">
              <w:rPr>
                <w:rFonts w:eastAsia="Calibri"/>
                <w:lang w:val="fr-FR"/>
              </w:rPr>
              <w:t xml:space="preserve">/WP.15/AC.2/70 </w:t>
            </w:r>
            <w:r w:rsidRPr="00615A9B">
              <w:rPr>
                <w:rFonts w:eastAsia="Calibri"/>
                <w:lang w:val="fr-FR"/>
              </w:rPr>
              <w:t>par.</w:t>
            </w:r>
            <w:r w:rsidR="00B342DC" w:rsidRPr="00615A9B">
              <w:rPr>
                <w:rFonts w:eastAsia="Calibri"/>
                <w:lang w:val="fr-FR"/>
              </w:rPr>
              <w:t xml:space="preserve"> 21 a)</w:t>
            </w:r>
          </w:p>
          <w:p w14:paraId="6C1714A8" w14:textId="77777777" w:rsidR="00B342DC" w:rsidRPr="00615A9B" w:rsidRDefault="00B342DC" w:rsidP="00B342DC">
            <w:pPr>
              <w:spacing w:before="40" w:after="120"/>
              <w:ind w:right="113"/>
              <w:rPr>
                <w:rFonts w:eastAsia="Calibri"/>
                <w:lang w:val="fr-FR"/>
              </w:rPr>
            </w:pPr>
          </w:p>
        </w:tc>
        <w:tc>
          <w:tcPr>
            <w:tcW w:w="1224" w:type="dxa"/>
            <w:shd w:val="clear" w:color="auto" w:fill="auto"/>
          </w:tcPr>
          <w:p w14:paraId="4C805762" w14:textId="77777777" w:rsidR="00B342DC" w:rsidRPr="00615A9B" w:rsidRDefault="00B342DC" w:rsidP="00615A9B">
            <w:pPr>
              <w:spacing w:before="40" w:after="120"/>
              <w:ind w:right="113"/>
              <w:jc w:val="center"/>
              <w:rPr>
                <w:rFonts w:eastAsia="Calibri"/>
                <w:lang w:val="fr-FR"/>
              </w:rPr>
            </w:pPr>
          </w:p>
        </w:tc>
      </w:tr>
      <w:tr w:rsidR="00B342DC" w:rsidRPr="00B342DC" w14:paraId="4651FADC" w14:textId="77777777" w:rsidTr="00491327">
        <w:tc>
          <w:tcPr>
            <w:tcW w:w="865" w:type="dxa"/>
            <w:shd w:val="clear" w:color="auto" w:fill="auto"/>
          </w:tcPr>
          <w:p w14:paraId="452BCC72" w14:textId="77777777" w:rsidR="00B342DC" w:rsidRPr="00B342DC" w:rsidRDefault="00B342DC" w:rsidP="00B342DC">
            <w:pPr>
              <w:spacing w:before="40" w:after="120"/>
              <w:ind w:right="113"/>
              <w:rPr>
                <w:rFonts w:eastAsia="Calibri"/>
                <w:lang w:val="fr-FR"/>
              </w:rPr>
            </w:pPr>
            <w:r w:rsidRPr="00B342DC">
              <w:rPr>
                <w:rFonts w:eastAsia="Calibri"/>
                <w:lang w:val="fr-FR"/>
              </w:rPr>
              <w:t>1.3.2</w:t>
            </w:r>
          </w:p>
        </w:tc>
        <w:tc>
          <w:tcPr>
            <w:tcW w:w="8081" w:type="dxa"/>
            <w:gridSpan w:val="4"/>
            <w:shd w:val="clear" w:color="auto" w:fill="auto"/>
          </w:tcPr>
          <w:p w14:paraId="3C4F0FC0" w14:textId="77777777" w:rsidR="00B342DC" w:rsidRPr="00B342DC" w:rsidRDefault="00B342DC" w:rsidP="00B342DC">
            <w:pPr>
              <w:spacing w:before="40" w:after="120"/>
              <w:ind w:right="113"/>
              <w:rPr>
                <w:rFonts w:eastAsia="Calibri"/>
                <w:bCs/>
                <w:lang w:val="fr-FR"/>
              </w:rPr>
            </w:pPr>
            <w:r w:rsidRPr="00B342DC">
              <w:rPr>
                <w:rFonts w:eastAsia="Calibri"/>
                <w:bCs/>
                <w:lang w:val="fr-FR"/>
              </w:rPr>
              <w:t xml:space="preserve">Corrections rédactionnelles telles que « </w:t>
            </w:r>
            <w:proofErr w:type="spellStart"/>
            <w:r w:rsidRPr="00B342DC">
              <w:rPr>
                <w:rFonts w:eastAsia="Calibri"/>
                <w:bCs/>
                <w:lang w:val="fr-FR"/>
              </w:rPr>
              <w:t>Ladeplan</w:t>
            </w:r>
            <w:proofErr w:type="spellEnd"/>
            <w:r w:rsidRPr="00B342DC">
              <w:rPr>
                <w:rFonts w:eastAsia="Calibri"/>
                <w:bCs/>
                <w:lang w:val="fr-FR"/>
              </w:rPr>
              <w:t>/</w:t>
            </w:r>
            <w:proofErr w:type="spellStart"/>
            <w:r w:rsidRPr="00B342DC">
              <w:rPr>
                <w:rFonts w:eastAsia="Calibri"/>
                <w:bCs/>
                <w:lang w:val="fr-FR"/>
              </w:rPr>
              <w:t>Stauplan</w:t>
            </w:r>
            <w:proofErr w:type="spellEnd"/>
            <w:r w:rsidRPr="00B342DC">
              <w:rPr>
                <w:rFonts w:eastAsia="Calibri"/>
                <w:bCs/>
                <w:lang w:val="fr-FR"/>
              </w:rPr>
              <w:t xml:space="preserve"> »</w:t>
            </w:r>
          </w:p>
        </w:tc>
        <w:tc>
          <w:tcPr>
            <w:tcW w:w="3606" w:type="dxa"/>
            <w:shd w:val="clear" w:color="auto" w:fill="auto"/>
          </w:tcPr>
          <w:p w14:paraId="58B61FE7" w14:textId="01A5C30D" w:rsidR="00B342DC" w:rsidRPr="00B342DC" w:rsidRDefault="008D1BE2" w:rsidP="005A7212">
            <w:pPr>
              <w:spacing w:before="40" w:after="120"/>
              <w:ind w:right="113"/>
              <w:rPr>
                <w:rFonts w:eastAsia="Calibri"/>
                <w:lang w:val="fr-FR"/>
              </w:rPr>
            </w:pPr>
            <w:r>
              <w:rPr>
                <w:rFonts w:eastAsia="Calibri"/>
                <w:lang w:val="fr-FR"/>
              </w:rPr>
              <w:t>ECE/TRANS</w:t>
            </w:r>
            <w:r w:rsidR="00B342DC" w:rsidRPr="00B342DC">
              <w:rPr>
                <w:rFonts w:eastAsia="Calibri"/>
                <w:lang w:val="fr-FR"/>
              </w:rPr>
              <w:t xml:space="preserve">/WP.15/AC.2/70 </w:t>
            </w:r>
            <w:r>
              <w:rPr>
                <w:rFonts w:eastAsia="Calibri"/>
                <w:lang w:val="fr-FR"/>
              </w:rPr>
              <w:t>par.</w:t>
            </w:r>
            <w:r w:rsidR="00B342DC" w:rsidRPr="00B342DC">
              <w:rPr>
                <w:rFonts w:eastAsia="Calibri"/>
                <w:lang w:val="fr-FR"/>
              </w:rPr>
              <w:t xml:space="preserve"> 25</w:t>
            </w:r>
          </w:p>
        </w:tc>
        <w:tc>
          <w:tcPr>
            <w:tcW w:w="1224" w:type="dxa"/>
            <w:shd w:val="clear" w:color="auto" w:fill="auto"/>
          </w:tcPr>
          <w:p w14:paraId="5DF2CA91" w14:textId="77777777" w:rsidR="00B342DC" w:rsidRPr="00B342DC" w:rsidRDefault="00B342DC" w:rsidP="00615A9B">
            <w:pPr>
              <w:spacing w:before="40" w:after="120"/>
              <w:ind w:right="113"/>
              <w:jc w:val="center"/>
              <w:rPr>
                <w:rFonts w:eastAsia="Calibri"/>
                <w:lang w:val="fr-FR"/>
              </w:rPr>
            </w:pPr>
          </w:p>
        </w:tc>
      </w:tr>
      <w:tr w:rsidR="00B342DC" w:rsidRPr="00B342DC" w14:paraId="04863DB8" w14:textId="77777777" w:rsidTr="00491327">
        <w:tc>
          <w:tcPr>
            <w:tcW w:w="865" w:type="dxa"/>
            <w:shd w:val="clear" w:color="auto" w:fill="auto"/>
          </w:tcPr>
          <w:p w14:paraId="5211B020" w14:textId="77777777" w:rsidR="00B342DC" w:rsidRPr="00B342DC" w:rsidRDefault="00B342DC" w:rsidP="00B342DC">
            <w:pPr>
              <w:spacing w:before="40" w:after="120"/>
              <w:ind w:right="113"/>
              <w:rPr>
                <w:rFonts w:eastAsia="Calibri"/>
                <w:lang w:val="fr-FR"/>
              </w:rPr>
            </w:pPr>
            <w:r w:rsidRPr="00B342DC">
              <w:rPr>
                <w:rFonts w:eastAsia="Calibri"/>
                <w:lang w:val="fr-FR"/>
              </w:rPr>
              <w:t>2.</w:t>
            </w:r>
          </w:p>
        </w:tc>
        <w:tc>
          <w:tcPr>
            <w:tcW w:w="3390" w:type="dxa"/>
            <w:shd w:val="clear" w:color="auto" w:fill="auto"/>
          </w:tcPr>
          <w:p w14:paraId="0B9E8C2D" w14:textId="77777777" w:rsidR="00B342DC" w:rsidRPr="00B342DC" w:rsidRDefault="00B342DC" w:rsidP="00B342DC">
            <w:pPr>
              <w:spacing w:before="40" w:after="120"/>
              <w:ind w:right="113"/>
              <w:rPr>
                <w:rFonts w:eastAsia="Calibri"/>
                <w:lang w:val="fr-FR"/>
              </w:rPr>
            </w:pPr>
            <w:r w:rsidRPr="00B342DC">
              <w:rPr>
                <w:rFonts w:eastAsia="Calibri"/>
                <w:lang w:val="fr-FR"/>
              </w:rPr>
              <w:t>Le groupe de travail informel clarifie les questions spécifiques relatives à la formation et à l'examen des experts ADN que le Comité de sécurité de l'ADN et le Comité d'administration lui soumettent pour traitement et élabore des projets de décisions à l'intention du Comité de sécurité de l'ADN et le Comité d'administration.</w:t>
            </w:r>
          </w:p>
        </w:tc>
        <w:tc>
          <w:tcPr>
            <w:tcW w:w="2166" w:type="dxa"/>
            <w:shd w:val="clear" w:color="auto" w:fill="auto"/>
          </w:tcPr>
          <w:p w14:paraId="5C7457F0" w14:textId="77777777" w:rsidR="00B342DC" w:rsidRPr="00B342DC" w:rsidRDefault="00B342DC" w:rsidP="00B342DC">
            <w:pPr>
              <w:spacing w:before="40" w:after="120"/>
              <w:ind w:right="113"/>
              <w:rPr>
                <w:rFonts w:eastAsia="Calibri"/>
                <w:bCs/>
                <w:lang w:val="fr-FR"/>
              </w:rPr>
            </w:pPr>
          </w:p>
        </w:tc>
        <w:tc>
          <w:tcPr>
            <w:tcW w:w="1224" w:type="dxa"/>
            <w:shd w:val="clear" w:color="auto" w:fill="auto"/>
          </w:tcPr>
          <w:p w14:paraId="765E77DD" w14:textId="77777777" w:rsidR="00B342DC" w:rsidRPr="00B342DC" w:rsidRDefault="00B342DC" w:rsidP="00B342DC">
            <w:pPr>
              <w:spacing w:before="40" w:after="120"/>
              <w:ind w:right="113"/>
              <w:rPr>
                <w:rFonts w:eastAsia="Calibri"/>
                <w:lang w:val="fr-FR"/>
              </w:rPr>
            </w:pPr>
            <w:r w:rsidRPr="00B342DC">
              <w:rPr>
                <w:rFonts w:eastAsia="Calibri"/>
                <w:lang w:val="fr-FR"/>
              </w:rPr>
              <w:t xml:space="preserve">02/2025 </w:t>
            </w:r>
          </w:p>
        </w:tc>
        <w:tc>
          <w:tcPr>
            <w:tcW w:w="1301" w:type="dxa"/>
            <w:shd w:val="clear" w:color="auto" w:fill="auto"/>
          </w:tcPr>
          <w:p w14:paraId="212945C9" w14:textId="77777777" w:rsidR="00B342DC" w:rsidRPr="00B342DC" w:rsidRDefault="00B342DC" w:rsidP="00B342DC">
            <w:pPr>
              <w:spacing w:before="40" w:after="120"/>
              <w:ind w:right="113"/>
              <w:rPr>
                <w:rFonts w:eastAsia="Calibri"/>
                <w:lang w:val="fr-FR"/>
              </w:rPr>
            </w:pPr>
            <w:r w:rsidRPr="00B342DC">
              <w:rPr>
                <w:rFonts w:eastAsia="Calibri"/>
                <w:lang w:val="fr-FR"/>
              </w:rPr>
              <w:t>12/2026</w:t>
            </w:r>
          </w:p>
        </w:tc>
        <w:tc>
          <w:tcPr>
            <w:tcW w:w="3606" w:type="dxa"/>
            <w:shd w:val="clear" w:color="auto" w:fill="auto"/>
          </w:tcPr>
          <w:p w14:paraId="4766E418" w14:textId="77777777" w:rsidR="00B342DC" w:rsidRPr="00B342DC" w:rsidRDefault="00B342DC" w:rsidP="00B342DC">
            <w:pPr>
              <w:spacing w:before="40" w:after="120"/>
              <w:ind w:right="113"/>
              <w:rPr>
                <w:rFonts w:eastAsia="Calibri"/>
                <w:lang w:val="fr-FR"/>
              </w:rPr>
            </w:pPr>
          </w:p>
        </w:tc>
        <w:tc>
          <w:tcPr>
            <w:tcW w:w="1224" w:type="dxa"/>
            <w:shd w:val="clear" w:color="auto" w:fill="auto"/>
          </w:tcPr>
          <w:p w14:paraId="51494FC6" w14:textId="77777777" w:rsidR="00B342DC" w:rsidRPr="00B342DC" w:rsidRDefault="00B342DC" w:rsidP="00615A9B">
            <w:pPr>
              <w:spacing w:before="40" w:after="120"/>
              <w:ind w:right="113"/>
              <w:jc w:val="center"/>
              <w:rPr>
                <w:rFonts w:eastAsia="Calibri"/>
                <w:lang w:val="fr-FR"/>
              </w:rPr>
            </w:pPr>
            <w:r w:rsidRPr="00B342DC">
              <w:rPr>
                <w:rFonts w:eastAsia="Calibri"/>
                <w:lang w:val="fr-FR"/>
              </w:rPr>
              <w:t>I</w:t>
            </w:r>
          </w:p>
        </w:tc>
      </w:tr>
      <w:tr w:rsidR="00B342DC" w:rsidRPr="00B342DC" w14:paraId="64926F35" w14:textId="77777777" w:rsidTr="00491327">
        <w:tc>
          <w:tcPr>
            <w:tcW w:w="865" w:type="dxa"/>
            <w:shd w:val="clear" w:color="auto" w:fill="auto"/>
          </w:tcPr>
          <w:p w14:paraId="2CFA66B4" w14:textId="77777777" w:rsidR="00B342DC" w:rsidRPr="00B342DC" w:rsidRDefault="00B342DC" w:rsidP="00B342DC">
            <w:pPr>
              <w:spacing w:before="40" w:after="120"/>
              <w:ind w:right="113"/>
              <w:rPr>
                <w:rFonts w:eastAsia="Calibri"/>
                <w:lang w:val="fr-FR"/>
              </w:rPr>
            </w:pPr>
            <w:r w:rsidRPr="00B342DC">
              <w:rPr>
                <w:rFonts w:eastAsia="Calibri"/>
                <w:lang w:val="fr-FR"/>
              </w:rPr>
              <w:t>2.1</w:t>
            </w:r>
          </w:p>
        </w:tc>
        <w:tc>
          <w:tcPr>
            <w:tcW w:w="8081" w:type="dxa"/>
            <w:gridSpan w:val="4"/>
            <w:shd w:val="clear" w:color="auto" w:fill="auto"/>
          </w:tcPr>
          <w:p w14:paraId="1D42DD56" w14:textId="77777777" w:rsidR="00B342DC" w:rsidRPr="00B342DC" w:rsidRDefault="00B342DC" w:rsidP="00B342DC">
            <w:pPr>
              <w:spacing w:before="40" w:after="120"/>
              <w:ind w:right="113"/>
              <w:rPr>
                <w:rFonts w:eastAsia="Calibri"/>
                <w:lang w:val="fr-FR"/>
              </w:rPr>
            </w:pPr>
            <w:r w:rsidRPr="00B342DC">
              <w:rPr>
                <w:rFonts w:eastAsia="Calibri"/>
                <w:lang w:val="fr-FR"/>
              </w:rPr>
              <w:t>Adapter la « Directive du Comité d'administration pour l'utilisation du catalogue de questions pour l'examen d'expert ADN » en fonction de l'avancement du traitement du catalogue de questions de l'ADN.</w:t>
            </w:r>
          </w:p>
        </w:tc>
        <w:tc>
          <w:tcPr>
            <w:tcW w:w="3606" w:type="dxa"/>
            <w:shd w:val="clear" w:color="auto" w:fill="auto"/>
          </w:tcPr>
          <w:p w14:paraId="2931ECD5" w14:textId="4F38710F" w:rsidR="00B342DC" w:rsidRPr="00B342DC" w:rsidRDefault="00097692" w:rsidP="00B342DC">
            <w:pPr>
              <w:spacing w:before="40" w:after="120"/>
              <w:ind w:right="113"/>
              <w:rPr>
                <w:rFonts w:eastAsia="Calibri"/>
                <w:lang w:val="fr-FR"/>
              </w:rPr>
            </w:pPr>
            <w:r>
              <w:rPr>
                <w:rFonts w:eastAsia="Calibri"/>
                <w:lang w:val="fr-FR"/>
              </w:rPr>
              <w:t>ECE/TRANS</w:t>
            </w:r>
            <w:r w:rsidR="00B342DC" w:rsidRPr="00B342DC">
              <w:rPr>
                <w:rFonts w:eastAsia="Calibri"/>
                <w:lang w:val="fr-FR"/>
              </w:rPr>
              <w:t>/WP.15/AC.2/</w:t>
            </w:r>
            <w:r w:rsidR="00B342DC" w:rsidRPr="00B342DC">
              <w:rPr>
                <w:rFonts w:eastAsia="Calibri"/>
                <w:lang w:val="fr-FR" w:eastAsia="en-US"/>
              </w:rPr>
              <w:t>2023/4</w:t>
            </w:r>
          </w:p>
        </w:tc>
        <w:tc>
          <w:tcPr>
            <w:tcW w:w="1224" w:type="dxa"/>
            <w:shd w:val="clear" w:color="auto" w:fill="auto"/>
          </w:tcPr>
          <w:p w14:paraId="7B5770E1" w14:textId="77777777" w:rsidR="00B342DC" w:rsidRPr="00B342DC" w:rsidRDefault="00B342DC" w:rsidP="00615A9B">
            <w:pPr>
              <w:spacing w:before="40" w:after="120"/>
              <w:ind w:right="113"/>
              <w:jc w:val="center"/>
              <w:rPr>
                <w:rFonts w:eastAsia="Calibri"/>
                <w:lang w:val="fr-FR"/>
              </w:rPr>
            </w:pPr>
            <w:r w:rsidRPr="00B342DC">
              <w:rPr>
                <w:rFonts w:eastAsia="Calibri"/>
                <w:lang w:val="fr-FR"/>
              </w:rPr>
              <w:t>I</w:t>
            </w:r>
          </w:p>
        </w:tc>
      </w:tr>
      <w:tr w:rsidR="00B342DC" w:rsidRPr="00B342DC" w14:paraId="42CB64EA" w14:textId="77777777" w:rsidTr="00491327">
        <w:tc>
          <w:tcPr>
            <w:tcW w:w="865" w:type="dxa"/>
            <w:shd w:val="clear" w:color="auto" w:fill="auto"/>
          </w:tcPr>
          <w:p w14:paraId="60C12DAD" w14:textId="77777777" w:rsidR="00B342DC" w:rsidRPr="00B342DC" w:rsidRDefault="00B342DC" w:rsidP="00B342DC">
            <w:pPr>
              <w:spacing w:before="40" w:after="120"/>
              <w:ind w:right="113"/>
              <w:rPr>
                <w:rFonts w:eastAsia="Calibri"/>
                <w:lang w:val="fr-FR"/>
              </w:rPr>
            </w:pPr>
            <w:r w:rsidRPr="00B342DC">
              <w:rPr>
                <w:rFonts w:eastAsia="Calibri"/>
                <w:lang w:val="fr-FR"/>
              </w:rPr>
              <w:t>2.1a</w:t>
            </w:r>
          </w:p>
        </w:tc>
        <w:tc>
          <w:tcPr>
            <w:tcW w:w="8081" w:type="dxa"/>
            <w:gridSpan w:val="4"/>
            <w:shd w:val="clear" w:color="auto" w:fill="auto"/>
          </w:tcPr>
          <w:p w14:paraId="6E02357D" w14:textId="77777777" w:rsidR="00B342DC" w:rsidRPr="00B342DC" w:rsidRDefault="00B342DC" w:rsidP="00B342DC">
            <w:pPr>
              <w:spacing w:before="40" w:after="120"/>
              <w:ind w:right="113"/>
              <w:rPr>
                <w:rFonts w:eastAsia="Calibri"/>
                <w:lang w:val="fr-FR"/>
              </w:rPr>
            </w:pPr>
            <w:r w:rsidRPr="00B342DC">
              <w:rPr>
                <w:rFonts w:eastAsia="Calibri"/>
                <w:lang w:val="fr-FR"/>
              </w:rPr>
              <w:t>Adapter la « Directive du Comité d'administration pour l'utilisation du catalogue de questions pour l'examen d'expert ADN » selon les autres instructions du Comité de sécurité de l'ADN ou du Comité d’administration de l'ADN.</w:t>
            </w:r>
          </w:p>
        </w:tc>
        <w:tc>
          <w:tcPr>
            <w:tcW w:w="3606" w:type="dxa"/>
            <w:shd w:val="clear" w:color="auto" w:fill="auto"/>
          </w:tcPr>
          <w:p w14:paraId="65CAEEF9" w14:textId="77777777" w:rsidR="00B342DC" w:rsidRPr="00B342DC" w:rsidRDefault="00B342DC" w:rsidP="00B342DC">
            <w:pPr>
              <w:spacing w:before="40" w:after="120"/>
              <w:ind w:right="113"/>
              <w:rPr>
                <w:rFonts w:eastAsia="Arial"/>
                <w:lang w:val="fr-FR"/>
              </w:rPr>
            </w:pPr>
          </w:p>
        </w:tc>
        <w:tc>
          <w:tcPr>
            <w:tcW w:w="1224" w:type="dxa"/>
            <w:shd w:val="clear" w:color="auto" w:fill="auto"/>
          </w:tcPr>
          <w:p w14:paraId="353EBC52" w14:textId="77777777" w:rsidR="00B342DC" w:rsidRPr="00B342DC" w:rsidRDefault="00B342DC" w:rsidP="00615A9B">
            <w:pPr>
              <w:spacing w:before="40" w:after="120"/>
              <w:ind w:right="113"/>
              <w:jc w:val="center"/>
              <w:rPr>
                <w:rFonts w:eastAsia="Calibri"/>
                <w:lang w:val="fr-FR"/>
              </w:rPr>
            </w:pPr>
            <w:r w:rsidRPr="00B342DC">
              <w:rPr>
                <w:rFonts w:eastAsia="Calibri"/>
                <w:lang w:val="fr-FR"/>
              </w:rPr>
              <w:t>I</w:t>
            </w:r>
          </w:p>
        </w:tc>
      </w:tr>
      <w:tr w:rsidR="00B342DC" w:rsidRPr="00B342DC" w14:paraId="68FB296F" w14:textId="77777777" w:rsidTr="00491327">
        <w:tc>
          <w:tcPr>
            <w:tcW w:w="865" w:type="dxa"/>
            <w:shd w:val="clear" w:color="auto" w:fill="auto"/>
          </w:tcPr>
          <w:p w14:paraId="0FEB37A8" w14:textId="77777777" w:rsidR="00B342DC" w:rsidRPr="00B342DC" w:rsidRDefault="00B342DC" w:rsidP="00B342DC">
            <w:pPr>
              <w:spacing w:before="40" w:after="120"/>
              <w:ind w:right="113"/>
              <w:rPr>
                <w:rFonts w:eastAsia="Calibri"/>
                <w:lang w:val="fr-FR"/>
              </w:rPr>
            </w:pPr>
            <w:r w:rsidRPr="00B342DC">
              <w:rPr>
                <w:rFonts w:eastAsia="Calibri"/>
                <w:lang w:val="fr-FR"/>
              </w:rPr>
              <w:t>2.2</w:t>
            </w:r>
          </w:p>
        </w:tc>
        <w:tc>
          <w:tcPr>
            <w:tcW w:w="8081" w:type="dxa"/>
            <w:gridSpan w:val="4"/>
            <w:shd w:val="clear" w:color="auto" w:fill="auto"/>
          </w:tcPr>
          <w:p w14:paraId="4DC2E8EB" w14:textId="77777777" w:rsidR="00B342DC" w:rsidRPr="00B342DC" w:rsidRDefault="00B342DC" w:rsidP="00B342DC">
            <w:pPr>
              <w:spacing w:before="40" w:after="120"/>
              <w:ind w:right="113"/>
              <w:rPr>
                <w:rFonts w:eastAsia="Calibri"/>
                <w:bCs/>
                <w:lang w:val="fr-FR"/>
              </w:rPr>
            </w:pPr>
            <w:r w:rsidRPr="00B342DC">
              <w:rPr>
                <w:rFonts w:eastAsia="Calibri"/>
                <w:bCs/>
                <w:lang w:val="fr-FR"/>
              </w:rPr>
              <w:t>État des formations et examens au sens du chapitre 8.2 du règlement annexé à l'ADN.</w:t>
            </w:r>
          </w:p>
        </w:tc>
        <w:tc>
          <w:tcPr>
            <w:tcW w:w="3606" w:type="dxa"/>
            <w:shd w:val="clear" w:color="auto" w:fill="auto"/>
          </w:tcPr>
          <w:p w14:paraId="496E64C0" w14:textId="77777777" w:rsidR="00B342DC" w:rsidRPr="00B342DC" w:rsidRDefault="00B342DC" w:rsidP="00B342DC">
            <w:pPr>
              <w:spacing w:before="40" w:after="120"/>
              <w:ind w:right="113"/>
              <w:rPr>
                <w:rFonts w:eastAsia="Arial"/>
                <w:lang w:val="fr-FR"/>
              </w:rPr>
            </w:pPr>
          </w:p>
        </w:tc>
        <w:tc>
          <w:tcPr>
            <w:tcW w:w="1224" w:type="dxa"/>
            <w:shd w:val="clear" w:color="auto" w:fill="auto"/>
          </w:tcPr>
          <w:p w14:paraId="2B1BEA60" w14:textId="77777777" w:rsidR="00B342DC" w:rsidRPr="00B342DC" w:rsidRDefault="00B342DC" w:rsidP="00615A9B">
            <w:pPr>
              <w:spacing w:before="40" w:after="120"/>
              <w:ind w:right="113"/>
              <w:jc w:val="center"/>
              <w:rPr>
                <w:rFonts w:eastAsia="Calibri"/>
                <w:lang w:val="fr-FR"/>
              </w:rPr>
            </w:pPr>
          </w:p>
        </w:tc>
      </w:tr>
      <w:tr w:rsidR="00B342DC" w:rsidRPr="00B342DC" w14:paraId="55F32EFE" w14:textId="77777777" w:rsidTr="00491327">
        <w:tc>
          <w:tcPr>
            <w:tcW w:w="865" w:type="dxa"/>
            <w:shd w:val="clear" w:color="auto" w:fill="auto"/>
          </w:tcPr>
          <w:p w14:paraId="067168E2" w14:textId="77777777" w:rsidR="00B342DC" w:rsidRPr="00B342DC" w:rsidRDefault="00B342DC" w:rsidP="00B342DC">
            <w:pPr>
              <w:spacing w:before="40" w:after="120"/>
              <w:ind w:right="113"/>
              <w:rPr>
                <w:rFonts w:eastAsia="Calibri"/>
                <w:lang w:val="fr-FR"/>
              </w:rPr>
            </w:pPr>
            <w:r w:rsidRPr="00B342DC">
              <w:rPr>
                <w:rFonts w:eastAsia="Calibri"/>
                <w:lang w:val="fr-FR"/>
              </w:rPr>
              <w:t>2.2.1</w:t>
            </w:r>
          </w:p>
        </w:tc>
        <w:tc>
          <w:tcPr>
            <w:tcW w:w="8081" w:type="dxa"/>
            <w:gridSpan w:val="4"/>
            <w:shd w:val="clear" w:color="auto" w:fill="auto"/>
          </w:tcPr>
          <w:p w14:paraId="47D16C9C" w14:textId="77777777" w:rsidR="00B342DC" w:rsidRPr="00B342DC" w:rsidRDefault="00B342DC" w:rsidP="00B342DC">
            <w:pPr>
              <w:spacing w:before="40" w:after="120"/>
              <w:ind w:right="113"/>
              <w:rPr>
                <w:lang w:val="fr-FR"/>
              </w:rPr>
            </w:pPr>
            <w:r w:rsidRPr="00B342DC">
              <w:rPr>
                <w:lang w:val="fr-FR"/>
              </w:rPr>
              <w:t>Examiner la possibilité et le cas échéant des modalités selon lesquelles les Parties contractantes pourraient être invitées à transmettre régulièrement des statistiques relatives aux examens.</w:t>
            </w:r>
          </w:p>
        </w:tc>
        <w:tc>
          <w:tcPr>
            <w:tcW w:w="3606" w:type="dxa"/>
            <w:shd w:val="clear" w:color="auto" w:fill="auto"/>
          </w:tcPr>
          <w:p w14:paraId="48407397" w14:textId="5D1B8A18" w:rsidR="00B342DC" w:rsidRPr="00B342DC" w:rsidRDefault="00810B35" w:rsidP="00B342DC">
            <w:pPr>
              <w:spacing w:before="40" w:after="120"/>
              <w:ind w:right="113"/>
              <w:rPr>
                <w:rFonts w:eastAsia="Calibri"/>
                <w:lang w:val="fr-FR"/>
              </w:rPr>
            </w:pPr>
            <w:r>
              <w:rPr>
                <w:rFonts w:eastAsia="Calibri"/>
                <w:lang w:val="fr-FR"/>
              </w:rPr>
              <w:t>ECE/TRANS</w:t>
            </w:r>
            <w:r w:rsidR="00B342DC" w:rsidRPr="00B342DC">
              <w:rPr>
                <w:rFonts w:eastAsia="Calibri"/>
                <w:lang w:val="fr-FR"/>
              </w:rPr>
              <w:t xml:space="preserve">/ADN/69, </w:t>
            </w:r>
            <w:r w:rsidR="00B61930">
              <w:rPr>
                <w:rFonts w:eastAsia="Calibri"/>
                <w:lang w:val="fr-FR"/>
              </w:rPr>
              <w:t>par.</w:t>
            </w:r>
            <w:r w:rsidR="00B342DC" w:rsidRPr="00B342DC">
              <w:rPr>
                <w:rFonts w:eastAsia="Calibri"/>
                <w:lang w:val="fr-FR"/>
              </w:rPr>
              <w:t xml:space="preserve"> 11</w:t>
            </w:r>
          </w:p>
        </w:tc>
        <w:tc>
          <w:tcPr>
            <w:tcW w:w="1224" w:type="dxa"/>
            <w:shd w:val="clear" w:color="auto" w:fill="auto"/>
          </w:tcPr>
          <w:p w14:paraId="6B9F364E" w14:textId="77777777" w:rsidR="00B342DC" w:rsidRPr="00B342DC" w:rsidRDefault="00B342DC" w:rsidP="00615A9B">
            <w:pPr>
              <w:spacing w:before="40" w:after="120"/>
              <w:ind w:right="113"/>
              <w:jc w:val="center"/>
              <w:rPr>
                <w:rFonts w:eastAsia="Calibri"/>
                <w:lang w:val="fr-FR"/>
              </w:rPr>
            </w:pPr>
            <w:r w:rsidRPr="00B342DC">
              <w:rPr>
                <w:rFonts w:eastAsia="Calibri"/>
                <w:lang w:val="fr-FR"/>
              </w:rPr>
              <w:t>I</w:t>
            </w:r>
          </w:p>
        </w:tc>
      </w:tr>
      <w:tr w:rsidR="00B342DC" w:rsidRPr="00B342DC" w14:paraId="62B77DAB" w14:textId="77777777" w:rsidTr="00491327">
        <w:tc>
          <w:tcPr>
            <w:tcW w:w="865" w:type="dxa"/>
            <w:shd w:val="clear" w:color="auto" w:fill="auto"/>
          </w:tcPr>
          <w:p w14:paraId="6D5EAC66" w14:textId="77777777" w:rsidR="00B342DC" w:rsidRPr="00B342DC" w:rsidRDefault="00B342DC" w:rsidP="00B342DC">
            <w:pPr>
              <w:spacing w:before="40" w:after="120"/>
              <w:ind w:right="113"/>
              <w:rPr>
                <w:rFonts w:eastAsia="Calibri"/>
                <w:lang w:val="fr-FR"/>
              </w:rPr>
            </w:pPr>
            <w:r w:rsidRPr="00B342DC">
              <w:rPr>
                <w:rFonts w:eastAsia="Calibri"/>
                <w:lang w:val="fr-FR"/>
              </w:rPr>
              <w:t>2.2.2</w:t>
            </w:r>
          </w:p>
        </w:tc>
        <w:tc>
          <w:tcPr>
            <w:tcW w:w="8081" w:type="dxa"/>
            <w:gridSpan w:val="4"/>
            <w:shd w:val="clear" w:color="auto" w:fill="auto"/>
          </w:tcPr>
          <w:p w14:paraId="6408B4FF" w14:textId="77777777" w:rsidR="00B342DC" w:rsidRPr="00B342DC" w:rsidRDefault="00B342DC" w:rsidP="00B342DC">
            <w:pPr>
              <w:spacing w:before="40" w:after="120"/>
              <w:ind w:right="113"/>
              <w:rPr>
                <w:lang w:val="fr-FR"/>
              </w:rPr>
            </w:pPr>
            <w:r w:rsidRPr="00B342DC">
              <w:rPr>
                <w:lang w:val="fr-FR"/>
              </w:rPr>
              <w:t xml:space="preserve">Élaborer une note explicative pour assurer la saisie uniforme des données. </w:t>
            </w:r>
          </w:p>
        </w:tc>
        <w:tc>
          <w:tcPr>
            <w:tcW w:w="3606" w:type="dxa"/>
            <w:shd w:val="clear" w:color="auto" w:fill="auto"/>
          </w:tcPr>
          <w:p w14:paraId="3D1482DD" w14:textId="45FF09D4" w:rsidR="00B342DC" w:rsidRPr="00B342DC" w:rsidRDefault="00D906AD" w:rsidP="00B342DC">
            <w:pPr>
              <w:spacing w:before="40" w:after="120"/>
              <w:ind w:right="113"/>
              <w:rPr>
                <w:rFonts w:eastAsia="Calibri"/>
                <w:lang w:val="fr-FR"/>
              </w:rPr>
            </w:pPr>
            <w:r>
              <w:rPr>
                <w:rFonts w:eastAsia="Calibri"/>
                <w:lang w:val="fr-FR"/>
              </w:rPr>
              <w:t>ECE/TRANS</w:t>
            </w:r>
            <w:r w:rsidR="00B342DC" w:rsidRPr="00B342DC">
              <w:rPr>
                <w:rFonts w:eastAsia="Calibri"/>
                <w:lang w:val="fr-FR"/>
              </w:rPr>
              <w:t xml:space="preserve">/ADN/69, </w:t>
            </w:r>
            <w:r>
              <w:rPr>
                <w:rFonts w:eastAsia="Calibri"/>
                <w:lang w:val="fr-FR"/>
              </w:rPr>
              <w:t>par.</w:t>
            </w:r>
            <w:r w:rsidR="00B342DC" w:rsidRPr="00B342DC">
              <w:rPr>
                <w:rFonts w:eastAsia="Calibri"/>
                <w:lang w:val="fr-FR"/>
              </w:rPr>
              <w:t xml:space="preserve"> 13</w:t>
            </w:r>
          </w:p>
        </w:tc>
        <w:tc>
          <w:tcPr>
            <w:tcW w:w="1224" w:type="dxa"/>
            <w:shd w:val="clear" w:color="auto" w:fill="auto"/>
          </w:tcPr>
          <w:p w14:paraId="56ED2529" w14:textId="77777777" w:rsidR="00B342DC" w:rsidRPr="00B342DC" w:rsidRDefault="00B342DC" w:rsidP="00615A9B">
            <w:pPr>
              <w:spacing w:before="40" w:after="120"/>
              <w:ind w:right="113"/>
              <w:jc w:val="center"/>
              <w:rPr>
                <w:rFonts w:eastAsia="Calibri"/>
                <w:lang w:val="fr-FR"/>
              </w:rPr>
            </w:pPr>
            <w:r w:rsidRPr="00B342DC">
              <w:rPr>
                <w:rFonts w:eastAsia="Calibri"/>
                <w:lang w:val="fr-FR"/>
              </w:rPr>
              <w:t>I</w:t>
            </w:r>
          </w:p>
        </w:tc>
      </w:tr>
      <w:tr w:rsidR="00B342DC" w:rsidRPr="00B342DC" w14:paraId="3F56D264" w14:textId="77777777" w:rsidTr="00491327">
        <w:tc>
          <w:tcPr>
            <w:tcW w:w="865" w:type="dxa"/>
            <w:shd w:val="clear" w:color="auto" w:fill="auto"/>
          </w:tcPr>
          <w:p w14:paraId="345CF8EA" w14:textId="77777777" w:rsidR="00B342DC" w:rsidRPr="00B342DC" w:rsidRDefault="00B342DC" w:rsidP="00B342DC">
            <w:pPr>
              <w:spacing w:before="40" w:after="120"/>
              <w:ind w:right="113"/>
              <w:rPr>
                <w:rFonts w:eastAsia="Calibri"/>
                <w:lang w:val="fr-FR"/>
              </w:rPr>
            </w:pPr>
            <w:r w:rsidRPr="00B342DC">
              <w:rPr>
                <w:rFonts w:eastAsia="Calibri"/>
                <w:lang w:val="fr-FR"/>
              </w:rPr>
              <w:t>2.2.3</w:t>
            </w:r>
          </w:p>
        </w:tc>
        <w:tc>
          <w:tcPr>
            <w:tcW w:w="8081" w:type="dxa"/>
            <w:gridSpan w:val="4"/>
            <w:shd w:val="clear" w:color="auto" w:fill="auto"/>
          </w:tcPr>
          <w:p w14:paraId="6DC60325" w14:textId="77777777" w:rsidR="00B342DC" w:rsidRPr="00B342DC" w:rsidRDefault="00B342DC" w:rsidP="00B342DC">
            <w:pPr>
              <w:spacing w:before="40" w:after="120"/>
              <w:ind w:right="113"/>
              <w:rPr>
                <w:lang w:val="fr-FR"/>
              </w:rPr>
            </w:pPr>
            <w:r w:rsidRPr="00B342DC">
              <w:rPr>
                <w:lang w:val="fr-FR"/>
              </w:rPr>
              <w:t>Élaborer un document contenant des propositions à l'intention du Comité d'administration de l'ADN, décrivant la problématique et les options possibles pour améliorer la base statistique.</w:t>
            </w:r>
          </w:p>
        </w:tc>
        <w:tc>
          <w:tcPr>
            <w:tcW w:w="3606" w:type="dxa"/>
            <w:shd w:val="clear" w:color="auto" w:fill="auto"/>
          </w:tcPr>
          <w:p w14:paraId="60738FFC" w14:textId="108ED0AA" w:rsidR="00B342DC" w:rsidRPr="00B342DC" w:rsidRDefault="004B49ED" w:rsidP="00B342DC">
            <w:pPr>
              <w:spacing w:before="40" w:after="120"/>
              <w:ind w:right="113"/>
              <w:rPr>
                <w:rFonts w:eastAsia="Calibri"/>
                <w:lang w:val="fr-FR"/>
              </w:rPr>
            </w:pPr>
            <w:r>
              <w:rPr>
                <w:rFonts w:eastAsia="Calibri"/>
                <w:lang w:val="fr-FR"/>
              </w:rPr>
              <w:t>ECE/TRANS</w:t>
            </w:r>
            <w:r w:rsidR="00B342DC" w:rsidRPr="00B342DC">
              <w:rPr>
                <w:rFonts w:eastAsia="Calibri"/>
                <w:lang w:val="fr-FR"/>
              </w:rPr>
              <w:t xml:space="preserve">/ADN/69, </w:t>
            </w:r>
            <w:r>
              <w:rPr>
                <w:rFonts w:eastAsia="Calibri"/>
                <w:lang w:val="fr-FR"/>
              </w:rPr>
              <w:t>par.</w:t>
            </w:r>
            <w:r w:rsidR="00B342DC" w:rsidRPr="00B342DC">
              <w:rPr>
                <w:rFonts w:eastAsia="Calibri"/>
                <w:lang w:val="fr-FR"/>
              </w:rPr>
              <w:t xml:space="preserve"> 13</w:t>
            </w:r>
          </w:p>
        </w:tc>
        <w:tc>
          <w:tcPr>
            <w:tcW w:w="1224" w:type="dxa"/>
            <w:shd w:val="clear" w:color="auto" w:fill="auto"/>
          </w:tcPr>
          <w:p w14:paraId="4C67A5F7" w14:textId="77777777" w:rsidR="00B342DC" w:rsidRPr="00B342DC" w:rsidRDefault="00B342DC" w:rsidP="00615A9B">
            <w:pPr>
              <w:spacing w:before="40" w:after="120"/>
              <w:ind w:right="113"/>
              <w:jc w:val="center"/>
              <w:rPr>
                <w:rFonts w:eastAsia="Calibri"/>
                <w:lang w:val="fr-FR"/>
              </w:rPr>
            </w:pPr>
            <w:r w:rsidRPr="00B342DC">
              <w:rPr>
                <w:rFonts w:eastAsia="Calibri"/>
                <w:lang w:val="fr-FR"/>
              </w:rPr>
              <w:t>I</w:t>
            </w:r>
          </w:p>
        </w:tc>
      </w:tr>
      <w:tr w:rsidR="00244C86" w:rsidRPr="00B342DC" w14:paraId="54B3F3E1" w14:textId="77777777" w:rsidTr="00491327">
        <w:trPr>
          <w:trHeight w:hRule="exact" w:val="113"/>
        </w:trPr>
        <w:tc>
          <w:tcPr>
            <w:tcW w:w="865" w:type="dxa"/>
            <w:shd w:val="clear" w:color="auto" w:fill="auto"/>
          </w:tcPr>
          <w:p w14:paraId="1F95B9DD" w14:textId="77777777" w:rsidR="00244C86" w:rsidRPr="00B342DC" w:rsidRDefault="00244C86" w:rsidP="00B342DC">
            <w:pPr>
              <w:spacing w:before="40" w:after="120"/>
              <w:ind w:right="113"/>
              <w:rPr>
                <w:rFonts w:eastAsia="Calibri"/>
                <w:lang w:val="fr-FR"/>
              </w:rPr>
            </w:pPr>
          </w:p>
        </w:tc>
        <w:tc>
          <w:tcPr>
            <w:tcW w:w="8081" w:type="dxa"/>
            <w:gridSpan w:val="4"/>
            <w:shd w:val="clear" w:color="auto" w:fill="auto"/>
          </w:tcPr>
          <w:p w14:paraId="4E0823C2" w14:textId="77777777" w:rsidR="00244C86" w:rsidRPr="00B342DC" w:rsidRDefault="00244C86" w:rsidP="00B342DC">
            <w:pPr>
              <w:spacing w:before="40" w:after="120"/>
              <w:ind w:right="113"/>
              <w:rPr>
                <w:rFonts w:eastAsia="Calibri"/>
                <w:bCs/>
                <w:lang w:val="fr-FR"/>
              </w:rPr>
            </w:pPr>
          </w:p>
        </w:tc>
        <w:tc>
          <w:tcPr>
            <w:tcW w:w="3606" w:type="dxa"/>
            <w:shd w:val="clear" w:color="auto" w:fill="auto"/>
          </w:tcPr>
          <w:p w14:paraId="2950A677" w14:textId="77777777" w:rsidR="00244C86" w:rsidRPr="00B342DC" w:rsidRDefault="00244C86" w:rsidP="00764C88">
            <w:pPr>
              <w:spacing w:before="40" w:after="120"/>
              <w:ind w:right="113"/>
              <w:rPr>
                <w:rFonts w:eastAsia="Calibri"/>
                <w:lang w:val="fr-FR"/>
              </w:rPr>
            </w:pPr>
          </w:p>
        </w:tc>
        <w:tc>
          <w:tcPr>
            <w:tcW w:w="1224" w:type="dxa"/>
            <w:shd w:val="clear" w:color="auto" w:fill="auto"/>
          </w:tcPr>
          <w:p w14:paraId="160EE6AB" w14:textId="77777777" w:rsidR="00244C86" w:rsidRPr="00B342DC" w:rsidRDefault="00244C86" w:rsidP="00615A9B">
            <w:pPr>
              <w:spacing w:before="40" w:after="120"/>
              <w:ind w:right="113"/>
              <w:jc w:val="center"/>
              <w:rPr>
                <w:rFonts w:eastAsia="Calibri"/>
                <w:lang w:val="fr-FR"/>
              </w:rPr>
            </w:pPr>
          </w:p>
        </w:tc>
      </w:tr>
      <w:tr w:rsidR="00B342DC" w:rsidRPr="00B342DC" w14:paraId="489A32AE" w14:textId="77777777" w:rsidTr="00491327">
        <w:tc>
          <w:tcPr>
            <w:tcW w:w="865" w:type="dxa"/>
            <w:shd w:val="clear" w:color="auto" w:fill="auto"/>
          </w:tcPr>
          <w:p w14:paraId="00D2221F" w14:textId="77777777" w:rsidR="00B342DC" w:rsidRPr="00B342DC" w:rsidRDefault="00B342DC" w:rsidP="00B342DC">
            <w:pPr>
              <w:spacing w:before="40" w:after="120"/>
              <w:ind w:right="113"/>
              <w:rPr>
                <w:rFonts w:eastAsia="Calibri"/>
                <w:lang w:val="fr-FR"/>
              </w:rPr>
            </w:pPr>
            <w:r w:rsidRPr="00B342DC">
              <w:rPr>
                <w:rFonts w:eastAsia="Calibri"/>
                <w:lang w:val="fr-FR"/>
              </w:rPr>
              <w:lastRenderedPageBreak/>
              <w:t>2.2.4</w:t>
            </w:r>
          </w:p>
        </w:tc>
        <w:tc>
          <w:tcPr>
            <w:tcW w:w="8081" w:type="dxa"/>
            <w:gridSpan w:val="4"/>
            <w:shd w:val="clear" w:color="auto" w:fill="auto"/>
          </w:tcPr>
          <w:p w14:paraId="18739FEF" w14:textId="77777777" w:rsidR="00B342DC" w:rsidRPr="00B342DC" w:rsidRDefault="00B342DC" w:rsidP="00B342DC">
            <w:pPr>
              <w:spacing w:before="40" w:after="120"/>
              <w:ind w:right="113"/>
              <w:rPr>
                <w:bCs/>
                <w:lang w:val="fr-FR"/>
              </w:rPr>
            </w:pPr>
            <w:r w:rsidRPr="00B342DC">
              <w:rPr>
                <w:rFonts w:eastAsia="Calibri"/>
                <w:bCs/>
                <w:lang w:val="fr-FR"/>
              </w:rPr>
              <w:t>Préparer l'analyse des statistiques d'examen</w:t>
            </w:r>
          </w:p>
        </w:tc>
        <w:tc>
          <w:tcPr>
            <w:tcW w:w="3606" w:type="dxa"/>
            <w:shd w:val="clear" w:color="auto" w:fill="auto"/>
          </w:tcPr>
          <w:p w14:paraId="42786822" w14:textId="6DC5024F" w:rsidR="00B342DC" w:rsidRPr="00B342DC" w:rsidRDefault="00F23EBD" w:rsidP="00764C88">
            <w:pPr>
              <w:spacing w:before="40" w:after="120"/>
              <w:ind w:right="113"/>
              <w:rPr>
                <w:rFonts w:eastAsia="Calibri"/>
                <w:lang w:val="fr-FR"/>
              </w:rPr>
            </w:pPr>
            <w:r>
              <w:rPr>
                <w:rFonts w:eastAsia="Calibri"/>
                <w:lang w:val="fr-FR"/>
              </w:rPr>
              <w:t>ECE/TRANS</w:t>
            </w:r>
            <w:r w:rsidR="00B342DC" w:rsidRPr="00B342DC">
              <w:rPr>
                <w:rFonts w:eastAsia="Calibri"/>
                <w:lang w:val="fr-FR"/>
              </w:rPr>
              <w:t xml:space="preserve">/WP.15/AC.2/2023/20 </w:t>
            </w:r>
            <w:r>
              <w:rPr>
                <w:rFonts w:eastAsia="Calibri"/>
                <w:lang w:val="fr-FR"/>
              </w:rPr>
              <w:t>par</w:t>
            </w:r>
            <w:r w:rsidR="000800D0">
              <w:rPr>
                <w:rFonts w:eastAsia="Calibri"/>
                <w:lang w:val="fr-FR"/>
              </w:rPr>
              <w:t>.</w:t>
            </w:r>
            <w:r w:rsidR="00615A9B">
              <w:rPr>
                <w:rFonts w:eastAsia="Calibri"/>
                <w:lang w:val="fr-FR"/>
              </w:rPr>
              <w:t> </w:t>
            </w:r>
            <w:r w:rsidR="00B342DC" w:rsidRPr="00B342DC">
              <w:rPr>
                <w:rFonts w:eastAsia="Calibri"/>
                <w:lang w:val="fr-FR"/>
              </w:rPr>
              <w:t>47.</w:t>
            </w:r>
            <w:r w:rsidR="00B342DC" w:rsidRPr="00B342DC">
              <w:rPr>
                <w:rFonts w:eastAsia="Calibri"/>
                <w:lang w:val="fr-FR"/>
              </w:rPr>
              <w:br/>
            </w:r>
            <w:r w:rsidR="001D015C">
              <w:rPr>
                <w:rFonts w:eastAsia="Calibri"/>
                <w:lang w:val="fr-FR"/>
              </w:rPr>
              <w:t>document informel</w:t>
            </w:r>
            <w:r w:rsidR="001D015C" w:rsidRPr="00B342DC">
              <w:rPr>
                <w:rFonts w:eastAsia="Calibri"/>
                <w:lang w:val="fr-FR"/>
              </w:rPr>
              <w:t xml:space="preserve"> </w:t>
            </w:r>
            <w:r w:rsidR="00B342DC" w:rsidRPr="00B342DC">
              <w:rPr>
                <w:rFonts w:eastAsia="Calibri"/>
                <w:lang w:val="fr-FR"/>
              </w:rPr>
              <w:t xml:space="preserve">INF.8 </w:t>
            </w:r>
            <w:r w:rsidR="001D015C">
              <w:rPr>
                <w:rFonts w:eastAsia="Calibri"/>
                <w:lang w:val="fr-FR"/>
              </w:rPr>
              <w:t>de la quarante-premi</w:t>
            </w:r>
            <w:r w:rsidR="001B7E5B">
              <w:rPr>
                <w:rFonts w:eastAsia="Calibri"/>
                <w:lang w:val="fr-FR"/>
              </w:rPr>
              <w:t>è</w:t>
            </w:r>
            <w:r w:rsidR="001D015C">
              <w:rPr>
                <w:rFonts w:eastAsia="Calibri"/>
                <w:lang w:val="fr-FR"/>
              </w:rPr>
              <w:t>re session</w:t>
            </w:r>
            <w:r w:rsidR="001B7E5B">
              <w:rPr>
                <w:rFonts w:eastAsia="Calibri"/>
                <w:lang w:val="fr-FR"/>
              </w:rPr>
              <w:t>, pars.</w:t>
            </w:r>
            <w:r w:rsidR="00B342DC" w:rsidRPr="00B342DC">
              <w:rPr>
                <w:rFonts w:eastAsia="Calibri"/>
                <w:lang w:val="fr-FR"/>
              </w:rPr>
              <w:t xml:space="preserve"> 27, 35, 36</w:t>
            </w:r>
          </w:p>
        </w:tc>
        <w:tc>
          <w:tcPr>
            <w:tcW w:w="1224" w:type="dxa"/>
            <w:shd w:val="clear" w:color="auto" w:fill="auto"/>
          </w:tcPr>
          <w:p w14:paraId="203FBF4A" w14:textId="77777777" w:rsidR="00B342DC" w:rsidRPr="00B342DC" w:rsidRDefault="00B342DC" w:rsidP="00615A9B">
            <w:pPr>
              <w:spacing w:before="40" w:after="120"/>
              <w:ind w:right="113"/>
              <w:jc w:val="center"/>
              <w:rPr>
                <w:rFonts w:eastAsia="Calibri"/>
                <w:lang w:val="fr-FR"/>
              </w:rPr>
            </w:pPr>
          </w:p>
        </w:tc>
      </w:tr>
      <w:tr w:rsidR="00B342DC" w:rsidRPr="00B342DC" w14:paraId="1CB99DC0" w14:textId="77777777" w:rsidTr="00491327">
        <w:tc>
          <w:tcPr>
            <w:tcW w:w="865" w:type="dxa"/>
            <w:shd w:val="clear" w:color="auto" w:fill="auto"/>
          </w:tcPr>
          <w:p w14:paraId="5E970AE9" w14:textId="77777777" w:rsidR="00B342DC" w:rsidRPr="00B342DC" w:rsidRDefault="00B342DC" w:rsidP="00B342DC">
            <w:pPr>
              <w:spacing w:before="40" w:after="120"/>
              <w:ind w:right="113"/>
              <w:rPr>
                <w:rFonts w:eastAsia="Calibri"/>
                <w:lang w:val="fr-FR"/>
              </w:rPr>
            </w:pPr>
            <w:r w:rsidRPr="00B342DC">
              <w:rPr>
                <w:rFonts w:eastAsia="Calibri"/>
                <w:lang w:val="fr-FR"/>
              </w:rPr>
              <w:t>2.3</w:t>
            </w:r>
          </w:p>
        </w:tc>
        <w:tc>
          <w:tcPr>
            <w:tcW w:w="8081" w:type="dxa"/>
            <w:gridSpan w:val="4"/>
            <w:shd w:val="clear" w:color="auto" w:fill="auto"/>
          </w:tcPr>
          <w:p w14:paraId="638A7458" w14:textId="77777777" w:rsidR="00B342DC" w:rsidRPr="00B342DC" w:rsidRDefault="00B342DC" w:rsidP="00B342DC">
            <w:pPr>
              <w:spacing w:before="40" w:after="120"/>
              <w:ind w:right="113"/>
              <w:rPr>
                <w:lang w:val="fr-FR"/>
              </w:rPr>
            </w:pPr>
            <w:r w:rsidRPr="00B342DC">
              <w:rPr>
                <w:lang w:val="fr-FR"/>
              </w:rPr>
              <w:t>Examiner la possibilité d'un enseignement à distance / en ligne / de l'e-learning pour les cours de base et de spécialisation ainsi que pour les cours de formation continue, en tenant compte des concertations lors de la réunion commune ADR/RID/ADN et de son groupe de travail informel.</w:t>
            </w:r>
          </w:p>
        </w:tc>
        <w:tc>
          <w:tcPr>
            <w:tcW w:w="3606" w:type="dxa"/>
            <w:shd w:val="clear" w:color="auto" w:fill="auto"/>
          </w:tcPr>
          <w:p w14:paraId="48051AF8" w14:textId="37DF6DA2" w:rsidR="00B342DC" w:rsidRPr="00B342DC" w:rsidRDefault="00B342DC" w:rsidP="00764C88">
            <w:pPr>
              <w:spacing w:before="40" w:after="120"/>
              <w:ind w:right="113"/>
              <w:rPr>
                <w:rFonts w:eastAsia="Calibri"/>
                <w:lang w:val="fr-FR"/>
              </w:rPr>
            </w:pPr>
            <w:r w:rsidRPr="00B342DC">
              <w:rPr>
                <w:rFonts w:eastAsia="Calibri"/>
                <w:lang w:val="fr-FR"/>
              </w:rPr>
              <w:t>Document GT</w:t>
            </w:r>
            <w:r w:rsidRPr="00B342DC">
              <w:rPr>
                <w:rFonts w:eastAsia="Calibri"/>
                <w:lang w:val="fr-FR"/>
              </w:rPr>
              <w:br/>
              <w:t xml:space="preserve">OTIF/RID/RC/2024/23 = </w:t>
            </w:r>
            <w:r w:rsidR="00840F97">
              <w:rPr>
                <w:rFonts w:eastAsia="Calibri"/>
                <w:lang w:val="fr-FR"/>
              </w:rPr>
              <w:t>ECE</w:t>
            </w:r>
            <w:r w:rsidR="002F63B4">
              <w:rPr>
                <w:rFonts w:eastAsia="Calibri"/>
                <w:lang w:val="fr-FR"/>
              </w:rPr>
              <w:t>/TRANS</w:t>
            </w:r>
            <w:r w:rsidRPr="00B342DC">
              <w:rPr>
                <w:rFonts w:eastAsia="Calibri"/>
                <w:lang w:val="fr-FR"/>
              </w:rPr>
              <w:t xml:space="preserve">/WP.15/AC.1/2024/23 et </w:t>
            </w:r>
            <w:r w:rsidR="00EF49A5">
              <w:rPr>
                <w:rFonts w:eastAsia="Calibri"/>
                <w:lang w:val="fr-FR"/>
              </w:rPr>
              <w:t xml:space="preserve">document informel </w:t>
            </w:r>
            <w:r w:rsidRPr="00B342DC">
              <w:rPr>
                <w:rFonts w:eastAsia="Calibri"/>
                <w:lang w:val="fr-FR"/>
              </w:rPr>
              <w:t>INF.7/Rev.1 session d</w:t>
            </w:r>
            <w:r w:rsidR="00CB026F">
              <w:rPr>
                <w:rFonts w:eastAsia="Calibri"/>
                <w:lang w:val="fr-FR"/>
              </w:rPr>
              <w:t>u</w:t>
            </w:r>
            <w:r w:rsidRPr="00B342DC">
              <w:rPr>
                <w:rFonts w:eastAsia="Calibri"/>
                <w:lang w:val="fr-FR"/>
              </w:rPr>
              <w:t xml:space="preserve"> printemps 2024</w:t>
            </w:r>
          </w:p>
        </w:tc>
        <w:tc>
          <w:tcPr>
            <w:tcW w:w="1224" w:type="dxa"/>
            <w:shd w:val="clear" w:color="auto" w:fill="auto"/>
          </w:tcPr>
          <w:p w14:paraId="06E866BA" w14:textId="77777777" w:rsidR="00B342DC" w:rsidRPr="00B342DC" w:rsidRDefault="00B342DC" w:rsidP="00615A9B">
            <w:pPr>
              <w:spacing w:before="40" w:after="120"/>
              <w:ind w:right="113"/>
              <w:jc w:val="center"/>
              <w:rPr>
                <w:rFonts w:eastAsia="Calibri"/>
                <w:lang w:val="fr-FR"/>
              </w:rPr>
            </w:pPr>
            <w:r w:rsidRPr="00B342DC">
              <w:rPr>
                <w:rFonts w:eastAsia="Calibri"/>
                <w:lang w:val="fr-FR"/>
              </w:rPr>
              <w:t>I</w:t>
            </w:r>
          </w:p>
        </w:tc>
      </w:tr>
      <w:tr w:rsidR="00B342DC" w:rsidRPr="00B342DC" w14:paraId="1F754421" w14:textId="77777777" w:rsidTr="00491327">
        <w:tc>
          <w:tcPr>
            <w:tcW w:w="865" w:type="dxa"/>
            <w:shd w:val="clear" w:color="auto" w:fill="auto"/>
          </w:tcPr>
          <w:p w14:paraId="17E5A0B9" w14:textId="77777777" w:rsidR="00B342DC" w:rsidRPr="00B342DC" w:rsidRDefault="00B342DC" w:rsidP="00B342DC">
            <w:pPr>
              <w:spacing w:before="40" w:after="120"/>
              <w:ind w:right="113"/>
              <w:rPr>
                <w:rFonts w:eastAsia="Calibri"/>
                <w:lang w:val="fr-FR"/>
              </w:rPr>
            </w:pPr>
            <w:r w:rsidRPr="00B342DC">
              <w:rPr>
                <w:rFonts w:eastAsia="Calibri"/>
                <w:lang w:val="fr-FR"/>
              </w:rPr>
              <w:t>2.4</w:t>
            </w:r>
          </w:p>
        </w:tc>
        <w:tc>
          <w:tcPr>
            <w:tcW w:w="8081" w:type="dxa"/>
            <w:gridSpan w:val="4"/>
            <w:shd w:val="clear" w:color="auto" w:fill="auto"/>
          </w:tcPr>
          <w:p w14:paraId="5F53A81B" w14:textId="7C61547A" w:rsidR="00B342DC" w:rsidRPr="00B342DC" w:rsidRDefault="00B342DC" w:rsidP="00B342DC">
            <w:pPr>
              <w:spacing w:before="40" w:after="120"/>
              <w:ind w:right="113"/>
              <w:rPr>
                <w:lang w:val="fr-FR"/>
              </w:rPr>
            </w:pPr>
            <w:r w:rsidRPr="00B342DC">
              <w:rPr>
                <w:lang w:val="fr-FR"/>
              </w:rPr>
              <w:t xml:space="preserve">Examiner la proposition de </w:t>
            </w:r>
            <w:r w:rsidR="00594D6B">
              <w:rPr>
                <w:lang w:val="fr-FR"/>
              </w:rPr>
              <w:t>l’</w:t>
            </w:r>
            <w:r w:rsidR="00594D6B" w:rsidRPr="00594D6B">
              <w:rPr>
                <w:lang w:val="fr-FR"/>
              </w:rPr>
              <w:t xml:space="preserve">Union européenne de la navigation fluviale </w:t>
            </w:r>
            <w:r w:rsidR="00594D6B">
              <w:rPr>
                <w:lang w:val="fr-FR"/>
              </w:rPr>
              <w:t>et de l’</w:t>
            </w:r>
            <w:r w:rsidR="00594D6B" w:rsidRPr="00594D6B">
              <w:rPr>
                <w:lang w:val="fr-FR"/>
              </w:rPr>
              <w:t>Organisation européenne des bateliers (</w:t>
            </w:r>
            <w:r w:rsidRPr="00B342DC">
              <w:rPr>
                <w:lang w:val="fr-FR"/>
              </w:rPr>
              <w:t>UENF/OEB</w:t>
            </w:r>
            <w:r w:rsidR="002A5131">
              <w:rPr>
                <w:lang w:val="fr-FR"/>
              </w:rPr>
              <w:t>)</w:t>
            </w:r>
            <w:r w:rsidRPr="00B342DC">
              <w:rPr>
                <w:lang w:val="fr-FR"/>
              </w:rPr>
              <w:t xml:space="preserve"> concernant la prolongation de la durée d'examen de 60 minutes à xx minutes</w:t>
            </w:r>
            <w:r w:rsidR="00594D6B" w:rsidRPr="00594D6B">
              <w:rPr>
                <w:lang w:val="fr-FR"/>
              </w:rPr>
              <w:t>.</w:t>
            </w:r>
          </w:p>
        </w:tc>
        <w:tc>
          <w:tcPr>
            <w:tcW w:w="3606" w:type="dxa"/>
            <w:shd w:val="clear" w:color="auto" w:fill="auto"/>
          </w:tcPr>
          <w:p w14:paraId="231DF29F" w14:textId="46DA19D5" w:rsidR="00B342DC" w:rsidRPr="00B342DC" w:rsidRDefault="00EF49A5" w:rsidP="00281C8F">
            <w:pPr>
              <w:spacing w:before="40" w:after="120"/>
              <w:ind w:right="113"/>
              <w:rPr>
                <w:rFonts w:eastAsia="Calibri"/>
                <w:lang w:val="fr-FR"/>
              </w:rPr>
            </w:pPr>
            <w:r>
              <w:rPr>
                <w:rFonts w:eastAsia="Calibri"/>
                <w:lang w:val="fr-FR"/>
              </w:rPr>
              <w:t>ECE/TRANS</w:t>
            </w:r>
            <w:r w:rsidR="00B342DC" w:rsidRPr="00B342DC">
              <w:rPr>
                <w:rFonts w:eastAsia="Calibri"/>
                <w:lang w:val="fr-FR"/>
              </w:rPr>
              <w:t xml:space="preserve">/WP.15/AC.2/2023/20, </w:t>
            </w:r>
            <w:r w:rsidR="00287B7E">
              <w:rPr>
                <w:rFonts w:eastAsia="Calibri"/>
                <w:lang w:val="fr-FR"/>
              </w:rPr>
              <w:t>pars.</w:t>
            </w:r>
            <w:r w:rsidR="006E0E8C">
              <w:rPr>
                <w:rFonts w:eastAsia="Calibri"/>
                <w:lang w:val="fr-FR"/>
              </w:rPr>
              <w:t> </w:t>
            </w:r>
            <w:r w:rsidR="00B342DC" w:rsidRPr="00B342DC">
              <w:rPr>
                <w:rFonts w:eastAsia="Calibri"/>
                <w:lang w:val="fr-FR"/>
              </w:rPr>
              <w:t>22, 23</w:t>
            </w:r>
          </w:p>
        </w:tc>
        <w:tc>
          <w:tcPr>
            <w:tcW w:w="1224" w:type="dxa"/>
            <w:shd w:val="clear" w:color="auto" w:fill="auto"/>
          </w:tcPr>
          <w:p w14:paraId="4EF1707D" w14:textId="77777777" w:rsidR="00B342DC" w:rsidRPr="00B342DC" w:rsidRDefault="00B342DC" w:rsidP="00615A9B">
            <w:pPr>
              <w:spacing w:before="40" w:after="120"/>
              <w:ind w:right="113"/>
              <w:jc w:val="center"/>
              <w:rPr>
                <w:rFonts w:eastAsia="Calibri"/>
                <w:lang w:val="fr-FR"/>
              </w:rPr>
            </w:pPr>
            <w:r w:rsidRPr="00B342DC">
              <w:rPr>
                <w:rFonts w:eastAsia="Calibri"/>
                <w:lang w:val="fr-FR"/>
              </w:rPr>
              <w:t>I</w:t>
            </w:r>
          </w:p>
        </w:tc>
      </w:tr>
      <w:tr w:rsidR="00B342DC" w:rsidRPr="00B342DC" w14:paraId="266D00ED" w14:textId="77777777" w:rsidTr="00491327">
        <w:tc>
          <w:tcPr>
            <w:tcW w:w="865" w:type="dxa"/>
            <w:shd w:val="clear" w:color="auto" w:fill="auto"/>
          </w:tcPr>
          <w:p w14:paraId="70C35BDC" w14:textId="77777777" w:rsidR="00B342DC" w:rsidRPr="00B342DC" w:rsidRDefault="00B342DC" w:rsidP="00B342DC">
            <w:pPr>
              <w:spacing w:before="40" w:after="120"/>
              <w:ind w:right="113"/>
              <w:rPr>
                <w:rFonts w:eastAsia="Calibri"/>
                <w:lang w:val="fr-FR"/>
              </w:rPr>
            </w:pPr>
            <w:bookmarkStart w:id="0" w:name="_Hlk99465620"/>
            <w:r w:rsidRPr="00B342DC">
              <w:rPr>
                <w:rFonts w:eastAsia="Calibri"/>
                <w:lang w:val="fr-FR"/>
              </w:rPr>
              <w:t>3.</w:t>
            </w:r>
          </w:p>
        </w:tc>
        <w:tc>
          <w:tcPr>
            <w:tcW w:w="3390" w:type="dxa"/>
            <w:shd w:val="clear" w:color="auto" w:fill="auto"/>
          </w:tcPr>
          <w:p w14:paraId="11A7F7C4" w14:textId="77777777" w:rsidR="00B342DC" w:rsidRPr="00B342DC" w:rsidRDefault="00B342DC" w:rsidP="00B342DC">
            <w:pPr>
              <w:spacing w:before="40" w:after="120"/>
              <w:ind w:right="113"/>
              <w:rPr>
                <w:rFonts w:eastAsia="Calibri"/>
                <w:bCs/>
                <w:lang w:val="fr-FR"/>
              </w:rPr>
            </w:pPr>
            <w:r w:rsidRPr="00B342DC">
              <w:rPr>
                <w:rFonts w:eastAsia="Calibri"/>
                <w:bCs/>
                <w:lang w:val="fr-FR"/>
              </w:rPr>
              <w:t>Le groupe de travail informel traite des questions spécifiques soumises par des délégations ou des membres individuels et rend compte de ses travaux au Comité de sécurité de l'ADN.</w:t>
            </w:r>
          </w:p>
        </w:tc>
        <w:tc>
          <w:tcPr>
            <w:tcW w:w="2166" w:type="dxa"/>
            <w:shd w:val="clear" w:color="auto" w:fill="auto"/>
          </w:tcPr>
          <w:p w14:paraId="73D8E2F5" w14:textId="77777777" w:rsidR="00B342DC" w:rsidRPr="00B342DC" w:rsidRDefault="00B342DC" w:rsidP="00B342DC">
            <w:pPr>
              <w:spacing w:before="40" w:after="120"/>
              <w:ind w:right="113"/>
              <w:rPr>
                <w:rFonts w:eastAsia="Calibri"/>
                <w:bCs/>
                <w:lang w:val="fr-FR"/>
              </w:rPr>
            </w:pPr>
          </w:p>
        </w:tc>
        <w:tc>
          <w:tcPr>
            <w:tcW w:w="1224" w:type="dxa"/>
            <w:shd w:val="clear" w:color="auto" w:fill="auto"/>
          </w:tcPr>
          <w:p w14:paraId="6287B927" w14:textId="77777777" w:rsidR="00B342DC" w:rsidRPr="00B342DC" w:rsidRDefault="00B342DC" w:rsidP="00B342DC">
            <w:pPr>
              <w:spacing w:before="40" w:after="120"/>
              <w:ind w:right="113"/>
              <w:rPr>
                <w:rFonts w:eastAsia="Calibri"/>
                <w:lang w:val="fr-FR"/>
              </w:rPr>
            </w:pPr>
            <w:r w:rsidRPr="00B342DC">
              <w:rPr>
                <w:rFonts w:eastAsia="Calibri"/>
                <w:lang w:val="fr-FR"/>
              </w:rPr>
              <w:t xml:space="preserve">Tâche </w:t>
            </w:r>
            <w:proofErr w:type="spellStart"/>
            <w:r w:rsidRPr="00B342DC">
              <w:rPr>
                <w:rFonts w:eastAsia="Calibri"/>
                <w:lang w:val="fr-FR"/>
              </w:rPr>
              <w:t>perma-nente</w:t>
            </w:r>
            <w:proofErr w:type="spellEnd"/>
            <w:r w:rsidRPr="00B342DC">
              <w:rPr>
                <w:rFonts w:eastAsia="Calibri"/>
                <w:lang w:val="fr-FR"/>
              </w:rPr>
              <w:t xml:space="preserve"> </w:t>
            </w:r>
          </w:p>
        </w:tc>
        <w:tc>
          <w:tcPr>
            <w:tcW w:w="1301" w:type="dxa"/>
            <w:shd w:val="clear" w:color="auto" w:fill="auto"/>
          </w:tcPr>
          <w:p w14:paraId="0BD6F998" w14:textId="77777777" w:rsidR="00B342DC" w:rsidRPr="00B342DC" w:rsidRDefault="00B342DC" w:rsidP="00B342DC">
            <w:pPr>
              <w:spacing w:before="40" w:after="120"/>
              <w:ind w:right="113"/>
              <w:rPr>
                <w:rFonts w:eastAsia="Calibri"/>
                <w:lang w:val="fr-FR"/>
              </w:rPr>
            </w:pPr>
          </w:p>
        </w:tc>
        <w:tc>
          <w:tcPr>
            <w:tcW w:w="3606" w:type="dxa"/>
            <w:shd w:val="clear" w:color="auto" w:fill="auto"/>
          </w:tcPr>
          <w:p w14:paraId="5131E953" w14:textId="77777777" w:rsidR="00B342DC" w:rsidRPr="00B342DC" w:rsidRDefault="00B342DC" w:rsidP="00B342DC">
            <w:pPr>
              <w:spacing w:before="40" w:after="120"/>
              <w:ind w:right="113"/>
              <w:rPr>
                <w:rFonts w:eastAsia="Calibri"/>
                <w:lang w:val="fr-FR"/>
              </w:rPr>
            </w:pPr>
          </w:p>
        </w:tc>
        <w:tc>
          <w:tcPr>
            <w:tcW w:w="1224" w:type="dxa"/>
            <w:shd w:val="clear" w:color="auto" w:fill="auto"/>
          </w:tcPr>
          <w:p w14:paraId="02D0FC55" w14:textId="77777777" w:rsidR="00B342DC" w:rsidRPr="00B342DC" w:rsidRDefault="00B342DC" w:rsidP="00615A9B">
            <w:pPr>
              <w:spacing w:before="40" w:after="120"/>
              <w:ind w:right="113"/>
              <w:jc w:val="center"/>
              <w:rPr>
                <w:rFonts w:eastAsia="Calibri"/>
                <w:lang w:val="fr-FR"/>
              </w:rPr>
            </w:pPr>
            <w:r w:rsidRPr="00B342DC">
              <w:rPr>
                <w:rFonts w:eastAsia="Calibri"/>
                <w:lang w:val="fr-FR"/>
              </w:rPr>
              <w:t>II</w:t>
            </w:r>
          </w:p>
        </w:tc>
      </w:tr>
      <w:bookmarkEnd w:id="0"/>
      <w:tr w:rsidR="00B342DC" w:rsidRPr="00B342DC" w14:paraId="4F5088CB" w14:textId="77777777" w:rsidTr="00491327">
        <w:tc>
          <w:tcPr>
            <w:tcW w:w="865" w:type="dxa"/>
            <w:tcBorders>
              <w:bottom w:val="single" w:sz="12" w:space="0" w:color="auto"/>
            </w:tcBorders>
            <w:shd w:val="clear" w:color="auto" w:fill="auto"/>
          </w:tcPr>
          <w:p w14:paraId="3EC958D8" w14:textId="77777777" w:rsidR="00B342DC" w:rsidRPr="00B342DC" w:rsidRDefault="00B342DC" w:rsidP="00B342DC">
            <w:pPr>
              <w:spacing w:before="40" w:after="120"/>
              <w:ind w:right="113"/>
              <w:rPr>
                <w:rFonts w:eastAsia="Calibri"/>
                <w:lang w:val="fr-FR"/>
              </w:rPr>
            </w:pPr>
            <w:r w:rsidRPr="00B342DC">
              <w:rPr>
                <w:rFonts w:eastAsia="Calibri"/>
                <w:lang w:val="fr-FR"/>
              </w:rPr>
              <w:t>3.1</w:t>
            </w:r>
          </w:p>
        </w:tc>
        <w:tc>
          <w:tcPr>
            <w:tcW w:w="8081" w:type="dxa"/>
            <w:gridSpan w:val="4"/>
            <w:tcBorders>
              <w:bottom w:val="single" w:sz="12" w:space="0" w:color="auto"/>
            </w:tcBorders>
            <w:shd w:val="clear" w:color="auto" w:fill="auto"/>
          </w:tcPr>
          <w:p w14:paraId="4D6231A8" w14:textId="77777777" w:rsidR="00B342DC" w:rsidRPr="00B342DC" w:rsidDel="007767E2" w:rsidRDefault="00B342DC" w:rsidP="00B342DC">
            <w:pPr>
              <w:spacing w:before="40" w:after="120"/>
              <w:ind w:right="113"/>
              <w:rPr>
                <w:rFonts w:eastAsia="Calibri"/>
                <w:bCs/>
                <w:lang w:val="fr-FR"/>
              </w:rPr>
            </w:pPr>
            <w:r w:rsidRPr="00B342DC">
              <w:rPr>
                <w:rFonts w:eastAsia="Calibri"/>
                <w:bCs/>
                <w:lang w:val="fr-FR"/>
              </w:rPr>
              <w:t>Aide et support pour les examens « Chimie » et « Gaz »</w:t>
            </w:r>
          </w:p>
        </w:tc>
        <w:tc>
          <w:tcPr>
            <w:tcW w:w="3606" w:type="dxa"/>
            <w:tcBorders>
              <w:bottom w:val="single" w:sz="12" w:space="0" w:color="auto"/>
            </w:tcBorders>
            <w:shd w:val="clear" w:color="auto" w:fill="auto"/>
          </w:tcPr>
          <w:p w14:paraId="4B17D60B" w14:textId="77777777" w:rsidR="00B342DC" w:rsidRPr="00B342DC" w:rsidRDefault="00B342DC" w:rsidP="00B342DC">
            <w:pPr>
              <w:spacing w:before="40" w:after="120"/>
              <w:ind w:right="113"/>
              <w:rPr>
                <w:rFonts w:eastAsia="Arial"/>
                <w:lang w:val="fr-FR"/>
              </w:rPr>
            </w:pPr>
          </w:p>
        </w:tc>
        <w:tc>
          <w:tcPr>
            <w:tcW w:w="1224" w:type="dxa"/>
            <w:tcBorders>
              <w:bottom w:val="single" w:sz="12" w:space="0" w:color="auto"/>
            </w:tcBorders>
            <w:shd w:val="clear" w:color="auto" w:fill="auto"/>
          </w:tcPr>
          <w:p w14:paraId="6C7B3FEE" w14:textId="77777777" w:rsidR="00B342DC" w:rsidRPr="00B342DC" w:rsidRDefault="00B342DC" w:rsidP="00615A9B">
            <w:pPr>
              <w:spacing w:before="40" w:after="120"/>
              <w:ind w:right="113"/>
              <w:jc w:val="center"/>
              <w:rPr>
                <w:rFonts w:eastAsia="Calibri"/>
                <w:lang w:val="fr-FR"/>
              </w:rPr>
            </w:pPr>
            <w:r w:rsidRPr="00B342DC">
              <w:rPr>
                <w:rFonts w:eastAsia="Calibri"/>
                <w:lang w:val="fr-FR"/>
              </w:rPr>
              <w:t>II</w:t>
            </w:r>
          </w:p>
        </w:tc>
      </w:tr>
    </w:tbl>
    <w:p w14:paraId="50017F06" w14:textId="0E4363EA" w:rsidR="006D4AE0" w:rsidRDefault="006D4AE0">
      <w:pPr>
        <w:rPr>
          <w:rFonts w:eastAsia="Calibri"/>
          <w:color w:val="000000"/>
          <w:lang w:val="fr-FR"/>
        </w:rPr>
      </w:pPr>
    </w:p>
    <w:p w14:paraId="5EF22DED" w14:textId="77777777" w:rsidR="00822A24" w:rsidRDefault="00822A24" w:rsidP="006D4AE0">
      <w:pPr>
        <w:rPr>
          <w:rFonts w:eastAsia="Calibri"/>
          <w:lang w:val="fr-FR"/>
        </w:rPr>
        <w:sectPr w:rsidR="00822A24" w:rsidSect="006D4AE0">
          <w:headerReference w:type="even" r:id="rId16"/>
          <w:headerReference w:type="default" r:id="rId17"/>
          <w:footerReference w:type="even" r:id="rId18"/>
          <w:footerReference w:type="default" r:id="rId19"/>
          <w:endnotePr>
            <w:numFmt w:val="decimal"/>
          </w:endnotePr>
          <w:pgSz w:w="16838" w:h="11906" w:orient="landscape" w:code="9"/>
          <w:pgMar w:top="1134" w:right="1417" w:bottom="1134" w:left="1134" w:header="567" w:footer="567" w:gutter="0"/>
          <w:cols w:space="708"/>
          <w:docGrid w:linePitch="360"/>
        </w:sectPr>
      </w:pPr>
    </w:p>
    <w:p w14:paraId="2FE60608" w14:textId="77777777" w:rsidR="00BC6EC1" w:rsidRPr="00596564" w:rsidRDefault="00BC6EC1" w:rsidP="00AA178B">
      <w:pPr>
        <w:pStyle w:val="SingleTxtG"/>
        <w:rPr>
          <w:rFonts w:eastAsia="Calibri"/>
          <w:lang w:val="fr-FR"/>
        </w:rPr>
      </w:pPr>
      <w:r w:rsidRPr="00596564">
        <w:rPr>
          <w:rFonts w:eastAsia="Calibri"/>
          <w:lang w:val="fr-FR"/>
        </w:rPr>
        <w:lastRenderedPageBreak/>
        <w:t>3.</w:t>
      </w:r>
      <w:r w:rsidRPr="00596564">
        <w:rPr>
          <w:rFonts w:eastAsia="Calibri"/>
          <w:lang w:val="fr-FR"/>
        </w:rPr>
        <w:tab/>
        <w:t>Prochaines réunions :</w:t>
      </w:r>
      <w:r w:rsidRPr="00596564">
        <w:rPr>
          <w:rFonts w:eastAsia="Calibri"/>
          <w:lang w:val="fr-FR"/>
        </w:rPr>
        <w:tab/>
        <w:t>10 – 12 septembre 2024 à Strasbourg, Début 14 h 00</w:t>
      </w:r>
    </w:p>
    <w:p w14:paraId="26821C54" w14:textId="1D02E73D" w:rsidR="00BC6EC1" w:rsidRPr="00596564" w:rsidRDefault="00D91011" w:rsidP="00D91011">
      <w:pPr>
        <w:pStyle w:val="SingleTxtG"/>
        <w:ind w:left="2268" w:hanging="1134"/>
        <w:rPr>
          <w:rFonts w:eastAsia="Calibri"/>
          <w:lang w:val="fr-FR"/>
        </w:rPr>
      </w:pPr>
      <w:r>
        <w:rPr>
          <w:rFonts w:eastAsia="Calibri"/>
          <w:lang w:val="fr-FR"/>
        </w:rPr>
        <w:tab/>
      </w:r>
      <w:r>
        <w:rPr>
          <w:rFonts w:eastAsia="Calibri"/>
          <w:lang w:val="fr-FR"/>
        </w:rPr>
        <w:tab/>
      </w:r>
      <w:r>
        <w:rPr>
          <w:rFonts w:eastAsia="Calibri"/>
          <w:lang w:val="fr-FR"/>
        </w:rPr>
        <w:tab/>
      </w:r>
      <w:r>
        <w:rPr>
          <w:rFonts w:eastAsia="Calibri"/>
          <w:lang w:val="fr-FR"/>
        </w:rPr>
        <w:tab/>
      </w:r>
      <w:r>
        <w:rPr>
          <w:rFonts w:eastAsia="Calibri"/>
          <w:lang w:val="fr-FR"/>
        </w:rPr>
        <w:tab/>
      </w:r>
      <w:r>
        <w:rPr>
          <w:rFonts w:eastAsia="Calibri"/>
          <w:lang w:val="fr-FR"/>
        </w:rPr>
        <w:tab/>
      </w:r>
      <w:r w:rsidR="00BC6EC1" w:rsidRPr="00596564">
        <w:rPr>
          <w:rFonts w:eastAsia="Calibri"/>
          <w:lang w:val="fr-FR"/>
        </w:rPr>
        <w:t>18 – 20 mars 2025 à Strasbourg, Début 14 h 00</w:t>
      </w:r>
    </w:p>
    <w:p w14:paraId="6348C03A" w14:textId="5D3E6B89" w:rsidR="00BC6EC1" w:rsidRPr="00596564" w:rsidRDefault="007769BD" w:rsidP="00A526BF">
      <w:pPr>
        <w:pStyle w:val="HChG"/>
        <w:rPr>
          <w:rFonts w:eastAsia="Calibri"/>
          <w:lang w:val="fr-FR"/>
        </w:rPr>
      </w:pPr>
      <w:r>
        <w:rPr>
          <w:rFonts w:eastAsia="Calibri"/>
          <w:lang w:val="fr-FR"/>
        </w:rPr>
        <w:tab/>
      </w:r>
      <w:r>
        <w:rPr>
          <w:rFonts w:eastAsia="Calibri"/>
          <w:lang w:val="fr-FR"/>
        </w:rPr>
        <w:tab/>
      </w:r>
      <w:r w:rsidR="00BC6EC1" w:rsidRPr="00596564">
        <w:rPr>
          <w:rFonts w:eastAsia="Calibri"/>
          <w:lang w:val="fr-FR"/>
        </w:rPr>
        <w:t>Modalités de travail du groupe de travail informel « Formation des experts »</w:t>
      </w:r>
    </w:p>
    <w:p w14:paraId="79036701" w14:textId="77777777" w:rsidR="00BC6EC1" w:rsidRPr="00596564" w:rsidRDefault="00BC6EC1" w:rsidP="00BD72D6">
      <w:pPr>
        <w:pStyle w:val="SingleTxtG"/>
        <w:rPr>
          <w:rFonts w:eastAsia="Calibri"/>
          <w:snapToGrid w:val="0"/>
          <w:lang w:val="fr-FR"/>
        </w:rPr>
      </w:pPr>
      <w:r w:rsidRPr="00596564">
        <w:rPr>
          <w:rFonts w:eastAsia="Calibri"/>
          <w:snapToGrid w:val="0"/>
          <w:lang w:val="fr-FR"/>
        </w:rPr>
        <w:t>4.</w:t>
      </w:r>
      <w:r w:rsidRPr="00596564">
        <w:rPr>
          <w:rFonts w:eastAsia="Calibri"/>
          <w:snapToGrid w:val="0"/>
          <w:lang w:val="fr-FR"/>
        </w:rPr>
        <w:tab/>
        <w:t>L'élaboration et l'adaptation régulière aux modifications actuelles du catalogue de questions et des directives du Comité d'administration pour l’utilisation du catalogue de questions lors de l’examen des experts ADN (chapitre 8.2 ADN) constituent une base importante pour la formation de l'expert ADN à un niveau élevé. L'objectif de travail prioritaire du groupe de travail informel « Formation des experts » est de garantir que le catalogue de questions et les directives correspondent toujours à la version en vigueur du Règlement annexé à l'ADN et prenne en compte ses objectifs de formation.</w:t>
      </w:r>
    </w:p>
    <w:p w14:paraId="12938DD3" w14:textId="77777777" w:rsidR="00BC6EC1" w:rsidRPr="00596564" w:rsidRDefault="00BC6EC1" w:rsidP="00BD72D6">
      <w:pPr>
        <w:pStyle w:val="SingleTxtG"/>
        <w:rPr>
          <w:rFonts w:eastAsia="Calibri"/>
          <w:snapToGrid w:val="0"/>
          <w:lang w:val="fr-FR"/>
        </w:rPr>
      </w:pPr>
      <w:r w:rsidRPr="00596564">
        <w:rPr>
          <w:rFonts w:eastAsia="Calibri"/>
          <w:snapToGrid w:val="0"/>
          <w:lang w:val="fr-FR"/>
        </w:rPr>
        <w:t>5.</w:t>
      </w:r>
      <w:r w:rsidRPr="00596564">
        <w:rPr>
          <w:rFonts w:eastAsia="Calibri"/>
          <w:snapToGrid w:val="0"/>
          <w:lang w:val="fr-FR"/>
        </w:rPr>
        <w:tab/>
        <w:t>Par l’échange d’enseignements entre les Parties contractantes et des propositions d’améliorations, le groupe de travail informel contribue à garantir la qualité de la formation de l’expert dans le cadre de l’ADN.</w:t>
      </w:r>
    </w:p>
    <w:p w14:paraId="41B47FE4" w14:textId="77777777" w:rsidR="00BC6EC1" w:rsidRPr="00596564" w:rsidRDefault="00BC6EC1" w:rsidP="00BD72D6">
      <w:pPr>
        <w:pStyle w:val="SingleTxtG"/>
        <w:rPr>
          <w:rFonts w:eastAsia="Calibri"/>
          <w:snapToGrid w:val="0"/>
          <w:lang w:val="fr-FR"/>
        </w:rPr>
      </w:pPr>
      <w:r w:rsidRPr="00596564">
        <w:rPr>
          <w:rFonts w:eastAsia="Calibri"/>
          <w:snapToGrid w:val="0"/>
          <w:lang w:val="fr-FR"/>
        </w:rPr>
        <w:t>6.</w:t>
      </w:r>
      <w:r w:rsidRPr="00596564">
        <w:rPr>
          <w:rFonts w:eastAsia="Calibri"/>
          <w:snapToGrid w:val="0"/>
          <w:lang w:val="fr-FR"/>
        </w:rPr>
        <w:tab/>
        <w:t>Le groupe de travail informel effectue les tâches pour lesquelles il a été mandaté par le Comité de sécurité de l’ADN.</w:t>
      </w:r>
    </w:p>
    <w:p w14:paraId="449B160F" w14:textId="77777777" w:rsidR="00BC6EC1" w:rsidRPr="00596564" w:rsidRDefault="00BC6EC1" w:rsidP="00BD72D6">
      <w:pPr>
        <w:pStyle w:val="SingleTxtG"/>
        <w:rPr>
          <w:rFonts w:eastAsia="Calibri"/>
          <w:snapToGrid w:val="0"/>
          <w:lang w:val="fr-FR"/>
        </w:rPr>
      </w:pPr>
      <w:r w:rsidRPr="00596564">
        <w:rPr>
          <w:rFonts w:eastAsia="Calibri"/>
          <w:snapToGrid w:val="0"/>
          <w:lang w:val="fr-FR"/>
        </w:rPr>
        <w:t>7.</w:t>
      </w:r>
      <w:r w:rsidRPr="00596564">
        <w:rPr>
          <w:rFonts w:eastAsia="Calibri"/>
          <w:snapToGrid w:val="0"/>
          <w:lang w:val="fr-FR"/>
        </w:rPr>
        <w:tab/>
        <w:t>Il procède à des concertations sur des questions soulevées en liaison avec l’interprétation et l’application du chapitre 8.2 de l’ADN et élabore des propositions de modifications à l’attention du Comité de sécurité de l’ADN pour l’adaptation permanente des prescriptions en liaison avec la formation de l’expert. Les délégations peuvent soumettre directement des propositions au groupe de travail informel et celles-ci doivent ensuite être validées au cours de la réunion suivante du Comité de sécurité de l’ADN.</w:t>
      </w:r>
    </w:p>
    <w:p w14:paraId="0CAA1B30" w14:textId="77777777" w:rsidR="00BC6EC1" w:rsidRPr="00596564" w:rsidRDefault="00BC6EC1" w:rsidP="00BD72D6">
      <w:pPr>
        <w:pStyle w:val="SingleTxtG"/>
        <w:rPr>
          <w:rFonts w:eastAsia="Calibri"/>
          <w:snapToGrid w:val="0"/>
          <w:lang w:val="fr-FR"/>
        </w:rPr>
      </w:pPr>
      <w:r w:rsidRPr="00596564">
        <w:rPr>
          <w:rFonts w:eastAsia="Calibri"/>
          <w:snapToGrid w:val="0"/>
          <w:lang w:val="fr-FR"/>
        </w:rPr>
        <w:t>8.</w:t>
      </w:r>
      <w:r w:rsidRPr="00596564">
        <w:rPr>
          <w:rFonts w:eastAsia="Calibri"/>
          <w:snapToGrid w:val="0"/>
          <w:lang w:val="fr-FR"/>
        </w:rPr>
        <w:tab/>
        <w:t>Concernant le calendrier des travaux sont prévues une à deux réunions annuelles, à savoir :</w:t>
      </w:r>
    </w:p>
    <w:p w14:paraId="74E1BCD4" w14:textId="27E423BD" w:rsidR="00BC6EC1" w:rsidRPr="00596564" w:rsidRDefault="00CB7B9C" w:rsidP="00BD72D6">
      <w:pPr>
        <w:pStyle w:val="SingleTxtG"/>
        <w:rPr>
          <w:rFonts w:eastAsia="Calibri"/>
          <w:lang w:val="fr-FR"/>
        </w:rPr>
      </w:pPr>
      <w:r>
        <w:rPr>
          <w:rFonts w:eastAsia="Calibri"/>
          <w:lang w:val="fr-FR"/>
        </w:rPr>
        <w:tab/>
        <w:t>a)</w:t>
      </w:r>
      <w:r>
        <w:rPr>
          <w:rFonts w:eastAsia="Calibri"/>
          <w:lang w:val="fr-FR"/>
        </w:rPr>
        <w:tab/>
      </w:r>
      <w:r w:rsidR="00BC6EC1" w:rsidRPr="00596564">
        <w:rPr>
          <w:rFonts w:eastAsia="Calibri"/>
          <w:lang w:val="fr-FR"/>
        </w:rPr>
        <w:t>En mars des années impaires, pour préparer l'adaptation du catalogue de questions aux modifications en préparation du Règlement annexé à l'ADN et l'ajout de thèmes manquants, ainsi que pour procéder à un échange de vues sur les conséquences des modifications apportées sur la formation de l’expert ADN;</w:t>
      </w:r>
    </w:p>
    <w:p w14:paraId="1315FA4B" w14:textId="69497D94" w:rsidR="00BC6EC1" w:rsidRPr="00596564" w:rsidRDefault="00CB7B9C" w:rsidP="00BD72D6">
      <w:pPr>
        <w:pStyle w:val="SingleTxtG"/>
        <w:rPr>
          <w:rFonts w:eastAsia="Calibri"/>
          <w:lang w:val="fr-FR"/>
        </w:rPr>
      </w:pPr>
      <w:r>
        <w:rPr>
          <w:rFonts w:eastAsia="Calibri"/>
          <w:lang w:val="fr-FR"/>
        </w:rPr>
        <w:tab/>
        <w:t>b)</w:t>
      </w:r>
      <w:r>
        <w:rPr>
          <w:rFonts w:eastAsia="Calibri"/>
          <w:lang w:val="fr-FR"/>
        </w:rPr>
        <w:tab/>
      </w:r>
      <w:r w:rsidR="00BC6EC1" w:rsidRPr="00596564">
        <w:rPr>
          <w:rFonts w:eastAsia="Calibri"/>
          <w:lang w:val="fr-FR"/>
        </w:rPr>
        <w:t>En mars des années paires, afin de procéder à l'adaptation du catalogue de questions et de la formation de l’expert à la version du Règlement annexé à l'ADN qui entrera en vigueur l'année suivante et pour le soumettre en août au Comité de sécurité en vue d'une prise de décision. Les éventuels travaux complémentaires résultant de cette décision peuvent être effectués en septembre.</w:t>
      </w:r>
    </w:p>
    <w:p w14:paraId="4D2FCAAA" w14:textId="77777777" w:rsidR="00BC6EC1" w:rsidRPr="00596564" w:rsidRDefault="00BC6EC1" w:rsidP="00BD72D6">
      <w:pPr>
        <w:pStyle w:val="SingleTxtG"/>
        <w:rPr>
          <w:rFonts w:eastAsia="Calibri"/>
          <w:snapToGrid w:val="0"/>
          <w:lang w:val="fr-FR"/>
        </w:rPr>
      </w:pPr>
      <w:r w:rsidRPr="00596564">
        <w:rPr>
          <w:rFonts w:eastAsia="Calibri"/>
          <w:snapToGrid w:val="0"/>
          <w:lang w:val="fr-FR"/>
        </w:rPr>
        <w:t>9.</w:t>
      </w:r>
      <w:r w:rsidRPr="00596564">
        <w:rPr>
          <w:rFonts w:eastAsia="Calibri"/>
          <w:snapToGrid w:val="0"/>
          <w:lang w:val="fr-FR"/>
        </w:rPr>
        <w:tab/>
        <w:t>Les centres de formation ainsi que les organisateurs de l'enseignement et de l'examen sont associés aux travaux concernant le catalogue de questions ainsi qu’à l’examen de questions liées à la formation de l’expert et ont la possibilité de proposer des questions à incorporer au catalogue de questions ainsi que des modifications du règlement annexé à l’ADN. Ils sont en outre invités à procéder à un examen critique des questions et propositions de modifications de l’ADN présentées, afin de déterminer si elles sont appropriées et peuvent être mises en œuvre. Les questions difficiles à comprendre ou peu claires du catalogue de questions doivent être signalées au Comité de sécurité, qui charge ensuite le groupe de travail informel de réexaminer ces points.</w:t>
      </w:r>
    </w:p>
    <w:p w14:paraId="3D7EB72C" w14:textId="77777777" w:rsidR="00BC6EC1" w:rsidRPr="00596564" w:rsidRDefault="00BC6EC1" w:rsidP="00BD72D6">
      <w:pPr>
        <w:pStyle w:val="SingleTxtG"/>
        <w:rPr>
          <w:rFonts w:eastAsia="Calibri"/>
          <w:snapToGrid w:val="0"/>
          <w:lang w:val="fr-FR"/>
        </w:rPr>
      </w:pPr>
      <w:r w:rsidRPr="00596564">
        <w:rPr>
          <w:rFonts w:eastAsia="Calibri"/>
          <w:snapToGrid w:val="0"/>
          <w:lang w:val="fr-FR"/>
        </w:rPr>
        <w:t>10.</w:t>
      </w:r>
      <w:r w:rsidRPr="00596564">
        <w:rPr>
          <w:rFonts w:eastAsia="Calibri"/>
          <w:snapToGrid w:val="0"/>
          <w:lang w:val="fr-FR"/>
        </w:rPr>
        <w:tab/>
        <w:t xml:space="preserve">Le catalogue de questions du Comité d'administration constitue une base à caractère contraignant pour les examens que les Parties contractantes organisent en vue de la justification des connaissances particulières de l’ADN. Il est mis à la disposition des délégations du Comité de sécurité de l’ADN afin qu'elles le transmettent aux autorités compétentes, centres de formation et des organisateurs des examens. Environ 50 questions à choix multiples seront traitées chaque année dans le cadre des adaptations courantes. Il en résultera environ une vingtaine de pages de texte à traduire. Les différentes versions linguistiques devront être mises à disposition dans les meilleurs délais. La CCNR se déclare disposée au-delà de l'appui général à la CEE-ONU dans le cadre du traitement de l'ADN à </w:t>
      </w:r>
      <w:r w:rsidRPr="00596564">
        <w:rPr>
          <w:rFonts w:eastAsia="Calibri"/>
          <w:snapToGrid w:val="0"/>
          <w:lang w:val="fr-FR"/>
        </w:rPr>
        <w:lastRenderedPageBreak/>
        <w:t>assurer la traduction de 20 pages de texte (questions à choix multiple) de l'allemand dans une langue de la CEE-ONU.</w:t>
      </w:r>
    </w:p>
    <w:p w14:paraId="4145DD8A" w14:textId="77777777" w:rsidR="00BC6EC1" w:rsidRPr="00596564" w:rsidRDefault="00BC6EC1" w:rsidP="00BD72D6">
      <w:pPr>
        <w:pStyle w:val="SingleTxtG"/>
        <w:rPr>
          <w:rFonts w:eastAsia="Calibri"/>
          <w:snapToGrid w:val="0"/>
          <w:lang w:val="fr-FR"/>
        </w:rPr>
      </w:pPr>
      <w:r w:rsidRPr="00596564">
        <w:rPr>
          <w:rFonts w:eastAsia="Calibri"/>
          <w:snapToGrid w:val="0"/>
          <w:lang w:val="fr-FR"/>
        </w:rPr>
        <w:t>11.</w:t>
      </w:r>
      <w:r w:rsidRPr="00596564">
        <w:rPr>
          <w:rFonts w:eastAsia="Calibri"/>
          <w:snapToGrid w:val="0"/>
          <w:lang w:val="fr-FR"/>
        </w:rPr>
        <w:tab/>
        <w:t>Il sera probablement nécessaire de vérifier l'actualité des questions de fond au cours des deux prochaines années.</w:t>
      </w:r>
    </w:p>
    <w:p w14:paraId="35F5AA30" w14:textId="721C8499" w:rsidR="00BC1DA2" w:rsidRPr="00615A9B" w:rsidRDefault="00D52F79" w:rsidP="00D52F79">
      <w:pPr>
        <w:spacing w:before="240"/>
        <w:jc w:val="center"/>
        <w:rPr>
          <w:rFonts w:eastAsia="Calibri"/>
          <w:u w:val="single"/>
          <w:lang w:val="fr-FR"/>
        </w:rPr>
      </w:pPr>
      <w:r>
        <w:rPr>
          <w:rFonts w:eastAsia="Calibri"/>
          <w:u w:val="single"/>
          <w:lang w:val="fr-FR"/>
        </w:rPr>
        <w:tab/>
      </w:r>
      <w:r>
        <w:rPr>
          <w:rFonts w:eastAsia="Calibri"/>
          <w:u w:val="single"/>
          <w:lang w:val="fr-FR"/>
        </w:rPr>
        <w:tab/>
      </w:r>
      <w:r>
        <w:rPr>
          <w:rFonts w:eastAsia="Calibri"/>
          <w:u w:val="single"/>
          <w:lang w:val="fr-FR"/>
        </w:rPr>
        <w:tab/>
      </w:r>
    </w:p>
    <w:sectPr w:rsidR="00BC1DA2" w:rsidRPr="00615A9B" w:rsidSect="00822A24">
      <w:headerReference w:type="even" r:id="rId20"/>
      <w:headerReference w:type="default" r:id="rId21"/>
      <w:footerReference w:type="even" r:id="rId22"/>
      <w:footerReference w:type="default" r:id="rId23"/>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D03E7" w14:textId="77777777" w:rsidR="00C52EAC" w:rsidRDefault="00C52EAC" w:rsidP="00F95C08">
      <w:pPr>
        <w:spacing w:line="240" w:lineRule="auto"/>
      </w:pPr>
    </w:p>
  </w:endnote>
  <w:endnote w:type="continuationSeparator" w:id="0">
    <w:p w14:paraId="1CA6D761" w14:textId="77777777" w:rsidR="00C52EAC" w:rsidRPr="00AC3823" w:rsidRDefault="00C52EAC" w:rsidP="00AC3823">
      <w:pPr>
        <w:pStyle w:val="Footer"/>
      </w:pPr>
    </w:p>
  </w:endnote>
  <w:endnote w:type="continuationNotice" w:id="1">
    <w:p w14:paraId="1535C791" w14:textId="77777777" w:rsidR="00C52EAC" w:rsidRDefault="00C52E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2CD2" w14:textId="77777777" w:rsidR="006C6F40" w:rsidRPr="006C6F40" w:rsidRDefault="006C6F40" w:rsidP="006C6F40">
    <w:pPr>
      <w:pStyle w:val="Footer"/>
      <w:tabs>
        <w:tab w:val="right" w:pos="9638"/>
      </w:tabs>
      <w:rPr>
        <w:sz w:val="18"/>
      </w:rPr>
    </w:pPr>
    <w:r w:rsidRPr="006C6F40">
      <w:rPr>
        <w:b/>
        <w:sz w:val="18"/>
      </w:rPr>
      <w:fldChar w:fldCharType="begin"/>
    </w:r>
    <w:r w:rsidRPr="006C6F40">
      <w:rPr>
        <w:b/>
        <w:sz w:val="18"/>
      </w:rPr>
      <w:instrText xml:space="preserve"> PAGE  \* MERGEFORMAT </w:instrText>
    </w:r>
    <w:r w:rsidRPr="006C6F40">
      <w:rPr>
        <w:b/>
        <w:sz w:val="18"/>
      </w:rPr>
      <w:fldChar w:fldCharType="separate"/>
    </w:r>
    <w:r w:rsidRPr="006C6F40">
      <w:rPr>
        <w:b/>
        <w:noProof/>
        <w:sz w:val="18"/>
      </w:rPr>
      <w:t>2</w:t>
    </w:r>
    <w:r w:rsidRPr="006C6F4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E7D5" w14:textId="77777777" w:rsidR="006C6F40" w:rsidRPr="006C6F40" w:rsidRDefault="006C6F40" w:rsidP="006C6F40">
    <w:pPr>
      <w:pStyle w:val="Footer"/>
      <w:tabs>
        <w:tab w:val="right" w:pos="9638"/>
      </w:tabs>
      <w:rPr>
        <w:b/>
        <w:sz w:val="18"/>
      </w:rPr>
    </w:pPr>
    <w:r>
      <w:tab/>
    </w:r>
    <w:r w:rsidRPr="006C6F40">
      <w:rPr>
        <w:b/>
        <w:sz w:val="18"/>
      </w:rPr>
      <w:fldChar w:fldCharType="begin"/>
    </w:r>
    <w:r w:rsidRPr="006C6F40">
      <w:rPr>
        <w:b/>
        <w:sz w:val="18"/>
      </w:rPr>
      <w:instrText xml:space="preserve"> PAGE  \* MERGEFORMAT </w:instrText>
    </w:r>
    <w:r w:rsidRPr="006C6F40">
      <w:rPr>
        <w:b/>
        <w:sz w:val="18"/>
      </w:rPr>
      <w:fldChar w:fldCharType="separate"/>
    </w:r>
    <w:r w:rsidRPr="006C6F40">
      <w:rPr>
        <w:b/>
        <w:noProof/>
        <w:sz w:val="18"/>
      </w:rPr>
      <w:t>3</w:t>
    </w:r>
    <w:r w:rsidRPr="006C6F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91B9" w14:textId="77777777" w:rsidR="000D3EE9" w:rsidRPr="006C6F40" w:rsidRDefault="000942EE" w:rsidP="0001207F">
    <w:pPr>
      <w:pStyle w:val="Footer"/>
      <w:spacing w:before="120"/>
      <w:rPr>
        <w:sz w:val="20"/>
      </w:rPr>
    </w:pPr>
    <w:r w:rsidRPr="000942EE">
      <w:rPr>
        <w:noProof/>
        <w:lang w:eastAsia="fr-CH"/>
      </w:rPr>
      <w:drawing>
        <wp:anchor distT="0" distB="0" distL="114300" distR="114300" simplePos="0" relativeHeight="251658240" behindDoc="0" locked="0" layoutInCell="1" allowOverlap="0" wp14:anchorId="327AAF74" wp14:editId="27A9C1DE">
          <wp:simplePos x="0" y="0"/>
          <wp:positionH relativeFrom="margin">
            <wp:posOffset>5004435</wp:posOffset>
          </wp:positionH>
          <wp:positionV relativeFrom="margin">
            <wp:posOffset>9324975</wp:posOffset>
          </wp:positionV>
          <wp:extent cx="1105200" cy="234000"/>
          <wp:effectExtent l="0" t="0" r="0" b="0"/>
          <wp:wrapNone/>
          <wp:docPr id="1" name="Pictur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4A27" w14:textId="2720E82F" w:rsidR="006D4AE0" w:rsidRPr="006D4AE0" w:rsidRDefault="006D4AE0" w:rsidP="006D4AE0">
    <w:pPr>
      <w:pStyle w:val="Footer"/>
    </w:pPr>
    <w:r>
      <w:rPr>
        <w:noProof/>
      </w:rPr>
      <mc:AlternateContent>
        <mc:Choice Requires="wps">
          <w:drawing>
            <wp:anchor distT="0" distB="0" distL="114300" distR="114300" simplePos="0" relativeHeight="251658244" behindDoc="0" locked="0" layoutInCell="1" allowOverlap="1" wp14:anchorId="34781264" wp14:editId="1CE81391">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79BCB31" w14:textId="77777777" w:rsidR="006D4AE0" w:rsidRPr="006C6F40" w:rsidRDefault="006D4AE0" w:rsidP="006D4AE0">
                          <w:pPr>
                            <w:pStyle w:val="Footer"/>
                            <w:tabs>
                              <w:tab w:val="right" w:pos="9638"/>
                            </w:tabs>
                            <w:rPr>
                              <w:sz w:val="18"/>
                            </w:rPr>
                          </w:pPr>
                          <w:r w:rsidRPr="006C6F40">
                            <w:rPr>
                              <w:b/>
                              <w:sz w:val="18"/>
                            </w:rPr>
                            <w:fldChar w:fldCharType="begin"/>
                          </w:r>
                          <w:r w:rsidRPr="006C6F40">
                            <w:rPr>
                              <w:b/>
                              <w:sz w:val="18"/>
                            </w:rPr>
                            <w:instrText xml:space="preserve"> PAGE  \* MERGEFORMAT </w:instrText>
                          </w:r>
                          <w:r w:rsidRPr="006C6F40">
                            <w:rPr>
                              <w:b/>
                              <w:sz w:val="18"/>
                            </w:rPr>
                            <w:fldChar w:fldCharType="separate"/>
                          </w:r>
                          <w:r>
                            <w:rPr>
                              <w:b/>
                              <w:sz w:val="18"/>
                            </w:rPr>
                            <w:t>4</w:t>
                          </w:r>
                          <w:r w:rsidRPr="006C6F40">
                            <w:rPr>
                              <w:b/>
                              <w:sz w:val="18"/>
                            </w:rPr>
                            <w:fldChar w:fldCharType="end"/>
                          </w:r>
                          <w:r>
                            <w:rPr>
                              <w:sz w:val="18"/>
                            </w:rPr>
                            <w:tab/>
                          </w:r>
                        </w:p>
                        <w:p w14:paraId="2CF40478" w14:textId="77777777" w:rsidR="006D4AE0" w:rsidRDefault="006D4AE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4781264" id="_x0000_t202" coordsize="21600,21600" o:spt="202" path="m,l,21600r21600,l21600,xe">
              <v:stroke joinstyle="miter"/>
              <v:path gradientshapeok="t" o:connecttype="rect"/>
            </v:shapetype>
            <v:shape id="Text Box 6" o:spid="_x0000_s1028" type="#_x0000_t202" style="position:absolute;margin-left:-34pt;margin-top:0;width:17pt;height:481.9pt;z-index:2516582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79BCB31" w14:textId="77777777" w:rsidR="006D4AE0" w:rsidRPr="006C6F40" w:rsidRDefault="006D4AE0" w:rsidP="006D4AE0">
                    <w:pPr>
                      <w:pStyle w:val="Footer"/>
                      <w:tabs>
                        <w:tab w:val="right" w:pos="9638"/>
                      </w:tabs>
                      <w:rPr>
                        <w:sz w:val="18"/>
                      </w:rPr>
                    </w:pPr>
                    <w:r w:rsidRPr="006C6F40">
                      <w:rPr>
                        <w:b/>
                        <w:sz w:val="18"/>
                      </w:rPr>
                      <w:fldChar w:fldCharType="begin"/>
                    </w:r>
                    <w:r w:rsidRPr="006C6F40">
                      <w:rPr>
                        <w:b/>
                        <w:sz w:val="18"/>
                      </w:rPr>
                      <w:instrText xml:space="preserve"> PAGE  \* MERGEFORMAT </w:instrText>
                    </w:r>
                    <w:r w:rsidRPr="006C6F40">
                      <w:rPr>
                        <w:b/>
                        <w:sz w:val="18"/>
                      </w:rPr>
                      <w:fldChar w:fldCharType="separate"/>
                    </w:r>
                    <w:r>
                      <w:rPr>
                        <w:b/>
                        <w:sz w:val="18"/>
                      </w:rPr>
                      <w:t>4</w:t>
                    </w:r>
                    <w:r w:rsidRPr="006C6F40">
                      <w:rPr>
                        <w:b/>
                        <w:sz w:val="18"/>
                      </w:rPr>
                      <w:fldChar w:fldCharType="end"/>
                    </w:r>
                    <w:r>
                      <w:rPr>
                        <w:sz w:val="18"/>
                      </w:rPr>
                      <w:tab/>
                    </w:r>
                  </w:p>
                  <w:p w14:paraId="2CF40478" w14:textId="77777777" w:rsidR="006D4AE0" w:rsidRDefault="006D4AE0"/>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5CBA" w14:textId="21B3F76B" w:rsidR="006D4AE0" w:rsidRPr="006D4AE0" w:rsidRDefault="006D4AE0" w:rsidP="006D4AE0">
    <w:pPr>
      <w:pStyle w:val="Footer"/>
    </w:pPr>
    <w:r>
      <w:rPr>
        <w:noProof/>
      </w:rPr>
      <mc:AlternateContent>
        <mc:Choice Requires="wps">
          <w:drawing>
            <wp:anchor distT="0" distB="0" distL="114300" distR="114300" simplePos="0" relativeHeight="251658242" behindDoc="0" locked="0" layoutInCell="1" allowOverlap="1" wp14:anchorId="10279911" wp14:editId="1C3DCE6A">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A0F661B" w14:textId="77777777" w:rsidR="006D4AE0" w:rsidRPr="006C6F40" w:rsidRDefault="006D4AE0" w:rsidP="006D4AE0">
                          <w:pPr>
                            <w:pStyle w:val="Footer"/>
                            <w:tabs>
                              <w:tab w:val="right" w:pos="9638"/>
                            </w:tabs>
                            <w:rPr>
                              <w:b/>
                              <w:sz w:val="18"/>
                            </w:rPr>
                          </w:pPr>
                          <w:r>
                            <w:tab/>
                          </w:r>
                          <w:r w:rsidRPr="006C6F40">
                            <w:rPr>
                              <w:b/>
                              <w:sz w:val="18"/>
                            </w:rPr>
                            <w:fldChar w:fldCharType="begin"/>
                          </w:r>
                          <w:r w:rsidRPr="006C6F40">
                            <w:rPr>
                              <w:b/>
                              <w:sz w:val="18"/>
                            </w:rPr>
                            <w:instrText xml:space="preserve"> PAGE  \* MERGEFORMAT </w:instrText>
                          </w:r>
                          <w:r w:rsidRPr="006C6F40">
                            <w:rPr>
                              <w:b/>
                              <w:sz w:val="18"/>
                            </w:rPr>
                            <w:fldChar w:fldCharType="separate"/>
                          </w:r>
                          <w:r>
                            <w:rPr>
                              <w:b/>
                              <w:sz w:val="18"/>
                            </w:rPr>
                            <w:t>3</w:t>
                          </w:r>
                          <w:r w:rsidRPr="006C6F40">
                            <w:rPr>
                              <w:b/>
                              <w:sz w:val="18"/>
                            </w:rPr>
                            <w:fldChar w:fldCharType="end"/>
                          </w:r>
                        </w:p>
                        <w:p w14:paraId="52B01395" w14:textId="77777777" w:rsidR="006D4AE0" w:rsidRDefault="006D4AE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0279911" id="_x0000_t202" coordsize="21600,21600" o:spt="202" path="m,l,21600r21600,l21600,xe">
              <v:stroke joinstyle="miter"/>
              <v:path gradientshapeok="t" o:connecttype="rect"/>
            </v:shapetype>
            <v:shape id="Text Box 4" o:spid="_x0000_s1029" type="#_x0000_t202" style="position:absolute;margin-left:-34pt;margin-top:0;width:17pt;height:481.9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3A0F661B" w14:textId="77777777" w:rsidR="006D4AE0" w:rsidRPr="006C6F40" w:rsidRDefault="006D4AE0" w:rsidP="006D4AE0">
                    <w:pPr>
                      <w:pStyle w:val="Footer"/>
                      <w:tabs>
                        <w:tab w:val="right" w:pos="9638"/>
                      </w:tabs>
                      <w:rPr>
                        <w:b/>
                        <w:sz w:val="18"/>
                      </w:rPr>
                    </w:pPr>
                    <w:r>
                      <w:tab/>
                    </w:r>
                    <w:r w:rsidRPr="006C6F40">
                      <w:rPr>
                        <w:b/>
                        <w:sz w:val="18"/>
                      </w:rPr>
                      <w:fldChar w:fldCharType="begin"/>
                    </w:r>
                    <w:r w:rsidRPr="006C6F40">
                      <w:rPr>
                        <w:b/>
                        <w:sz w:val="18"/>
                      </w:rPr>
                      <w:instrText xml:space="preserve"> PAGE  \* MERGEFORMAT </w:instrText>
                    </w:r>
                    <w:r w:rsidRPr="006C6F40">
                      <w:rPr>
                        <w:b/>
                        <w:sz w:val="18"/>
                      </w:rPr>
                      <w:fldChar w:fldCharType="separate"/>
                    </w:r>
                    <w:r>
                      <w:rPr>
                        <w:b/>
                        <w:sz w:val="18"/>
                      </w:rPr>
                      <w:t>3</w:t>
                    </w:r>
                    <w:r w:rsidRPr="006C6F40">
                      <w:rPr>
                        <w:b/>
                        <w:sz w:val="18"/>
                      </w:rPr>
                      <w:fldChar w:fldCharType="end"/>
                    </w:r>
                  </w:p>
                  <w:p w14:paraId="52B01395" w14:textId="77777777" w:rsidR="006D4AE0" w:rsidRDefault="006D4AE0"/>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5FE9" w14:textId="564B29DF" w:rsidR="00822A24" w:rsidRPr="00822A24" w:rsidRDefault="00822A24" w:rsidP="00822A24">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1675" w14:textId="6DF62C43" w:rsidR="00822A24" w:rsidRPr="00822A24" w:rsidRDefault="00822A24" w:rsidP="00822A24">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4B003" w14:textId="77777777" w:rsidR="00C52EAC" w:rsidRPr="00AC3823" w:rsidRDefault="00C52EAC" w:rsidP="00AC3823">
      <w:pPr>
        <w:pStyle w:val="Footer"/>
        <w:tabs>
          <w:tab w:val="right" w:pos="2155"/>
        </w:tabs>
        <w:spacing w:after="80" w:line="240" w:lineRule="atLeast"/>
        <w:ind w:left="680"/>
        <w:rPr>
          <w:u w:val="single"/>
        </w:rPr>
      </w:pPr>
      <w:r>
        <w:rPr>
          <w:u w:val="single"/>
        </w:rPr>
        <w:tab/>
      </w:r>
    </w:p>
  </w:footnote>
  <w:footnote w:type="continuationSeparator" w:id="0">
    <w:p w14:paraId="0FE75EF4" w14:textId="77777777" w:rsidR="00C52EAC" w:rsidRPr="00AC3823" w:rsidRDefault="00C52EAC" w:rsidP="00AC3823">
      <w:pPr>
        <w:pStyle w:val="Footer"/>
        <w:tabs>
          <w:tab w:val="right" w:pos="2155"/>
        </w:tabs>
        <w:spacing w:after="80" w:line="240" w:lineRule="atLeast"/>
        <w:ind w:left="680"/>
        <w:rPr>
          <w:u w:val="single"/>
        </w:rPr>
      </w:pPr>
      <w:r>
        <w:rPr>
          <w:u w:val="single"/>
        </w:rPr>
        <w:tab/>
      </w:r>
    </w:p>
  </w:footnote>
  <w:footnote w:type="continuationNotice" w:id="1">
    <w:p w14:paraId="3D347A84" w14:textId="77777777" w:rsidR="00C52EAC" w:rsidRPr="00AC3823" w:rsidRDefault="00C52EAC">
      <w:pPr>
        <w:spacing w:line="240" w:lineRule="auto"/>
        <w:rPr>
          <w:sz w:val="2"/>
          <w:szCs w:val="2"/>
        </w:rPr>
      </w:pPr>
    </w:p>
  </w:footnote>
  <w:footnote w:id="2">
    <w:p w14:paraId="303B2C95" w14:textId="469EDDC2" w:rsidR="00CC32BA" w:rsidRPr="004D4CD4" w:rsidRDefault="004D4CD4" w:rsidP="004D4CD4">
      <w:pPr>
        <w:pStyle w:val="FootnoteText"/>
      </w:pPr>
      <w:r>
        <w:rPr>
          <w:lang w:val="fr-FR"/>
        </w:rPr>
        <w:tab/>
      </w:r>
      <w:r w:rsidRPr="004D4CD4">
        <w:rPr>
          <w:rStyle w:val="FootnoteReference"/>
          <w:lang w:val="fr-FR"/>
        </w:rPr>
        <w:t>*</w:t>
      </w:r>
      <w:r>
        <w:tab/>
      </w:r>
      <w:r w:rsidR="00CC32BA" w:rsidRPr="004D4CD4">
        <w:t>Diffusée en langue allemande par la Commission centrale pour la navigation du Rhin sous la cote CCNR-ZKR/ADN/WP.15/AC.2/2024/</w:t>
      </w:r>
      <w:r w:rsidR="00BC1DA2">
        <w:t>37</w:t>
      </w:r>
    </w:p>
  </w:footnote>
  <w:footnote w:id="3">
    <w:p w14:paraId="692A1CA1" w14:textId="6127A1B8" w:rsidR="00CC32BA" w:rsidRPr="004D4CD4" w:rsidRDefault="004D4CD4" w:rsidP="00CC32BA">
      <w:pPr>
        <w:pStyle w:val="FootnoteText"/>
      </w:pPr>
      <w:r>
        <w:tab/>
      </w:r>
      <w:r w:rsidR="00CC32BA" w:rsidRPr="004D4CD4">
        <w:rPr>
          <w:rStyle w:val="FootnoteReference"/>
        </w:rPr>
        <w:t>**</w:t>
      </w:r>
      <w:r w:rsidR="00CC32BA" w:rsidRPr="004D4CD4">
        <w:rPr>
          <w:rStyle w:val="FootnoteReference"/>
        </w:rPr>
        <w:tab/>
      </w:r>
      <w:r w:rsidR="00CC32BA" w:rsidRPr="004D4CD4">
        <w:t>A/78/6 (Sect.20),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F9D9" w14:textId="259731EF" w:rsidR="006C6F40" w:rsidRPr="006C6F40" w:rsidRDefault="003E76C8">
    <w:pPr>
      <w:pStyle w:val="Header"/>
    </w:pPr>
    <w:r>
      <w:fldChar w:fldCharType="begin"/>
    </w:r>
    <w:r>
      <w:instrText xml:space="preserve"> TITLE  \* MERGEFORMAT </w:instrText>
    </w:r>
    <w:r>
      <w:fldChar w:fldCharType="separate"/>
    </w:r>
    <w:r>
      <w:t>ECE/TRANS/WP.15/AC.2/2024/37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2126" w14:textId="61806527" w:rsidR="006C6F40" w:rsidRPr="006C6F40" w:rsidRDefault="003E76C8" w:rsidP="006C6F40">
    <w:pPr>
      <w:pStyle w:val="Header"/>
      <w:jc w:val="right"/>
    </w:pPr>
    <w:r>
      <w:fldChar w:fldCharType="begin"/>
    </w:r>
    <w:r>
      <w:instrText xml:space="preserve"> TITLE  \* MERGEFORMAT </w:instrText>
    </w:r>
    <w:r>
      <w:fldChar w:fldCharType="separate"/>
    </w:r>
    <w:r>
      <w:t>ECE/TRANS/WP.15/AC.2/2024/37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5517" w14:textId="1667457C" w:rsidR="006D4AE0" w:rsidRPr="006D4AE0" w:rsidRDefault="006D4AE0" w:rsidP="006D4AE0">
    <w:r>
      <w:rPr>
        <w:noProof/>
      </w:rPr>
      <mc:AlternateContent>
        <mc:Choice Requires="wps">
          <w:drawing>
            <wp:anchor distT="0" distB="0" distL="114300" distR="114300" simplePos="0" relativeHeight="251658243" behindDoc="0" locked="0" layoutInCell="1" allowOverlap="1" wp14:anchorId="12E16BBC" wp14:editId="7C0B975F">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67AD7A5" w14:textId="0EE0AC6E" w:rsidR="006D4AE0" w:rsidRPr="006C6F40" w:rsidRDefault="003E76C8" w:rsidP="006D4AE0">
                          <w:pPr>
                            <w:pStyle w:val="Header"/>
                          </w:pPr>
                          <w:r>
                            <w:fldChar w:fldCharType="begin"/>
                          </w:r>
                          <w:r>
                            <w:instrText xml:space="preserve"> TITLE  \* MERGEFORMAT </w:instrText>
                          </w:r>
                          <w:r>
                            <w:fldChar w:fldCharType="separate"/>
                          </w:r>
                          <w:r>
                            <w:t>ECE/TRANS/WP.15/AC.2/2024/37</w:t>
                          </w:r>
                          <w:r>
                            <w:fldChar w:fldCharType="end"/>
                          </w:r>
                        </w:p>
                        <w:p w14:paraId="7566CC7D" w14:textId="77777777" w:rsidR="006D4AE0" w:rsidRDefault="006D4AE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2E16BBC" id="_x0000_t202" coordsize="21600,21600" o:spt="202" path="m,l,21600r21600,l21600,xe">
              <v:stroke joinstyle="miter"/>
              <v:path gradientshapeok="t" o:connecttype="rect"/>
            </v:shapetype>
            <v:shape id="Text Box 5" o:spid="_x0000_s1026" type="#_x0000_t202" style="position:absolute;margin-left:782.35pt;margin-top:0;width:17pt;height:481.9pt;z-index:251658243;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467AD7A5" w14:textId="0EE0AC6E" w:rsidR="006D4AE0" w:rsidRPr="006C6F40" w:rsidRDefault="003E76C8" w:rsidP="006D4AE0">
                    <w:pPr>
                      <w:pStyle w:val="Header"/>
                    </w:pPr>
                    <w:r>
                      <w:fldChar w:fldCharType="begin"/>
                    </w:r>
                    <w:r>
                      <w:instrText xml:space="preserve"> TITLE  \* MERGEFORMAT </w:instrText>
                    </w:r>
                    <w:r>
                      <w:fldChar w:fldCharType="separate"/>
                    </w:r>
                    <w:r>
                      <w:t>ECE/TRANS/WP.15/AC.2/2024/37</w:t>
                    </w:r>
                    <w:r>
                      <w:fldChar w:fldCharType="end"/>
                    </w:r>
                  </w:p>
                  <w:p w14:paraId="7566CC7D" w14:textId="77777777" w:rsidR="006D4AE0" w:rsidRDefault="006D4AE0"/>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6773" w14:textId="49E7634B" w:rsidR="006D4AE0" w:rsidRPr="006D4AE0" w:rsidRDefault="006D4AE0" w:rsidP="006D4AE0">
    <w:r>
      <w:rPr>
        <w:noProof/>
      </w:rPr>
      <mc:AlternateContent>
        <mc:Choice Requires="wps">
          <w:drawing>
            <wp:anchor distT="0" distB="0" distL="114300" distR="114300" simplePos="0" relativeHeight="251658241" behindDoc="0" locked="0" layoutInCell="1" allowOverlap="1" wp14:anchorId="4CD8FE46" wp14:editId="466FA282">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824A049" w14:textId="2D61FED9" w:rsidR="006D4AE0" w:rsidRPr="006C6F40" w:rsidRDefault="003E76C8" w:rsidP="006D4AE0">
                          <w:pPr>
                            <w:pStyle w:val="Header"/>
                            <w:jc w:val="right"/>
                          </w:pPr>
                          <w:r>
                            <w:fldChar w:fldCharType="begin"/>
                          </w:r>
                          <w:r>
                            <w:instrText xml:space="preserve"> TITLE  \* MERGEFORMAT </w:instrText>
                          </w:r>
                          <w:r>
                            <w:fldChar w:fldCharType="separate"/>
                          </w:r>
                          <w:r>
                            <w:t>ECE/TRANS/WP.15/AC.2/2024/37</w:t>
                          </w:r>
                          <w:r>
                            <w:fldChar w:fldCharType="end"/>
                          </w:r>
                        </w:p>
                        <w:p w14:paraId="196225E1" w14:textId="77777777" w:rsidR="006D4AE0" w:rsidRDefault="006D4AE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CD8FE46" id="_x0000_t202" coordsize="21600,21600" o:spt="202" path="m,l,21600r21600,l21600,xe">
              <v:stroke joinstyle="miter"/>
              <v:path gradientshapeok="t" o:connecttype="rect"/>
            </v:shapetype>
            <v:shape id="Text Box 2" o:spid="_x0000_s1027"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6824A049" w14:textId="2D61FED9" w:rsidR="006D4AE0" w:rsidRPr="006C6F40" w:rsidRDefault="003E76C8" w:rsidP="006D4AE0">
                    <w:pPr>
                      <w:pStyle w:val="Header"/>
                      <w:jc w:val="right"/>
                    </w:pPr>
                    <w:r>
                      <w:fldChar w:fldCharType="begin"/>
                    </w:r>
                    <w:r>
                      <w:instrText xml:space="preserve"> TITLE  \* MERGEFORMAT </w:instrText>
                    </w:r>
                    <w:r>
                      <w:fldChar w:fldCharType="separate"/>
                    </w:r>
                    <w:r>
                      <w:t>ECE/TRANS/WP.15/AC.2/2024/37</w:t>
                    </w:r>
                    <w:r>
                      <w:fldChar w:fldCharType="end"/>
                    </w:r>
                  </w:p>
                  <w:p w14:paraId="196225E1" w14:textId="77777777" w:rsidR="006D4AE0" w:rsidRDefault="006D4AE0"/>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CF27" w14:textId="6B256F94" w:rsidR="00822A24" w:rsidRPr="00822A24" w:rsidRDefault="003E76C8" w:rsidP="00822A24">
    <w:pPr>
      <w:pStyle w:val="Header"/>
    </w:pPr>
    <w:r>
      <w:fldChar w:fldCharType="begin"/>
    </w:r>
    <w:r>
      <w:instrText xml:space="preserve"> TITLE  \* MERGEFORMAT </w:instrText>
    </w:r>
    <w:r>
      <w:fldChar w:fldCharType="separate"/>
    </w:r>
    <w:r>
      <w:t>ECE/TRANS/WP.15/AC.2/2024/37</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0197" w14:textId="3F21D3EA" w:rsidR="00822A24" w:rsidRPr="00822A24" w:rsidRDefault="003E76C8" w:rsidP="00822A24">
    <w:pPr>
      <w:pStyle w:val="Header"/>
      <w:jc w:val="right"/>
    </w:pPr>
    <w:r>
      <w:fldChar w:fldCharType="begin"/>
    </w:r>
    <w:r>
      <w:instrText xml:space="preserve"> TITLE  \* MERGEFORMAT </w:instrText>
    </w:r>
    <w:r>
      <w:fldChar w:fldCharType="separate"/>
    </w:r>
    <w:r>
      <w:t>ECE/TRANS/WP.15/AC.2/2024/37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DE25865"/>
    <w:multiLevelType w:val="hybridMultilevel"/>
    <w:tmpl w:val="5B56848A"/>
    <w:lvl w:ilvl="0" w:tplc="3A46F00A">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87B4B56"/>
    <w:multiLevelType w:val="hybridMultilevel"/>
    <w:tmpl w:val="BEC29414"/>
    <w:lvl w:ilvl="0" w:tplc="3A46F00A">
      <w:start w:val="1"/>
      <w:numFmt w:val="bullet"/>
      <w:lvlText w:val="-"/>
      <w:lvlJc w:val="left"/>
      <w:pPr>
        <w:ind w:left="2422" w:hanging="360"/>
      </w:pPr>
      <w:rPr>
        <w:rFonts w:ascii="Arial" w:eastAsia="Calibri" w:hAnsi="Arial" w:cs="Arial" w:hint="default"/>
      </w:rPr>
    </w:lvl>
    <w:lvl w:ilvl="1" w:tplc="040C0003" w:tentative="1">
      <w:start w:val="1"/>
      <w:numFmt w:val="bullet"/>
      <w:lvlText w:val="o"/>
      <w:lvlJc w:val="left"/>
      <w:pPr>
        <w:ind w:left="3142" w:hanging="360"/>
      </w:pPr>
      <w:rPr>
        <w:rFonts w:ascii="Courier New" w:hAnsi="Courier New" w:cs="Courier New" w:hint="default"/>
      </w:rPr>
    </w:lvl>
    <w:lvl w:ilvl="2" w:tplc="040C0005" w:tentative="1">
      <w:start w:val="1"/>
      <w:numFmt w:val="bullet"/>
      <w:lvlText w:val=""/>
      <w:lvlJc w:val="left"/>
      <w:pPr>
        <w:ind w:left="3862" w:hanging="360"/>
      </w:pPr>
      <w:rPr>
        <w:rFonts w:ascii="Wingdings" w:hAnsi="Wingdings" w:hint="default"/>
      </w:rPr>
    </w:lvl>
    <w:lvl w:ilvl="3" w:tplc="040C0001" w:tentative="1">
      <w:start w:val="1"/>
      <w:numFmt w:val="bullet"/>
      <w:lvlText w:val=""/>
      <w:lvlJc w:val="left"/>
      <w:pPr>
        <w:ind w:left="4582" w:hanging="360"/>
      </w:pPr>
      <w:rPr>
        <w:rFonts w:ascii="Symbol" w:hAnsi="Symbol" w:hint="default"/>
      </w:rPr>
    </w:lvl>
    <w:lvl w:ilvl="4" w:tplc="040C0003" w:tentative="1">
      <w:start w:val="1"/>
      <w:numFmt w:val="bullet"/>
      <w:lvlText w:val="o"/>
      <w:lvlJc w:val="left"/>
      <w:pPr>
        <w:ind w:left="5302" w:hanging="360"/>
      </w:pPr>
      <w:rPr>
        <w:rFonts w:ascii="Courier New" w:hAnsi="Courier New" w:cs="Courier New" w:hint="default"/>
      </w:rPr>
    </w:lvl>
    <w:lvl w:ilvl="5" w:tplc="040C0005" w:tentative="1">
      <w:start w:val="1"/>
      <w:numFmt w:val="bullet"/>
      <w:lvlText w:val=""/>
      <w:lvlJc w:val="left"/>
      <w:pPr>
        <w:ind w:left="6022" w:hanging="360"/>
      </w:pPr>
      <w:rPr>
        <w:rFonts w:ascii="Wingdings" w:hAnsi="Wingdings" w:hint="default"/>
      </w:rPr>
    </w:lvl>
    <w:lvl w:ilvl="6" w:tplc="040C0001" w:tentative="1">
      <w:start w:val="1"/>
      <w:numFmt w:val="bullet"/>
      <w:lvlText w:val=""/>
      <w:lvlJc w:val="left"/>
      <w:pPr>
        <w:ind w:left="6742" w:hanging="360"/>
      </w:pPr>
      <w:rPr>
        <w:rFonts w:ascii="Symbol" w:hAnsi="Symbol" w:hint="default"/>
      </w:rPr>
    </w:lvl>
    <w:lvl w:ilvl="7" w:tplc="040C0003" w:tentative="1">
      <w:start w:val="1"/>
      <w:numFmt w:val="bullet"/>
      <w:lvlText w:val="o"/>
      <w:lvlJc w:val="left"/>
      <w:pPr>
        <w:ind w:left="7462" w:hanging="360"/>
      </w:pPr>
      <w:rPr>
        <w:rFonts w:ascii="Courier New" w:hAnsi="Courier New" w:cs="Courier New" w:hint="default"/>
      </w:rPr>
    </w:lvl>
    <w:lvl w:ilvl="8" w:tplc="040C0005" w:tentative="1">
      <w:start w:val="1"/>
      <w:numFmt w:val="bullet"/>
      <w:lvlText w:val=""/>
      <w:lvlJc w:val="left"/>
      <w:pPr>
        <w:ind w:left="8182" w:hanging="360"/>
      </w:pPr>
      <w:rPr>
        <w:rFonts w:ascii="Wingdings" w:hAnsi="Wingdings" w:hint="default"/>
      </w:rPr>
    </w:lvl>
  </w:abstractNum>
  <w:abstractNum w:abstractNumId="14" w15:restartNumberingAfterBreak="0">
    <w:nsid w:val="625A5DEE"/>
    <w:multiLevelType w:val="hybridMultilevel"/>
    <w:tmpl w:val="80E8D990"/>
    <w:lvl w:ilvl="0" w:tplc="6922CAEE">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562527730">
    <w:abstractNumId w:val="15"/>
  </w:num>
  <w:num w:numId="2" w16cid:durableId="515388686">
    <w:abstractNumId w:val="12"/>
  </w:num>
  <w:num w:numId="3" w16cid:durableId="225147103">
    <w:abstractNumId w:val="10"/>
  </w:num>
  <w:num w:numId="4" w16cid:durableId="740710597">
    <w:abstractNumId w:val="8"/>
  </w:num>
  <w:num w:numId="5" w16cid:durableId="890917282">
    <w:abstractNumId w:val="3"/>
  </w:num>
  <w:num w:numId="6" w16cid:durableId="1531644404">
    <w:abstractNumId w:val="2"/>
  </w:num>
  <w:num w:numId="7" w16cid:durableId="46757684">
    <w:abstractNumId w:val="1"/>
  </w:num>
  <w:num w:numId="8" w16cid:durableId="956641164">
    <w:abstractNumId w:val="0"/>
  </w:num>
  <w:num w:numId="9" w16cid:durableId="1229075519">
    <w:abstractNumId w:val="9"/>
  </w:num>
  <w:num w:numId="10" w16cid:durableId="72166062">
    <w:abstractNumId w:val="7"/>
  </w:num>
  <w:num w:numId="11" w16cid:durableId="1592816078">
    <w:abstractNumId w:val="6"/>
  </w:num>
  <w:num w:numId="12" w16cid:durableId="1267348430">
    <w:abstractNumId w:val="5"/>
  </w:num>
  <w:num w:numId="13" w16cid:durableId="728530209">
    <w:abstractNumId w:val="4"/>
  </w:num>
  <w:num w:numId="14" w16cid:durableId="630554089">
    <w:abstractNumId w:val="11"/>
  </w:num>
  <w:num w:numId="15" w16cid:durableId="413548252">
    <w:abstractNumId w:val="13"/>
  </w:num>
  <w:num w:numId="16" w16cid:durableId="19416013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6C6F40"/>
    <w:rsid w:val="0001207F"/>
    <w:rsid w:val="00015B38"/>
    <w:rsid w:val="00017F94"/>
    <w:rsid w:val="00023842"/>
    <w:rsid w:val="000334F9"/>
    <w:rsid w:val="0004639C"/>
    <w:rsid w:val="00063944"/>
    <w:rsid w:val="00076EBF"/>
    <w:rsid w:val="0007796D"/>
    <w:rsid w:val="000800D0"/>
    <w:rsid w:val="00081940"/>
    <w:rsid w:val="000832F3"/>
    <w:rsid w:val="000942EE"/>
    <w:rsid w:val="00097692"/>
    <w:rsid w:val="000A52BF"/>
    <w:rsid w:val="000A7BB3"/>
    <w:rsid w:val="000B7790"/>
    <w:rsid w:val="000C18CC"/>
    <w:rsid w:val="000D0E4C"/>
    <w:rsid w:val="000D3EE9"/>
    <w:rsid w:val="000D424A"/>
    <w:rsid w:val="000D62F3"/>
    <w:rsid w:val="00111F2F"/>
    <w:rsid w:val="001429D4"/>
    <w:rsid w:val="001433FD"/>
    <w:rsid w:val="0014365E"/>
    <w:rsid w:val="001541D3"/>
    <w:rsid w:val="00156B77"/>
    <w:rsid w:val="00167946"/>
    <w:rsid w:val="00176178"/>
    <w:rsid w:val="00177140"/>
    <w:rsid w:val="00194C2B"/>
    <w:rsid w:val="001B7461"/>
    <w:rsid w:val="001B7E5B"/>
    <w:rsid w:val="001C2007"/>
    <w:rsid w:val="001C3BDC"/>
    <w:rsid w:val="001D015C"/>
    <w:rsid w:val="001D3FD2"/>
    <w:rsid w:val="001D400F"/>
    <w:rsid w:val="001F525A"/>
    <w:rsid w:val="00221EF4"/>
    <w:rsid w:val="00223272"/>
    <w:rsid w:val="00240333"/>
    <w:rsid w:val="0024201B"/>
    <w:rsid w:val="00244C86"/>
    <w:rsid w:val="0024779E"/>
    <w:rsid w:val="00254935"/>
    <w:rsid w:val="002555B7"/>
    <w:rsid w:val="00281C8F"/>
    <w:rsid w:val="002832AC"/>
    <w:rsid w:val="00285B8E"/>
    <w:rsid w:val="00287B7E"/>
    <w:rsid w:val="002A5131"/>
    <w:rsid w:val="002D1394"/>
    <w:rsid w:val="002D7C93"/>
    <w:rsid w:val="002F63B4"/>
    <w:rsid w:val="0032669B"/>
    <w:rsid w:val="00351196"/>
    <w:rsid w:val="00360EB2"/>
    <w:rsid w:val="003649A1"/>
    <w:rsid w:val="0037241C"/>
    <w:rsid w:val="003819FF"/>
    <w:rsid w:val="00383B62"/>
    <w:rsid w:val="003863C1"/>
    <w:rsid w:val="003A0F28"/>
    <w:rsid w:val="003A441D"/>
    <w:rsid w:val="003E0238"/>
    <w:rsid w:val="003E76C8"/>
    <w:rsid w:val="00430B37"/>
    <w:rsid w:val="00441C3B"/>
    <w:rsid w:val="0044218C"/>
    <w:rsid w:val="00442CB8"/>
    <w:rsid w:val="00446B0A"/>
    <w:rsid w:val="00446FE5"/>
    <w:rsid w:val="00452396"/>
    <w:rsid w:val="00452AA4"/>
    <w:rsid w:val="00471288"/>
    <w:rsid w:val="00491327"/>
    <w:rsid w:val="0049687C"/>
    <w:rsid w:val="004B49ED"/>
    <w:rsid w:val="004B7428"/>
    <w:rsid w:val="004D4CD4"/>
    <w:rsid w:val="004E468C"/>
    <w:rsid w:val="004F26BC"/>
    <w:rsid w:val="00530AA4"/>
    <w:rsid w:val="005316B0"/>
    <w:rsid w:val="00542349"/>
    <w:rsid w:val="005505B7"/>
    <w:rsid w:val="00573BE5"/>
    <w:rsid w:val="00586ED3"/>
    <w:rsid w:val="005921E8"/>
    <w:rsid w:val="00594D6B"/>
    <w:rsid w:val="00596AA9"/>
    <w:rsid w:val="005A0589"/>
    <w:rsid w:val="005A7212"/>
    <w:rsid w:val="005B4D0F"/>
    <w:rsid w:val="005E3704"/>
    <w:rsid w:val="00605DF1"/>
    <w:rsid w:val="00615A9B"/>
    <w:rsid w:val="00622FAA"/>
    <w:rsid w:val="00623F74"/>
    <w:rsid w:val="006303FB"/>
    <w:rsid w:val="0065093A"/>
    <w:rsid w:val="00697BC0"/>
    <w:rsid w:val="006B0736"/>
    <w:rsid w:val="006B090B"/>
    <w:rsid w:val="006C6F40"/>
    <w:rsid w:val="006D4AE0"/>
    <w:rsid w:val="006E0E8C"/>
    <w:rsid w:val="00701E1F"/>
    <w:rsid w:val="00703D0F"/>
    <w:rsid w:val="00706363"/>
    <w:rsid w:val="00713B8A"/>
    <w:rsid w:val="007158BB"/>
    <w:rsid w:val="0071601D"/>
    <w:rsid w:val="00734E0F"/>
    <w:rsid w:val="00737413"/>
    <w:rsid w:val="0075410D"/>
    <w:rsid w:val="00757380"/>
    <w:rsid w:val="00757AA1"/>
    <w:rsid w:val="00764C88"/>
    <w:rsid w:val="007769BD"/>
    <w:rsid w:val="007A62E6"/>
    <w:rsid w:val="007B1DCF"/>
    <w:rsid w:val="007B7769"/>
    <w:rsid w:val="007D2A1D"/>
    <w:rsid w:val="007E18C9"/>
    <w:rsid w:val="0080684C"/>
    <w:rsid w:val="00810B35"/>
    <w:rsid w:val="008204DA"/>
    <w:rsid w:val="008222C3"/>
    <w:rsid w:val="00822A24"/>
    <w:rsid w:val="00836C83"/>
    <w:rsid w:val="00840F97"/>
    <w:rsid w:val="008535AD"/>
    <w:rsid w:val="0085788F"/>
    <w:rsid w:val="0086624A"/>
    <w:rsid w:val="00871C75"/>
    <w:rsid w:val="008767E8"/>
    <w:rsid w:val="008776DC"/>
    <w:rsid w:val="00883605"/>
    <w:rsid w:val="008A1E1F"/>
    <w:rsid w:val="008B3631"/>
    <w:rsid w:val="008D0DA2"/>
    <w:rsid w:val="008D1BE2"/>
    <w:rsid w:val="008E6043"/>
    <w:rsid w:val="008E7977"/>
    <w:rsid w:val="009071F1"/>
    <w:rsid w:val="00933AAD"/>
    <w:rsid w:val="00936AA5"/>
    <w:rsid w:val="00952DF8"/>
    <w:rsid w:val="00961E7B"/>
    <w:rsid w:val="00966C33"/>
    <w:rsid w:val="009705C8"/>
    <w:rsid w:val="009776FD"/>
    <w:rsid w:val="009C10BA"/>
    <w:rsid w:val="009C1CF4"/>
    <w:rsid w:val="009D1405"/>
    <w:rsid w:val="009D3869"/>
    <w:rsid w:val="009D6496"/>
    <w:rsid w:val="009E08CE"/>
    <w:rsid w:val="009F02C9"/>
    <w:rsid w:val="009F3764"/>
    <w:rsid w:val="00A137F5"/>
    <w:rsid w:val="00A30353"/>
    <w:rsid w:val="00A526BF"/>
    <w:rsid w:val="00A573F9"/>
    <w:rsid w:val="00A62D91"/>
    <w:rsid w:val="00A871C6"/>
    <w:rsid w:val="00A90D54"/>
    <w:rsid w:val="00AA113A"/>
    <w:rsid w:val="00AA178B"/>
    <w:rsid w:val="00AC3823"/>
    <w:rsid w:val="00AE072A"/>
    <w:rsid w:val="00AE323C"/>
    <w:rsid w:val="00AF774C"/>
    <w:rsid w:val="00B00181"/>
    <w:rsid w:val="00B00B0D"/>
    <w:rsid w:val="00B00FBC"/>
    <w:rsid w:val="00B247C1"/>
    <w:rsid w:val="00B342DC"/>
    <w:rsid w:val="00B403FE"/>
    <w:rsid w:val="00B40927"/>
    <w:rsid w:val="00B50E25"/>
    <w:rsid w:val="00B53C74"/>
    <w:rsid w:val="00B61930"/>
    <w:rsid w:val="00B64918"/>
    <w:rsid w:val="00B654A6"/>
    <w:rsid w:val="00B70E0A"/>
    <w:rsid w:val="00B765F7"/>
    <w:rsid w:val="00B77176"/>
    <w:rsid w:val="00B977C6"/>
    <w:rsid w:val="00BA0CA9"/>
    <w:rsid w:val="00BB58DE"/>
    <w:rsid w:val="00BC1DA2"/>
    <w:rsid w:val="00BC6EC1"/>
    <w:rsid w:val="00BD72D6"/>
    <w:rsid w:val="00BF1323"/>
    <w:rsid w:val="00BF7637"/>
    <w:rsid w:val="00C02897"/>
    <w:rsid w:val="00C062A0"/>
    <w:rsid w:val="00C14529"/>
    <w:rsid w:val="00C1626B"/>
    <w:rsid w:val="00C22E94"/>
    <w:rsid w:val="00C33D22"/>
    <w:rsid w:val="00C52EAC"/>
    <w:rsid w:val="00C55658"/>
    <w:rsid w:val="00C66A47"/>
    <w:rsid w:val="00C7616F"/>
    <w:rsid w:val="00CB026F"/>
    <w:rsid w:val="00CB16B5"/>
    <w:rsid w:val="00CB7B9C"/>
    <w:rsid w:val="00CC32BA"/>
    <w:rsid w:val="00CC787D"/>
    <w:rsid w:val="00CE0608"/>
    <w:rsid w:val="00CF6D3C"/>
    <w:rsid w:val="00D3439C"/>
    <w:rsid w:val="00D44CF3"/>
    <w:rsid w:val="00D46C8C"/>
    <w:rsid w:val="00D522AF"/>
    <w:rsid w:val="00D52F79"/>
    <w:rsid w:val="00D53215"/>
    <w:rsid w:val="00D80215"/>
    <w:rsid w:val="00D86259"/>
    <w:rsid w:val="00D906AD"/>
    <w:rsid w:val="00D91011"/>
    <w:rsid w:val="00DB05FD"/>
    <w:rsid w:val="00DB1831"/>
    <w:rsid w:val="00DB59B0"/>
    <w:rsid w:val="00DD3BFD"/>
    <w:rsid w:val="00DE1AED"/>
    <w:rsid w:val="00DE239D"/>
    <w:rsid w:val="00DF0B91"/>
    <w:rsid w:val="00DF431C"/>
    <w:rsid w:val="00DF6678"/>
    <w:rsid w:val="00E11E8B"/>
    <w:rsid w:val="00E368F7"/>
    <w:rsid w:val="00E428C8"/>
    <w:rsid w:val="00E53A31"/>
    <w:rsid w:val="00EA079B"/>
    <w:rsid w:val="00EA1446"/>
    <w:rsid w:val="00EC031B"/>
    <w:rsid w:val="00EE51E7"/>
    <w:rsid w:val="00EF2E22"/>
    <w:rsid w:val="00EF49A5"/>
    <w:rsid w:val="00EF6AD9"/>
    <w:rsid w:val="00F0592C"/>
    <w:rsid w:val="00F06ED4"/>
    <w:rsid w:val="00F23EBD"/>
    <w:rsid w:val="00F43289"/>
    <w:rsid w:val="00F47C43"/>
    <w:rsid w:val="00F543A6"/>
    <w:rsid w:val="00F566EE"/>
    <w:rsid w:val="00F61876"/>
    <w:rsid w:val="00F657DC"/>
    <w:rsid w:val="00F660DF"/>
    <w:rsid w:val="00F820FB"/>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F3B7D"/>
  <w15:docId w15:val="{B333D515-5E0F-434A-9BB2-D4984229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F7"/>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customStyle="1" w:styleId="Default">
    <w:name w:val="Default"/>
    <w:rsid w:val="00CC32BA"/>
    <w:pPr>
      <w:autoSpaceDE w:val="0"/>
      <w:autoSpaceDN w:val="0"/>
      <w:adjustRightInd w:val="0"/>
      <w:spacing w:line="240" w:lineRule="auto"/>
    </w:pPr>
    <w:rPr>
      <w:snapToGrid w:val="0"/>
      <w:color w:val="000000"/>
      <w:sz w:val="24"/>
      <w:szCs w:val="24"/>
      <w:lang w:val="de-DE" w:eastAsia="fr-FR"/>
    </w:rPr>
  </w:style>
  <w:style w:type="paragraph" w:styleId="ListParagraph">
    <w:name w:val="List Paragraph"/>
    <w:basedOn w:val="Normal"/>
    <w:uiPriority w:val="34"/>
    <w:qFormat/>
    <w:rsid w:val="00CC32BA"/>
    <w:pPr>
      <w:suppressAutoHyphens/>
      <w:ind w:left="720"/>
      <w:contextualSpacing/>
    </w:pPr>
    <w:rPr>
      <w:lang w:eastAsia="fr-FR"/>
    </w:rPr>
  </w:style>
  <w:style w:type="paragraph" w:styleId="Revision">
    <w:name w:val="Revision"/>
    <w:hidden/>
    <w:uiPriority w:val="99"/>
    <w:semiHidden/>
    <w:rsid w:val="00430B37"/>
    <w:pPr>
      <w:spacing w:line="240" w:lineRule="auto"/>
    </w:pPr>
  </w:style>
  <w:style w:type="character" w:styleId="CommentReference">
    <w:name w:val="annotation reference"/>
    <w:basedOn w:val="DefaultParagraphFont"/>
    <w:uiPriority w:val="99"/>
    <w:semiHidden/>
    <w:unhideWhenUsed/>
    <w:rsid w:val="000800D0"/>
    <w:rPr>
      <w:sz w:val="16"/>
      <w:szCs w:val="16"/>
    </w:rPr>
  </w:style>
  <w:style w:type="paragraph" w:styleId="CommentText">
    <w:name w:val="annotation text"/>
    <w:basedOn w:val="Normal"/>
    <w:link w:val="CommentTextChar"/>
    <w:uiPriority w:val="99"/>
    <w:unhideWhenUsed/>
    <w:rsid w:val="000800D0"/>
    <w:pPr>
      <w:spacing w:line="240" w:lineRule="auto"/>
    </w:pPr>
  </w:style>
  <w:style w:type="character" w:customStyle="1" w:styleId="CommentTextChar">
    <w:name w:val="Comment Text Char"/>
    <w:basedOn w:val="DefaultParagraphFont"/>
    <w:link w:val="CommentText"/>
    <w:uiPriority w:val="99"/>
    <w:rsid w:val="000800D0"/>
  </w:style>
  <w:style w:type="paragraph" w:styleId="CommentSubject">
    <w:name w:val="annotation subject"/>
    <w:basedOn w:val="CommentText"/>
    <w:next w:val="CommentText"/>
    <w:link w:val="CommentSubjectChar"/>
    <w:uiPriority w:val="99"/>
    <w:semiHidden/>
    <w:unhideWhenUsed/>
    <w:rsid w:val="000800D0"/>
    <w:rPr>
      <w:b/>
      <w:bCs/>
    </w:rPr>
  </w:style>
  <w:style w:type="character" w:customStyle="1" w:styleId="CommentSubjectChar">
    <w:name w:val="Comment Subject Char"/>
    <w:basedOn w:val="CommentTextChar"/>
    <w:link w:val="CommentSubject"/>
    <w:uiPriority w:val="99"/>
    <w:semiHidden/>
    <w:rsid w:val="00080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image" Target="media/image1.wmf"/><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14563-ACB7-44AD-B0EF-E55148CFDD3D}">
  <ds:schemaRefs>
    <ds:schemaRef ds:uri="http://schemas.microsoft.com/office/2006/documentManagement/type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purl.org/dc/dcmitype/"/>
    <ds:schemaRef ds:uri="http://schemas.microsoft.com/office/infopath/2007/PartnerControls"/>
    <ds:schemaRef ds:uri="985ec44e-1bab-4c0b-9df0-6ba128686fc9"/>
    <ds:schemaRef ds:uri="acccb6d4-dbe5-46d2-b4d3-5733603d8cc6"/>
    <ds:schemaRef ds:uri="http://www.w3.org/XML/1998/namespace"/>
  </ds:schemaRefs>
</ds:datastoreItem>
</file>

<file path=customXml/itemProps2.xml><?xml version="1.0" encoding="utf-8"?>
<ds:datastoreItem xmlns:ds="http://schemas.openxmlformats.org/officeDocument/2006/customXml" ds:itemID="{81307320-C528-4032-AB5A-73B861CDA11F}">
  <ds:schemaRefs>
    <ds:schemaRef ds:uri="http://schemas.microsoft.com/sharepoint/v3/contenttype/forms"/>
  </ds:schemaRefs>
</ds:datastoreItem>
</file>

<file path=customXml/itemProps3.xml><?xml version="1.0" encoding="utf-8"?>
<ds:datastoreItem xmlns:ds="http://schemas.openxmlformats.org/officeDocument/2006/customXml" ds:itemID="{1927B4C5-3215-45C3-906D-AFD3958BC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TRANS_WP1_24_F.dotm</Template>
  <TotalTime>263</TotalTime>
  <Pages>7</Pages>
  <Words>1627</Words>
  <Characters>9280</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ECE/TRANS/WP.15/AC.2/2024/37</dc:title>
  <dc:subject>FINAL</dc:subject>
  <dc:creator>Nadiya Dzyubynska</dc:creator>
  <cp:keywords/>
  <dc:description/>
  <cp:lastModifiedBy>Nadiya Dzyubynska</cp:lastModifiedBy>
  <cp:revision>131</cp:revision>
  <cp:lastPrinted>2024-05-01T15:11:00Z</cp:lastPrinted>
  <dcterms:created xsi:type="dcterms:W3CDTF">2024-04-30T13:33:00Z</dcterms:created>
  <dcterms:modified xsi:type="dcterms:W3CDTF">2024-05-01T15:11:00Z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